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C8050" w14:textId="0703AB32" w:rsidR="009169BF" w:rsidRDefault="00FC312A">
      <w:pPr>
        <w:pStyle w:val="NoSpacing"/>
        <w:rPr>
          <w:rFonts w:ascii="Arial" w:eastAsiaTheme="minorHAnsi" w:hAnsi="Arial" w:cs="Arial"/>
          <w:color w:val="262626" w:themeColor="text1" w:themeTint="D9"/>
          <w:sz w:val="21"/>
          <w:lang w:val="en-GB"/>
        </w:rPr>
      </w:pPr>
      <w:r>
        <w:rPr>
          <w:noProof/>
        </w:rPr>
        <w:drawing>
          <wp:anchor distT="0" distB="0" distL="114300" distR="114300" simplePos="0" relativeHeight="251660287" behindDoc="1" locked="0" layoutInCell="1" allowOverlap="1" wp14:anchorId="73E873DF" wp14:editId="16642653">
            <wp:simplePos x="0" y="0"/>
            <wp:positionH relativeFrom="column">
              <wp:posOffset>-171450</wp:posOffset>
            </wp:positionH>
            <wp:positionV relativeFrom="paragraph">
              <wp:posOffset>-210185</wp:posOffset>
            </wp:positionV>
            <wp:extent cx="7556500" cy="10731500"/>
            <wp:effectExtent l="0" t="0" r="635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L cover TUMO_6.1.jpg"/>
                    <pic:cNvPicPr/>
                  </pic:nvPicPr>
                  <pic:blipFill>
                    <a:blip r:embed="rId9" cstate="print">
                      <a:duotone>
                        <a:prstClr val="black"/>
                        <a:srgbClr val="339933">
                          <a:tint val="45000"/>
                          <a:satMod val="400000"/>
                        </a:srgbClr>
                      </a:duotone>
                      <a:extLst>
                        <a:ext uri="{28A0092B-C50C-407E-A947-70E740481C1C}">
                          <a14:useLocalDpi xmlns:a14="http://schemas.microsoft.com/office/drawing/2010/main" val="0"/>
                        </a:ext>
                      </a:extLst>
                    </a:blip>
                    <a:stretch>
                      <a:fillRect/>
                    </a:stretch>
                  </pic:blipFill>
                  <pic:spPr>
                    <a:xfrm>
                      <a:off x="0" y="0"/>
                      <a:ext cx="7556500" cy="10731500"/>
                    </a:xfrm>
                    <a:prstGeom prst="rect">
                      <a:avLst/>
                    </a:prstGeom>
                  </pic:spPr>
                </pic:pic>
              </a:graphicData>
            </a:graphic>
            <wp14:sizeRelH relativeFrom="margin">
              <wp14:pctWidth>0</wp14:pctWidth>
            </wp14:sizeRelH>
            <wp14:sizeRelV relativeFrom="margin">
              <wp14:pctHeight>0</wp14:pctHeight>
            </wp14:sizeRelV>
          </wp:anchor>
        </w:drawing>
      </w:r>
    </w:p>
    <w:p w14:paraId="0B97893C" w14:textId="32CB5E94" w:rsidR="00FC312A" w:rsidRDefault="00FC312A">
      <w:pPr>
        <w:spacing w:after="200"/>
        <w:jc w:val="left"/>
        <w:rPr>
          <w:rFonts w:cs="Arial"/>
          <w:lang w:val="en-GB"/>
        </w:rPr>
      </w:pPr>
      <w:r>
        <w:rPr>
          <w:noProof/>
        </w:rPr>
        <mc:AlternateContent>
          <mc:Choice Requires="wps">
            <w:drawing>
              <wp:anchor distT="0" distB="0" distL="114300" distR="114300" simplePos="0" relativeHeight="251680768" behindDoc="0" locked="0" layoutInCell="1" allowOverlap="1" wp14:anchorId="116774B5" wp14:editId="1ACDFA62">
                <wp:simplePos x="0" y="0"/>
                <wp:positionH relativeFrom="column">
                  <wp:posOffset>285750</wp:posOffset>
                </wp:positionH>
                <wp:positionV relativeFrom="paragraph">
                  <wp:posOffset>3844290</wp:posOffset>
                </wp:positionV>
                <wp:extent cx="4381500" cy="2768600"/>
                <wp:effectExtent l="0" t="0" r="0" b="1270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276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BED34" w14:textId="0C78AEE5" w:rsidR="00FC312A" w:rsidRPr="00FC312A" w:rsidRDefault="00FC312A" w:rsidP="00FC312A">
                            <w:pPr>
                              <w:spacing w:line="240" w:lineRule="auto"/>
                              <w:jc w:val="left"/>
                              <w:rPr>
                                <w:rFonts w:ascii="Eras Bold ITC" w:hAnsi="Eras Bold ITC"/>
                                <w:caps/>
                                <w:color w:val="006600"/>
                                <w:sz w:val="90"/>
                                <w:szCs w:val="120"/>
                              </w:rPr>
                            </w:pPr>
                            <w:r w:rsidRPr="00FC312A">
                              <w:rPr>
                                <w:rFonts w:ascii="Eras Bold ITC" w:hAnsi="Eras Bold ITC"/>
                                <w:b/>
                                <w:bCs/>
                                <w:caps/>
                                <w:color w:val="006600"/>
                                <w:sz w:val="90"/>
                                <w:szCs w:val="120"/>
                              </w:rPr>
                              <w:t>CUT FLOWER PRODUCTION SUB-SECTOR IN ARMENIA</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774B5" id="_x0000_t202" coordsize="21600,21600" o:spt="202" path="m,l,21600r21600,l21600,xe">
                <v:stroke joinstyle="miter"/>
                <v:path gradientshapeok="t" o:connecttype="rect"/>
              </v:shapetype>
              <v:shape id="Text Box 42" o:spid="_x0000_s1026" type="#_x0000_t202" style="position:absolute;margin-left:22.5pt;margin-top:302.7pt;width:345pt;height:2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" filled="f" stroked="f" strokeweight=".5pt">
                <v:path arrowok="t"/>
                <v:textbox inset=",7.2pt,,0">
                  <w:txbxContent>
                    <w:p w14:paraId="3F7BED34" w14:textId="0C78AEE5" w:rsidR="00FC312A" w:rsidRPr="00FC312A" w:rsidRDefault="00FC312A" w:rsidP="00FC312A">
                      <w:pPr>
                        <w:spacing w:line="240" w:lineRule="auto"/>
                        <w:jc w:val="left"/>
                        <w:rPr>
                          <w:rFonts w:ascii="Eras Bold ITC" w:hAnsi="Eras Bold ITC"/>
                          <w:caps/>
                          <w:color w:val="006600"/>
                          <w:sz w:val="90"/>
                          <w:szCs w:val="120"/>
                        </w:rPr>
                      </w:pPr>
                      <w:r w:rsidRPr="00FC312A">
                        <w:rPr>
                          <w:rFonts w:ascii="Eras Bold ITC" w:hAnsi="Eras Bold ITC"/>
                          <w:b/>
                          <w:bCs/>
                          <w:caps/>
                          <w:color w:val="006600"/>
                          <w:sz w:val="90"/>
                          <w:szCs w:val="120"/>
                        </w:rPr>
                        <w:t>CUT FLOWER PRODUCTION SUB-SECTOR IN ARMENIA</w:t>
                      </w:r>
                    </w:p>
                  </w:txbxContent>
                </v:textbox>
              </v:shape>
            </w:pict>
          </mc:Fallback>
        </mc:AlternateContent>
      </w:r>
      <w:r>
        <w:rPr>
          <w:rFonts w:cs="Arial"/>
          <w:lang w:val="en-GB"/>
        </w:rPr>
        <w:br w:type="page"/>
      </w:r>
    </w:p>
    <w:p w14:paraId="32742A8A" w14:textId="77777777" w:rsidR="00DB2A34" w:rsidRPr="00C656A9" w:rsidRDefault="00DB2A34" w:rsidP="00DB2A34">
      <w:pPr>
        <w:rPr>
          <w:rFonts w:cs="Arial"/>
          <w:sz w:val="20"/>
          <w:szCs w:val="20"/>
          <w:lang w:val="en-GB"/>
        </w:rPr>
        <w:sectPr w:rsidR="00DB2A34" w:rsidRPr="00C656A9" w:rsidSect="00602847">
          <w:pgSz w:w="11907" w:h="16840" w:code="9"/>
          <w:pgMar w:top="340" w:right="301" w:bottom="1009" w:left="295" w:header="0" w:footer="0" w:gutter="0"/>
          <w:pgNumType w:start="0"/>
          <w:cols w:space="708"/>
          <w:titlePg/>
          <w:docGrid w:linePitch="360"/>
        </w:sectPr>
      </w:pPr>
    </w:p>
    <w:p w14:paraId="01407857" w14:textId="07BA2CA5" w:rsidR="00FC312A" w:rsidRDefault="00FC312A" w:rsidP="00FC312A">
      <w:pPr>
        <w:rPr>
          <w:lang w:val="en-GB"/>
        </w:rPr>
      </w:pPr>
    </w:p>
    <w:p w14:paraId="0C4F5A96" w14:textId="26DABA03" w:rsidR="00FC312A" w:rsidRDefault="00FC312A" w:rsidP="00FC312A">
      <w:pPr>
        <w:rPr>
          <w:lang w:val="en-GB"/>
        </w:rPr>
      </w:pPr>
    </w:p>
    <w:p w14:paraId="61D24EED" w14:textId="77777777" w:rsidR="00FC312A" w:rsidRDefault="00FC312A" w:rsidP="00FC312A">
      <w:pPr>
        <w:rPr>
          <w:lang w:val="en-GB"/>
        </w:rPr>
      </w:pPr>
    </w:p>
    <w:p w14:paraId="4EFF16E9" w14:textId="77777777" w:rsidR="00FC312A" w:rsidRDefault="00FC312A" w:rsidP="00FC312A">
      <w:pPr>
        <w:rPr>
          <w:lang w:val="en-GB"/>
        </w:rPr>
      </w:pPr>
    </w:p>
    <w:p w14:paraId="20908AE2" w14:textId="77777777" w:rsidR="00FC312A" w:rsidRDefault="00FC312A" w:rsidP="00FC312A">
      <w:pPr>
        <w:rPr>
          <w:lang w:val="en-GB"/>
        </w:rPr>
      </w:pPr>
    </w:p>
    <w:p w14:paraId="54B44359" w14:textId="77777777" w:rsidR="00FC312A" w:rsidRDefault="00FC312A" w:rsidP="00FC312A">
      <w:pPr>
        <w:rPr>
          <w:lang w:val="en-GB"/>
        </w:rPr>
      </w:pPr>
    </w:p>
    <w:p w14:paraId="67976652" w14:textId="77777777" w:rsidR="00FC312A" w:rsidRDefault="00FC312A" w:rsidP="00FC312A">
      <w:pPr>
        <w:rPr>
          <w:lang w:val="en-GB"/>
        </w:rPr>
      </w:pPr>
    </w:p>
    <w:p w14:paraId="15C6F0B3" w14:textId="77777777" w:rsidR="00FC312A" w:rsidRDefault="00FC312A" w:rsidP="00FC312A">
      <w:pPr>
        <w:rPr>
          <w:lang w:val="en-GB"/>
        </w:rPr>
      </w:pPr>
    </w:p>
    <w:p w14:paraId="18408ADB" w14:textId="77777777" w:rsidR="00FC312A" w:rsidRDefault="00FC312A" w:rsidP="00FC312A">
      <w:pPr>
        <w:rPr>
          <w:lang w:val="en-GB"/>
        </w:rPr>
      </w:pPr>
    </w:p>
    <w:p w14:paraId="437118DC" w14:textId="77777777" w:rsidR="00FC312A" w:rsidRDefault="00FC312A" w:rsidP="00FC312A">
      <w:pPr>
        <w:rPr>
          <w:lang w:val="en-GB"/>
        </w:rPr>
      </w:pPr>
    </w:p>
    <w:p w14:paraId="629A1943" w14:textId="77777777" w:rsidR="00FC312A" w:rsidRDefault="00FC312A" w:rsidP="00FC312A">
      <w:pPr>
        <w:rPr>
          <w:lang w:val="en-GB"/>
        </w:rPr>
      </w:pPr>
    </w:p>
    <w:p w14:paraId="14F269AD" w14:textId="77777777" w:rsidR="00FC312A" w:rsidRDefault="00FC312A" w:rsidP="00FC312A">
      <w:pPr>
        <w:rPr>
          <w:lang w:val="en-GB"/>
        </w:rPr>
      </w:pPr>
    </w:p>
    <w:p w14:paraId="36A420CD" w14:textId="77777777" w:rsidR="00FC312A" w:rsidRDefault="00FC312A" w:rsidP="00FC312A">
      <w:pPr>
        <w:rPr>
          <w:lang w:val="en-GB"/>
        </w:rPr>
      </w:pPr>
    </w:p>
    <w:p w14:paraId="16D52162" w14:textId="77777777" w:rsidR="00FC312A" w:rsidRDefault="00FC312A" w:rsidP="00FC312A">
      <w:pPr>
        <w:rPr>
          <w:lang w:val="en-GB"/>
        </w:rPr>
      </w:pPr>
    </w:p>
    <w:p w14:paraId="53E8D7EB" w14:textId="77777777" w:rsidR="00FC312A" w:rsidRDefault="00FC312A" w:rsidP="00FC312A">
      <w:pPr>
        <w:rPr>
          <w:lang w:val="en-GB"/>
        </w:rPr>
      </w:pPr>
    </w:p>
    <w:p w14:paraId="5CC27619" w14:textId="77777777" w:rsidR="00FC312A" w:rsidRDefault="00FC312A" w:rsidP="00FC312A">
      <w:pPr>
        <w:rPr>
          <w:lang w:val="en-GB"/>
        </w:rPr>
      </w:pPr>
    </w:p>
    <w:p w14:paraId="713E29C8" w14:textId="77777777" w:rsidR="00FC312A" w:rsidRDefault="00FC312A" w:rsidP="00FC312A">
      <w:pPr>
        <w:rPr>
          <w:lang w:val="en-GB"/>
        </w:rPr>
      </w:pPr>
    </w:p>
    <w:p w14:paraId="3DFE609D" w14:textId="77777777" w:rsidR="00FC312A" w:rsidRDefault="00FC312A" w:rsidP="00FC312A">
      <w:pPr>
        <w:rPr>
          <w:lang w:val="en-GB"/>
        </w:rPr>
      </w:pPr>
    </w:p>
    <w:p w14:paraId="6AF976EF" w14:textId="77777777" w:rsidR="00FC312A" w:rsidRDefault="00FC312A" w:rsidP="00FC312A">
      <w:pPr>
        <w:rPr>
          <w:lang w:val="en-GB"/>
        </w:rPr>
      </w:pPr>
    </w:p>
    <w:p w14:paraId="71D8A720" w14:textId="77777777" w:rsidR="00FC312A" w:rsidRDefault="00FC312A" w:rsidP="00FC312A">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92D050"/>
        </w:tblBorders>
        <w:tblLook w:val="04A0" w:firstRow="1" w:lastRow="0" w:firstColumn="1" w:lastColumn="0" w:noHBand="0" w:noVBand="1"/>
      </w:tblPr>
      <w:tblGrid>
        <w:gridCol w:w="2479"/>
        <w:gridCol w:w="7059"/>
      </w:tblGrid>
      <w:tr w:rsidR="00FC312A" w14:paraId="0A1504DF" w14:textId="77777777" w:rsidTr="0055345A">
        <w:trPr>
          <w:cnfStyle w:val="100000000000" w:firstRow="1" w:lastRow="0" w:firstColumn="0" w:lastColumn="0" w:oddVBand="0" w:evenVBand="0" w:oddHBand="0" w:evenHBand="0" w:firstRowFirstColumn="0" w:firstRowLastColumn="0" w:lastRowFirstColumn="0" w:lastRowLastColumn="0"/>
        </w:trPr>
        <w:tc>
          <w:tcPr>
            <w:tcW w:w="2479" w:type="dxa"/>
            <w:shd w:val="clear" w:color="auto" w:fill="auto"/>
          </w:tcPr>
          <w:p w14:paraId="13FB750C" w14:textId="77777777" w:rsidR="00FC312A" w:rsidRDefault="00FC312A" w:rsidP="0055345A">
            <w:r>
              <w:rPr>
                <w:noProof/>
              </w:rPr>
              <w:drawing>
                <wp:inline distT="0" distB="0" distL="0" distR="0" wp14:anchorId="636895C8" wp14:editId="3E471164">
                  <wp:extent cx="1427900" cy="1440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27900" cy="1440000"/>
                          </a:xfrm>
                          <a:prstGeom prst="rect">
                            <a:avLst/>
                          </a:prstGeom>
                        </pic:spPr>
                      </pic:pic>
                    </a:graphicData>
                  </a:graphic>
                </wp:inline>
              </w:drawing>
            </w:r>
          </w:p>
        </w:tc>
        <w:tc>
          <w:tcPr>
            <w:tcW w:w="7059" w:type="dxa"/>
            <w:shd w:val="clear" w:color="auto" w:fill="auto"/>
          </w:tcPr>
          <w:p w14:paraId="30C608A1" w14:textId="311D3796" w:rsidR="00FC312A" w:rsidRDefault="00FC312A" w:rsidP="0055345A">
            <w:pPr>
              <w:rPr>
                <w:i/>
              </w:rPr>
            </w:pPr>
            <w:r w:rsidRPr="00FC312A">
              <w:rPr>
                <w:b/>
                <w:i/>
              </w:rPr>
              <w:t>C</w:t>
            </w:r>
            <w:r>
              <w:rPr>
                <w:b/>
                <w:i/>
              </w:rPr>
              <w:t>ut-</w:t>
            </w:r>
            <w:r w:rsidRPr="00FC312A">
              <w:rPr>
                <w:b/>
                <w:i/>
              </w:rPr>
              <w:t>flower production sub-sector in A</w:t>
            </w:r>
            <w:r>
              <w:rPr>
                <w:b/>
                <w:i/>
              </w:rPr>
              <w:t xml:space="preserve">rmenia </w:t>
            </w:r>
            <w:r w:rsidRPr="0098589B">
              <w:rPr>
                <w:i/>
              </w:rPr>
              <w:t xml:space="preserve">has been delegated by the </w:t>
            </w:r>
            <w:r w:rsidRPr="0098589B">
              <w:rPr>
                <w:b/>
                <w:i/>
              </w:rPr>
              <w:t xml:space="preserve">Netherlands </w:t>
            </w:r>
            <w:r>
              <w:rPr>
                <w:b/>
                <w:i/>
              </w:rPr>
              <w:t>E</w:t>
            </w:r>
            <w:r w:rsidRPr="0098589B">
              <w:rPr>
                <w:b/>
                <w:i/>
              </w:rPr>
              <w:t>mbassy in Yerevan</w:t>
            </w:r>
            <w:r>
              <w:rPr>
                <w:b/>
                <w:i/>
              </w:rPr>
              <w:t xml:space="preserve">, </w:t>
            </w:r>
            <w:r w:rsidRPr="0098589B">
              <w:rPr>
                <w:b/>
                <w:i/>
              </w:rPr>
              <w:t>Armenia</w:t>
            </w:r>
            <w:r>
              <w:rPr>
                <w:b/>
                <w:i/>
              </w:rPr>
              <w:t xml:space="preserve"> </w:t>
            </w:r>
            <w:r w:rsidRPr="0098589B">
              <w:rPr>
                <w:i/>
              </w:rPr>
              <w:t xml:space="preserve">and implemented by </w:t>
            </w:r>
            <w:r>
              <w:rPr>
                <w:b/>
                <w:i/>
              </w:rPr>
              <w:t xml:space="preserve">ARGUMENT </w:t>
            </w:r>
            <w:r w:rsidRPr="0098589B">
              <w:rPr>
                <w:b/>
                <w:i/>
              </w:rPr>
              <w:t>Consulting Bureau</w:t>
            </w:r>
            <w:r w:rsidRPr="0098589B">
              <w:rPr>
                <w:i/>
              </w:rPr>
              <w:t xml:space="preserve">. The analysis has </w:t>
            </w:r>
            <w:r>
              <w:rPr>
                <w:i/>
              </w:rPr>
              <w:t>b</w:t>
            </w:r>
            <w:r w:rsidRPr="0098589B">
              <w:rPr>
                <w:i/>
              </w:rPr>
              <w:t>een conducted in t</w:t>
            </w:r>
            <w:r>
              <w:rPr>
                <w:i/>
              </w:rPr>
              <w:t>h</w:t>
            </w:r>
            <w:r w:rsidRPr="0098589B">
              <w:rPr>
                <w:i/>
              </w:rPr>
              <w:t xml:space="preserve">e period of </w:t>
            </w:r>
            <w:r>
              <w:rPr>
                <w:i/>
              </w:rPr>
              <w:t>August-D</w:t>
            </w:r>
            <w:r w:rsidRPr="0098589B">
              <w:rPr>
                <w:i/>
              </w:rPr>
              <w:t>ecember 202</w:t>
            </w:r>
            <w:r>
              <w:rPr>
                <w:i/>
              </w:rPr>
              <w:t>2</w:t>
            </w:r>
            <w:r w:rsidRPr="0098589B">
              <w:rPr>
                <w:i/>
              </w:rPr>
              <w:t xml:space="preserve">. </w:t>
            </w:r>
          </w:p>
          <w:p w14:paraId="3845D5F7" w14:textId="77777777" w:rsidR="00FC312A" w:rsidRPr="0098589B" w:rsidRDefault="00FC312A" w:rsidP="0055345A">
            <w:pPr>
              <w:rPr>
                <w:i/>
              </w:rPr>
            </w:pPr>
          </w:p>
          <w:p w14:paraId="6A2E3786" w14:textId="13315B80" w:rsidR="00FC312A" w:rsidRPr="0098589B" w:rsidRDefault="00FC312A" w:rsidP="00FC312A">
            <w:pPr>
              <w:rPr>
                <w:i/>
              </w:rPr>
            </w:pPr>
            <w:r w:rsidRPr="00FC312A">
              <w:rPr>
                <w:i/>
                <w:lang w:val="en-GB"/>
              </w:rPr>
              <w:t>The main objective of the cut flower</w:t>
            </w:r>
            <w:r>
              <w:rPr>
                <w:i/>
                <w:lang w:val="en-GB"/>
              </w:rPr>
              <w:t xml:space="preserve"> </w:t>
            </w:r>
            <w:r w:rsidRPr="00FC312A">
              <w:rPr>
                <w:i/>
                <w:lang w:val="en-GB"/>
              </w:rPr>
              <w:t>sub-sector analysis in Armenia was to assess the current status of the cut flower production in Armenia and identify the opportunities and threats for potential Dutch investors in the sub-sector and suppliers of the equipment, as well as seeds/seedlings from the Netherlands</w:t>
            </w:r>
          </w:p>
        </w:tc>
      </w:tr>
    </w:tbl>
    <w:p w14:paraId="7E93A2F3" w14:textId="77777777" w:rsidR="00FC312A" w:rsidRDefault="00FC312A" w:rsidP="00FC312A">
      <w:pPr>
        <w:rPr>
          <w:lang w:val="en-GB"/>
        </w:rPr>
      </w:pPr>
    </w:p>
    <w:p w14:paraId="145364E6" w14:textId="77777777" w:rsidR="00FC312A" w:rsidRDefault="00FC312A" w:rsidP="00FC312A">
      <w:pPr>
        <w:rPr>
          <w:lang w:val="en-GB"/>
        </w:rPr>
      </w:pPr>
    </w:p>
    <w:p w14:paraId="7CC7180D" w14:textId="77777777" w:rsidR="00FC312A" w:rsidRDefault="00FC312A" w:rsidP="00FC312A">
      <w:pPr>
        <w:rPr>
          <w:lang w:val="en-GB"/>
        </w:rPr>
      </w:pPr>
    </w:p>
    <w:p w14:paraId="76B85B58" w14:textId="77777777" w:rsidR="00FC312A" w:rsidRDefault="00FC312A" w:rsidP="00FC312A">
      <w:pPr>
        <w:rPr>
          <w:lang w:val="en-GB"/>
        </w:rPr>
      </w:pPr>
    </w:p>
    <w:p w14:paraId="2620B747" w14:textId="77777777" w:rsidR="00FC312A" w:rsidRDefault="00FC312A" w:rsidP="00FC312A">
      <w:pPr>
        <w:rPr>
          <w:lang w:val="en-GB"/>
        </w:rPr>
        <w:sectPr w:rsidR="00FC312A" w:rsidSect="00D11EFE">
          <w:headerReference w:type="default" r:id="rId11"/>
          <w:footerReference w:type="default" r:id="rId12"/>
          <w:pgSz w:w="11907" w:h="16840" w:code="9"/>
          <w:pgMar w:top="1134" w:right="680" w:bottom="1134" w:left="1361" w:header="709" w:footer="459" w:gutter="0"/>
          <w:cols w:space="708"/>
          <w:docGrid w:linePitch="360"/>
        </w:sectPr>
      </w:pPr>
    </w:p>
    <w:p w14:paraId="301ECFA5" w14:textId="27C6C24C" w:rsidR="00FC312A" w:rsidRPr="00FC312A" w:rsidRDefault="00FC312A" w:rsidP="00FC312A"/>
    <w:p w14:paraId="2D90C4E1" w14:textId="4D1A6612" w:rsidR="008F3A72" w:rsidRPr="004D5A18" w:rsidRDefault="00251A1B" w:rsidP="00EC1BAC">
      <w:pPr>
        <w:jc w:val="center"/>
        <w:rPr>
          <w:rFonts w:cs="Arial"/>
          <w:b/>
          <w:u w:val="single"/>
          <w:lang w:val="en-GB"/>
        </w:rPr>
      </w:pPr>
      <w:r w:rsidRPr="004D5A18">
        <w:rPr>
          <w:rFonts w:cs="Arial"/>
          <w:b/>
          <w:u w:val="single"/>
          <w:lang w:val="en-GB"/>
        </w:rPr>
        <w:t>Content</w:t>
      </w:r>
    </w:p>
    <w:p w14:paraId="4D6586B2" w14:textId="0C21480B" w:rsidR="00557943" w:rsidRDefault="00702617">
      <w:pPr>
        <w:pStyle w:val="TOC1"/>
        <w:rPr>
          <w:rFonts w:asciiTheme="minorHAnsi" w:eastAsiaTheme="minorEastAsia" w:hAnsiTheme="minorHAnsi" w:cstheme="minorBidi"/>
          <w:b w:val="0"/>
          <w:smallCaps w:val="0"/>
          <w:szCs w:val="22"/>
          <w:u w:val="none"/>
          <w:lang w:val="en-US" w:eastAsia="en-US"/>
        </w:rPr>
      </w:pPr>
      <w:r w:rsidRPr="00C656A9">
        <w:rPr>
          <w:b w:val="0"/>
          <w:smallCaps w:val="0"/>
          <w:noProof w:val="0"/>
        </w:rPr>
        <w:fldChar w:fldCharType="begin"/>
      </w:r>
      <w:r w:rsidRPr="00C656A9">
        <w:rPr>
          <w:b w:val="0"/>
          <w:smallCaps w:val="0"/>
          <w:noProof w:val="0"/>
        </w:rPr>
        <w:instrText xml:space="preserve"> TOC \o "1-4" \h \z \u </w:instrText>
      </w:r>
      <w:r w:rsidRPr="00C656A9">
        <w:rPr>
          <w:b w:val="0"/>
          <w:smallCaps w:val="0"/>
          <w:noProof w:val="0"/>
        </w:rPr>
        <w:fldChar w:fldCharType="separate"/>
      </w:r>
      <w:hyperlink w:anchor="_Toc129008466" w:history="1">
        <w:r w:rsidR="00557943" w:rsidRPr="00BA6943">
          <w:rPr>
            <w:rStyle w:val="Hyperlink"/>
            <w:rFonts w:eastAsiaTheme="majorEastAsia"/>
          </w:rPr>
          <w:t>1</w:t>
        </w:r>
        <w:r w:rsidR="00557943">
          <w:rPr>
            <w:rFonts w:asciiTheme="minorHAnsi" w:eastAsiaTheme="minorEastAsia" w:hAnsiTheme="minorHAnsi" w:cstheme="minorBidi"/>
            <w:b w:val="0"/>
            <w:smallCaps w:val="0"/>
            <w:szCs w:val="22"/>
            <w:u w:val="none"/>
            <w:lang w:val="en-US" w:eastAsia="en-US"/>
          </w:rPr>
          <w:tab/>
        </w:r>
        <w:r w:rsidR="00557943" w:rsidRPr="00BA6943">
          <w:rPr>
            <w:rStyle w:val="Hyperlink"/>
            <w:rFonts w:eastAsiaTheme="majorEastAsia"/>
          </w:rPr>
          <w:t>Background and Purpose of the Assignment</w:t>
        </w:r>
        <w:r w:rsidR="00557943">
          <w:rPr>
            <w:webHidden/>
          </w:rPr>
          <w:tab/>
        </w:r>
        <w:r w:rsidR="00557943">
          <w:rPr>
            <w:webHidden/>
          </w:rPr>
          <w:fldChar w:fldCharType="begin"/>
        </w:r>
        <w:r w:rsidR="00557943">
          <w:rPr>
            <w:webHidden/>
          </w:rPr>
          <w:instrText xml:space="preserve"> PAGEREF _Toc129008466 \h </w:instrText>
        </w:r>
        <w:r w:rsidR="00557943">
          <w:rPr>
            <w:webHidden/>
          </w:rPr>
        </w:r>
        <w:r w:rsidR="00557943">
          <w:rPr>
            <w:webHidden/>
          </w:rPr>
          <w:fldChar w:fldCharType="separate"/>
        </w:r>
        <w:r w:rsidR="00A77594">
          <w:rPr>
            <w:webHidden/>
          </w:rPr>
          <w:t>4</w:t>
        </w:r>
        <w:r w:rsidR="00557943">
          <w:rPr>
            <w:webHidden/>
          </w:rPr>
          <w:fldChar w:fldCharType="end"/>
        </w:r>
      </w:hyperlink>
    </w:p>
    <w:p w14:paraId="4AED3374" w14:textId="06732B17" w:rsidR="00557943" w:rsidRDefault="00C473C2">
      <w:pPr>
        <w:pStyle w:val="TOC2"/>
        <w:rPr>
          <w:rFonts w:asciiTheme="minorHAnsi" w:eastAsiaTheme="minorEastAsia" w:hAnsiTheme="minorHAnsi" w:cstheme="minorBidi"/>
          <w:b w:val="0"/>
          <w:smallCaps w:val="0"/>
          <w:sz w:val="22"/>
          <w:lang w:val="en-US" w:eastAsia="en-US"/>
        </w:rPr>
      </w:pPr>
      <w:hyperlink w:anchor="_Toc129008467" w:history="1">
        <w:r w:rsidR="00557943" w:rsidRPr="00BA6943">
          <w:rPr>
            <w:rStyle w:val="Hyperlink"/>
            <w:lang w:val="en-GB"/>
          </w:rPr>
          <w:t>1.1</w:t>
        </w:r>
        <w:r w:rsidR="00557943">
          <w:rPr>
            <w:rFonts w:asciiTheme="minorHAnsi" w:eastAsiaTheme="minorEastAsia" w:hAnsiTheme="minorHAnsi" w:cstheme="minorBidi"/>
            <w:b w:val="0"/>
            <w:smallCaps w:val="0"/>
            <w:sz w:val="22"/>
            <w:lang w:val="en-US" w:eastAsia="en-US"/>
          </w:rPr>
          <w:tab/>
        </w:r>
        <w:r w:rsidR="00557943" w:rsidRPr="00BA6943">
          <w:rPr>
            <w:rStyle w:val="Hyperlink"/>
            <w:lang w:val="en-GB"/>
          </w:rPr>
          <w:t>Background</w:t>
        </w:r>
        <w:r w:rsidR="00557943">
          <w:rPr>
            <w:webHidden/>
          </w:rPr>
          <w:tab/>
        </w:r>
        <w:r w:rsidR="00557943">
          <w:rPr>
            <w:webHidden/>
          </w:rPr>
          <w:fldChar w:fldCharType="begin"/>
        </w:r>
        <w:r w:rsidR="00557943">
          <w:rPr>
            <w:webHidden/>
          </w:rPr>
          <w:instrText xml:space="preserve"> PAGEREF _Toc129008467 \h </w:instrText>
        </w:r>
        <w:r w:rsidR="00557943">
          <w:rPr>
            <w:webHidden/>
          </w:rPr>
        </w:r>
        <w:r w:rsidR="00557943">
          <w:rPr>
            <w:webHidden/>
          </w:rPr>
          <w:fldChar w:fldCharType="separate"/>
        </w:r>
        <w:r w:rsidR="00A77594">
          <w:rPr>
            <w:webHidden/>
          </w:rPr>
          <w:t>4</w:t>
        </w:r>
        <w:r w:rsidR="00557943">
          <w:rPr>
            <w:webHidden/>
          </w:rPr>
          <w:fldChar w:fldCharType="end"/>
        </w:r>
      </w:hyperlink>
    </w:p>
    <w:p w14:paraId="08DBCC59" w14:textId="01BF708A" w:rsidR="00557943" w:rsidRDefault="00C473C2">
      <w:pPr>
        <w:pStyle w:val="TOC3"/>
        <w:rPr>
          <w:rFonts w:asciiTheme="minorHAnsi" w:eastAsiaTheme="minorEastAsia" w:hAnsiTheme="minorHAnsi" w:cstheme="minorBidi"/>
          <w:b w:val="0"/>
          <w:sz w:val="22"/>
          <w:lang w:val="en-US" w:eastAsia="en-US"/>
        </w:rPr>
      </w:pPr>
      <w:hyperlink w:anchor="_Toc129008468" w:history="1">
        <w:r w:rsidR="00557943" w:rsidRPr="00BA6943">
          <w:rPr>
            <w:rStyle w:val="Hyperlink"/>
          </w:rPr>
          <w:t>1.1.1</w:t>
        </w:r>
        <w:r w:rsidR="00557943">
          <w:rPr>
            <w:rFonts w:asciiTheme="minorHAnsi" w:eastAsiaTheme="minorEastAsia" w:hAnsiTheme="minorHAnsi" w:cstheme="minorBidi"/>
            <w:b w:val="0"/>
            <w:sz w:val="22"/>
            <w:lang w:val="en-US" w:eastAsia="en-US"/>
          </w:rPr>
          <w:tab/>
        </w:r>
        <w:r w:rsidR="00557943" w:rsidRPr="00BA6943">
          <w:rPr>
            <w:rStyle w:val="Hyperlink"/>
          </w:rPr>
          <w:t>Geography and climate</w:t>
        </w:r>
        <w:r w:rsidR="00557943">
          <w:rPr>
            <w:webHidden/>
          </w:rPr>
          <w:tab/>
        </w:r>
        <w:r w:rsidR="00557943">
          <w:rPr>
            <w:webHidden/>
          </w:rPr>
          <w:fldChar w:fldCharType="begin"/>
        </w:r>
        <w:r w:rsidR="00557943">
          <w:rPr>
            <w:webHidden/>
          </w:rPr>
          <w:instrText xml:space="preserve"> PAGEREF _Toc129008468 \h </w:instrText>
        </w:r>
        <w:r w:rsidR="00557943">
          <w:rPr>
            <w:webHidden/>
          </w:rPr>
        </w:r>
        <w:r w:rsidR="00557943">
          <w:rPr>
            <w:webHidden/>
          </w:rPr>
          <w:fldChar w:fldCharType="separate"/>
        </w:r>
        <w:r w:rsidR="00A77594">
          <w:rPr>
            <w:webHidden/>
          </w:rPr>
          <w:t>4</w:t>
        </w:r>
        <w:r w:rsidR="00557943">
          <w:rPr>
            <w:webHidden/>
          </w:rPr>
          <w:fldChar w:fldCharType="end"/>
        </w:r>
      </w:hyperlink>
    </w:p>
    <w:p w14:paraId="733B38B0" w14:textId="2D1FBC93" w:rsidR="00557943" w:rsidRDefault="00C473C2">
      <w:pPr>
        <w:pStyle w:val="TOC3"/>
        <w:rPr>
          <w:rFonts w:asciiTheme="minorHAnsi" w:eastAsiaTheme="minorEastAsia" w:hAnsiTheme="minorHAnsi" w:cstheme="minorBidi"/>
          <w:b w:val="0"/>
          <w:sz w:val="22"/>
          <w:lang w:val="en-US" w:eastAsia="en-US"/>
        </w:rPr>
      </w:pPr>
      <w:hyperlink w:anchor="_Toc129008469" w:history="1">
        <w:r w:rsidR="00557943" w:rsidRPr="00BA6943">
          <w:rPr>
            <w:rStyle w:val="Hyperlink"/>
          </w:rPr>
          <w:t>1.1.2</w:t>
        </w:r>
        <w:r w:rsidR="00557943">
          <w:rPr>
            <w:rFonts w:asciiTheme="minorHAnsi" w:eastAsiaTheme="minorEastAsia" w:hAnsiTheme="minorHAnsi" w:cstheme="minorBidi"/>
            <w:b w:val="0"/>
            <w:sz w:val="22"/>
            <w:lang w:val="en-US" w:eastAsia="en-US"/>
          </w:rPr>
          <w:tab/>
        </w:r>
        <w:r w:rsidR="00557943" w:rsidRPr="00BA6943">
          <w:rPr>
            <w:rStyle w:val="Hyperlink"/>
          </w:rPr>
          <w:t>Agricultural land statistics</w:t>
        </w:r>
        <w:r w:rsidR="00557943">
          <w:rPr>
            <w:webHidden/>
          </w:rPr>
          <w:tab/>
        </w:r>
        <w:r w:rsidR="00557943">
          <w:rPr>
            <w:webHidden/>
          </w:rPr>
          <w:fldChar w:fldCharType="begin"/>
        </w:r>
        <w:r w:rsidR="00557943">
          <w:rPr>
            <w:webHidden/>
          </w:rPr>
          <w:instrText xml:space="preserve"> PAGEREF _Toc129008469 \h </w:instrText>
        </w:r>
        <w:r w:rsidR="00557943">
          <w:rPr>
            <w:webHidden/>
          </w:rPr>
        </w:r>
        <w:r w:rsidR="00557943">
          <w:rPr>
            <w:webHidden/>
          </w:rPr>
          <w:fldChar w:fldCharType="separate"/>
        </w:r>
        <w:r w:rsidR="00A77594">
          <w:rPr>
            <w:webHidden/>
          </w:rPr>
          <w:t>7</w:t>
        </w:r>
        <w:r w:rsidR="00557943">
          <w:rPr>
            <w:webHidden/>
          </w:rPr>
          <w:fldChar w:fldCharType="end"/>
        </w:r>
      </w:hyperlink>
    </w:p>
    <w:p w14:paraId="41FAA748" w14:textId="43181E1E" w:rsidR="00557943" w:rsidRDefault="00C473C2">
      <w:pPr>
        <w:pStyle w:val="TOC2"/>
        <w:rPr>
          <w:rFonts w:asciiTheme="minorHAnsi" w:eastAsiaTheme="minorEastAsia" w:hAnsiTheme="minorHAnsi" w:cstheme="minorBidi"/>
          <w:b w:val="0"/>
          <w:smallCaps w:val="0"/>
          <w:sz w:val="22"/>
          <w:lang w:val="en-US" w:eastAsia="en-US"/>
        </w:rPr>
      </w:pPr>
      <w:hyperlink w:anchor="_Toc129008470" w:history="1">
        <w:r w:rsidR="00557943" w:rsidRPr="00BA6943">
          <w:rPr>
            <w:rStyle w:val="Hyperlink"/>
            <w:lang w:val="en-GB"/>
          </w:rPr>
          <w:t>1.2</w:t>
        </w:r>
        <w:r w:rsidR="00557943">
          <w:rPr>
            <w:rFonts w:asciiTheme="minorHAnsi" w:eastAsiaTheme="minorEastAsia" w:hAnsiTheme="minorHAnsi" w:cstheme="minorBidi"/>
            <w:b w:val="0"/>
            <w:smallCaps w:val="0"/>
            <w:sz w:val="22"/>
            <w:lang w:val="en-US" w:eastAsia="en-US"/>
          </w:rPr>
          <w:tab/>
        </w:r>
        <w:r w:rsidR="00557943" w:rsidRPr="00BA6943">
          <w:rPr>
            <w:rStyle w:val="Hyperlink"/>
            <w:lang w:val="en-GB"/>
          </w:rPr>
          <w:t>Methodology</w:t>
        </w:r>
        <w:r w:rsidR="00557943">
          <w:rPr>
            <w:webHidden/>
          </w:rPr>
          <w:tab/>
        </w:r>
        <w:r w:rsidR="00557943">
          <w:rPr>
            <w:webHidden/>
          </w:rPr>
          <w:fldChar w:fldCharType="begin"/>
        </w:r>
        <w:r w:rsidR="00557943">
          <w:rPr>
            <w:webHidden/>
          </w:rPr>
          <w:instrText xml:space="preserve"> PAGEREF _Toc129008470 \h </w:instrText>
        </w:r>
        <w:r w:rsidR="00557943">
          <w:rPr>
            <w:webHidden/>
          </w:rPr>
        </w:r>
        <w:r w:rsidR="00557943">
          <w:rPr>
            <w:webHidden/>
          </w:rPr>
          <w:fldChar w:fldCharType="separate"/>
        </w:r>
        <w:r w:rsidR="00A77594">
          <w:rPr>
            <w:webHidden/>
          </w:rPr>
          <w:t>8</w:t>
        </w:r>
        <w:r w:rsidR="00557943">
          <w:rPr>
            <w:webHidden/>
          </w:rPr>
          <w:fldChar w:fldCharType="end"/>
        </w:r>
      </w:hyperlink>
    </w:p>
    <w:p w14:paraId="47F04BFF" w14:textId="63E8EFD1" w:rsidR="00557943" w:rsidRDefault="00C473C2">
      <w:pPr>
        <w:pStyle w:val="TOC3"/>
        <w:rPr>
          <w:rFonts w:asciiTheme="minorHAnsi" w:eastAsiaTheme="minorEastAsia" w:hAnsiTheme="minorHAnsi" w:cstheme="minorBidi"/>
          <w:b w:val="0"/>
          <w:sz w:val="22"/>
          <w:lang w:val="en-US" w:eastAsia="en-US"/>
        </w:rPr>
      </w:pPr>
      <w:hyperlink w:anchor="_Toc129008471" w:history="1">
        <w:r w:rsidR="00557943" w:rsidRPr="00BA6943">
          <w:rPr>
            <w:rStyle w:val="Hyperlink"/>
          </w:rPr>
          <w:t>1.2.1</w:t>
        </w:r>
        <w:r w:rsidR="00557943">
          <w:rPr>
            <w:rFonts w:asciiTheme="minorHAnsi" w:eastAsiaTheme="minorEastAsia" w:hAnsiTheme="minorHAnsi" w:cstheme="minorBidi"/>
            <w:b w:val="0"/>
            <w:sz w:val="22"/>
            <w:lang w:val="en-US" w:eastAsia="en-US"/>
          </w:rPr>
          <w:tab/>
        </w:r>
        <w:r w:rsidR="00557943" w:rsidRPr="00BA6943">
          <w:rPr>
            <w:rStyle w:val="Hyperlink"/>
          </w:rPr>
          <w:t>Data collection</w:t>
        </w:r>
        <w:r w:rsidR="00557943">
          <w:rPr>
            <w:webHidden/>
          </w:rPr>
          <w:tab/>
        </w:r>
        <w:r w:rsidR="00557943">
          <w:rPr>
            <w:webHidden/>
          </w:rPr>
          <w:fldChar w:fldCharType="begin"/>
        </w:r>
        <w:r w:rsidR="00557943">
          <w:rPr>
            <w:webHidden/>
          </w:rPr>
          <w:instrText xml:space="preserve"> PAGEREF _Toc129008471 \h </w:instrText>
        </w:r>
        <w:r w:rsidR="00557943">
          <w:rPr>
            <w:webHidden/>
          </w:rPr>
        </w:r>
        <w:r w:rsidR="00557943">
          <w:rPr>
            <w:webHidden/>
          </w:rPr>
          <w:fldChar w:fldCharType="separate"/>
        </w:r>
        <w:r w:rsidR="00A77594">
          <w:rPr>
            <w:webHidden/>
          </w:rPr>
          <w:t>8</w:t>
        </w:r>
        <w:r w:rsidR="00557943">
          <w:rPr>
            <w:webHidden/>
          </w:rPr>
          <w:fldChar w:fldCharType="end"/>
        </w:r>
      </w:hyperlink>
    </w:p>
    <w:p w14:paraId="68A0637B" w14:textId="497D56DC" w:rsidR="00557943" w:rsidRDefault="00C473C2">
      <w:pPr>
        <w:pStyle w:val="TOC3"/>
        <w:rPr>
          <w:rFonts w:asciiTheme="minorHAnsi" w:eastAsiaTheme="minorEastAsia" w:hAnsiTheme="minorHAnsi" w:cstheme="minorBidi"/>
          <w:b w:val="0"/>
          <w:sz w:val="22"/>
          <w:lang w:val="en-US" w:eastAsia="en-US"/>
        </w:rPr>
      </w:pPr>
      <w:hyperlink w:anchor="_Toc129008472" w:history="1">
        <w:r w:rsidR="00557943" w:rsidRPr="00BA6943">
          <w:rPr>
            <w:rStyle w:val="Hyperlink"/>
          </w:rPr>
          <w:t>1.2.2</w:t>
        </w:r>
        <w:r w:rsidR="00557943">
          <w:rPr>
            <w:rFonts w:asciiTheme="minorHAnsi" w:eastAsiaTheme="minorEastAsia" w:hAnsiTheme="minorHAnsi" w:cstheme="minorBidi"/>
            <w:b w:val="0"/>
            <w:sz w:val="22"/>
            <w:lang w:val="en-US" w:eastAsia="en-US"/>
          </w:rPr>
          <w:tab/>
        </w:r>
        <w:r w:rsidR="00557943" w:rsidRPr="00BA6943">
          <w:rPr>
            <w:rStyle w:val="Hyperlink"/>
          </w:rPr>
          <w:t>Data processing and summarization</w:t>
        </w:r>
        <w:r w:rsidR="00557943">
          <w:rPr>
            <w:webHidden/>
          </w:rPr>
          <w:tab/>
        </w:r>
        <w:r w:rsidR="00557943">
          <w:rPr>
            <w:webHidden/>
          </w:rPr>
          <w:fldChar w:fldCharType="begin"/>
        </w:r>
        <w:r w:rsidR="00557943">
          <w:rPr>
            <w:webHidden/>
          </w:rPr>
          <w:instrText xml:space="preserve"> PAGEREF _Toc129008472 \h </w:instrText>
        </w:r>
        <w:r w:rsidR="00557943">
          <w:rPr>
            <w:webHidden/>
          </w:rPr>
        </w:r>
        <w:r w:rsidR="00557943">
          <w:rPr>
            <w:webHidden/>
          </w:rPr>
          <w:fldChar w:fldCharType="separate"/>
        </w:r>
        <w:r w:rsidR="00A77594">
          <w:rPr>
            <w:webHidden/>
          </w:rPr>
          <w:t>9</w:t>
        </w:r>
        <w:r w:rsidR="00557943">
          <w:rPr>
            <w:webHidden/>
          </w:rPr>
          <w:fldChar w:fldCharType="end"/>
        </w:r>
      </w:hyperlink>
    </w:p>
    <w:p w14:paraId="6C154A76" w14:textId="2CAD49AB" w:rsidR="00557943" w:rsidRDefault="00C473C2">
      <w:pPr>
        <w:pStyle w:val="TOC1"/>
        <w:rPr>
          <w:rFonts w:asciiTheme="minorHAnsi" w:eastAsiaTheme="minorEastAsia" w:hAnsiTheme="minorHAnsi" w:cstheme="minorBidi"/>
          <w:b w:val="0"/>
          <w:smallCaps w:val="0"/>
          <w:szCs w:val="22"/>
          <w:u w:val="none"/>
          <w:lang w:val="en-US" w:eastAsia="en-US"/>
        </w:rPr>
      </w:pPr>
      <w:hyperlink w:anchor="_Toc129008473" w:history="1">
        <w:r w:rsidR="00557943" w:rsidRPr="00BA6943">
          <w:rPr>
            <w:rStyle w:val="Hyperlink"/>
            <w:rFonts w:eastAsiaTheme="majorEastAsia"/>
          </w:rPr>
          <w:t>2</w:t>
        </w:r>
        <w:r w:rsidR="00557943">
          <w:rPr>
            <w:rFonts w:asciiTheme="minorHAnsi" w:eastAsiaTheme="minorEastAsia" w:hAnsiTheme="minorHAnsi" w:cstheme="minorBidi"/>
            <w:b w:val="0"/>
            <w:smallCaps w:val="0"/>
            <w:szCs w:val="22"/>
            <w:u w:val="none"/>
            <w:lang w:val="en-US" w:eastAsia="en-US"/>
          </w:rPr>
          <w:tab/>
        </w:r>
        <w:r w:rsidR="00557943" w:rsidRPr="00BA6943">
          <w:rPr>
            <w:rStyle w:val="Hyperlink"/>
            <w:rFonts w:eastAsiaTheme="majorEastAsia"/>
          </w:rPr>
          <w:t>Overview Of The Cut Flower Global And Local Market</w:t>
        </w:r>
        <w:r w:rsidR="00557943">
          <w:rPr>
            <w:webHidden/>
          </w:rPr>
          <w:tab/>
        </w:r>
        <w:r w:rsidR="00557943">
          <w:rPr>
            <w:webHidden/>
          </w:rPr>
          <w:fldChar w:fldCharType="begin"/>
        </w:r>
        <w:r w:rsidR="00557943">
          <w:rPr>
            <w:webHidden/>
          </w:rPr>
          <w:instrText xml:space="preserve"> PAGEREF _Toc129008473 \h </w:instrText>
        </w:r>
        <w:r w:rsidR="00557943">
          <w:rPr>
            <w:webHidden/>
          </w:rPr>
        </w:r>
        <w:r w:rsidR="00557943">
          <w:rPr>
            <w:webHidden/>
          </w:rPr>
          <w:fldChar w:fldCharType="separate"/>
        </w:r>
        <w:r w:rsidR="00A77594">
          <w:rPr>
            <w:webHidden/>
          </w:rPr>
          <w:t>10</w:t>
        </w:r>
        <w:r w:rsidR="00557943">
          <w:rPr>
            <w:webHidden/>
          </w:rPr>
          <w:fldChar w:fldCharType="end"/>
        </w:r>
      </w:hyperlink>
    </w:p>
    <w:p w14:paraId="07D67679" w14:textId="28936F5A" w:rsidR="00557943" w:rsidRDefault="00C473C2">
      <w:pPr>
        <w:pStyle w:val="TOC2"/>
        <w:rPr>
          <w:rFonts w:asciiTheme="minorHAnsi" w:eastAsiaTheme="minorEastAsia" w:hAnsiTheme="minorHAnsi" w:cstheme="minorBidi"/>
          <w:b w:val="0"/>
          <w:smallCaps w:val="0"/>
          <w:sz w:val="22"/>
          <w:lang w:val="en-US" w:eastAsia="en-US"/>
        </w:rPr>
      </w:pPr>
      <w:hyperlink w:anchor="_Toc129008474" w:history="1">
        <w:r w:rsidR="00557943" w:rsidRPr="00BA6943">
          <w:rPr>
            <w:rStyle w:val="Hyperlink"/>
          </w:rPr>
          <w:t>2.1</w:t>
        </w:r>
        <w:r w:rsidR="00557943">
          <w:rPr>
            <w:rFonts w:asciiTheme="minorHAnsi" w:eastAsiaTheme="minorEastAsia" w:hAnsiTheme="minorHAnsi" w:cstheme="minorBidi"/>
            <w:b w:val="0"/>
            <w:smallCaps w:val="0"/>
            <w:sz w:val="22"/>
            <w:lang w:val="en-US" w:eastAsia="en-US"/>
          </w:rPr>
          <w:tab/>
        </w:r>
        <w:r w:rsidR="00557943" w:rsidRPr="00BA6943">
          <w:rPr>
            <w:rStyle w:val="Hyperlink"/>
          </w:rPr>
          <w:t>Cut Flower Market of Armenia</w:t>
        </w:r>
        <w:r w:rsidR="00557943">
          <w:rPr>
            <w:webHidden/>
          </w:rPr>
          <w:tab/>
        </w:r>
        <w:r w:rsidR="00557943">
          <w:rPr>
            <w:webHidden/>
          </w:rPr>
          <w:fldChar w:fldCharType="begin"/>
        </w:r>
        <w:r w:rsidR="00557943">
          <w:rPr>
            <w:webHidden/>
          </w:rPr>
          <w:instrText xml:space="preserve"> PAGEREF _Toc129008474 \h </w:instrText>
        </w:r>
        <w:r w:rsidR="00557943">
          <w:rPr>
            <w:webHidden/>
          </w:rPr>
        </w:r>
        <w:r w:rsidR="00557943">
          <w:rPr>
            <w:webHidden/>
          </w:rPr>
          <w:fldChar w:fldCharType="separate"/>
        </w:r>
        <w:r w:rsidR="00A77594">
          <w:rPr>
            <w:webHidden/>
          </w:rPr>
          <w:t>10</w:t>
        </w:r>
        <w:r w:rsidR="00557943">
          <w:rPr>
            <w:webHidden/>
          </w:rPr>
          <w:fldChar w:fldCharType="end"/>
        </w:r>
      </w:hyperlink>
    </w:p>
    <w:p w14:paraId="498BBF1F" w14:textId="5DED2F53" w:rsidR="00557943" w:rsidRDefault="00C473C2">
      <w:pPr>
        <w:pStyle w:val="TOC2"/>
        <w:rPr>
          <w:rFonts w:asciiTheme="minorHAnsi" w:eastAsiaTheme="minorEastAsia" w:hAnsiTheme="minorHAnsi" w:cstheme="minorBidi"/>
          <w:b w:val="0"/>
          <w:smallCaps w:val="0"/>
          <w:sz w:val="22"/>
          <w:lang w:val="en-US" w:eastAsia="en-US"/>
        </w:rPr>
      </w:pPr>
      <w:hyperlink w:anchor="_Toc129008475" w:history="1">
        <w:r w:rsidR="00557943" w:rsidRPr="00BA6943">
          <w:rPr>
            <w:rStyle w:val="Hyperlink"/>
          </w:rPr>
          <w:t>2.2</w:t>
        </w:r>
        <w:r w:rsidR="00557943">
          <w:rPr>
            <w:rFonts w:asciiTheme="minorHAnsi" w:eastAsiaTheme="minorEastAsia" w:hAnsiTheme="minorHAnsi" w:cstheme="minorBidi"/>
            <w:b w:val="0"/>
            <w:smallCaps w:val="0"/>
            <w:sz w:val="22"/>
            <w:lang w:val="en-US" w:eastAsia="en-US"/>
          </w:rPr>
          <w:tab/>
        </w:r>
        <w:r w:rsidR="00557943" w:rsidRPr="00BA6943">
          <w:rPr>
            <w:rStyle w:val="Hyperlink"/>
          </w:rPr>
          <w:t>Cut Flower Global and Regional Markets</w:t>
        </w:r>
        <w:r w:rsidR="00557943">
          <w:rPr>
            <w:webHidden/>
          </w:rPr>
          <w:tab/>
        </w:r>
        <w:r w:rsidR="00557943">
          <w:rPr>
            <w:webHidden/>
          </w:rPr>
          <w:fldChar w:fldCharType="begin"/>
        </w:r>
        <w:r w:rsidR="00557943">
          <w:rPr>
            <w:webHidden/>
          </w:rPr>
          <w:instrText xml:space="preserve"> PAGEREF _Toc129008475 \h </w:instrText>
        </w:r>
        <w:r w:rsidR="00557943">
          <w:rPr>
            <w:webHidden/>
          </w:rPr>
        </w:r>
        <w:r w:rsidR="00557943">
          <w:rPr>
            <w:webHidden/>
          </w:rPr>
          <w:fldChar w:fldCharType="separate"/>
        </w:r>
        <w:r w:rsidR="00A77594">
          <w:rPr>
            <w:webHidden/>
          </w:rPr>
          <w:t>16</w:t>
        </w:r>
        <w:r w:rsidR="00557943">
          <w:rPr>
            <w:webHidden/>
          </w:rPr>
          <w:fldChar w:fldCharType="end"/>
        </w:r>
      </w:hyperlink>
    </w:p>
    <w:p w14:paraId="112FE6D3" w14:textId="238F26A2" w:rsidR="00557943" w:rsidRDefault="00C473C2">
      <w:pPr>
        <w:pStyle w:val="TOC2"/>
        <w:rPr>
          <w:rFonts w:asciiTheme="minorHAnsi" w:eastAsiaTheme="minorEastAsia" w:hAnsiTheme="minorHAnsi" w:cstheme="minorBidi"/>
          <w:b w:val="0"/>
          <w:smallCaps w:val="0"/>
          <w:sz w:val="22"/>
          <w:lang w:val="en-US" w:eastAsia="en-US"/>
        </w:rPr>
      </w:pPr>
      <w:hyperlink w:anchor="_Toc129008476" w:history="1">
        <w:r w:rsidR="00557943" w:rsidRPr="00BA6943">
          <w:rPr>
            <w:rStyle w:val="Hyperlink"/>
          </w:rPr>
          <w:t>2.3</w:t>
        </w:r>
        <w:r w:rsidR="00557943">
          <w:rPr>
            <w:rFonts w:asciiTheme="minorHAnsi" w:eastAsiaTheme="minorEastAsia" w:hAnsiTheme="minorHAnsi" w:cstheme="minorBidi"/>
            <w:b w:val="0"/>
            <w:smallCaps w:val="0"/>
            <w:sz w:val="22"/>
            <w:lang w:val="en-US" w:eastAsia="en-US"/>
          </w:rPr>
          <w:tab/>
        </w:r>
        <w:r w:rsidR="00557943" w:rsidRPr="00BA6943">
          <w:rPr>
            <w:rStyle w:val="Hyperlink"/>
          </w:rPr>
          <w:t>Impact of the War in Ukraine on the Flower Market</w:t>
        </w:r>
        <w:r w:rsidR="00557943">
          <w:rPr>
            <w:webHidden/>
          </w:rPr>
          <w:tab/>
        </w:r>
        <w:r w:rsidR="00557943">
          <w:rPr>
            <w:webHidden/>
          </w:rPr>
          <w:fldChar w:fldCharType="begin"/>
        </w:r>
        <w:r w:rsidR="00557943">
          <w:rPr>
            <w:webHidden/>
          </w:rPr>
          <w:instrText xml:space="preserve"> PAGEREF _Toc129008476 \h </w:instrText>
        </w:r>
        <w:r w:rsidR="00557943">
          <w:rPr>
            <w:webHidden/>
          </w:rPr>
        </w:r>
        <w:r w:rsidR="00557943">
          <w:rPr>
            <w:webHidden/>
          </w:rPr>
          <w:fldChar w:fldCharType="separate"/>
        </w:r>
        <w:r w:rsidR="00A77594">
          <w:rPr>
            <w:webHidden/>
          </w:rPr>
          <w:t>25</w:t>
        </w:r>
        <w:r w:rsidR="00557943">
          <w:rPr>
            <w:webHidden/>
          </w:rPr>
          <w:fldChar w:fldCharType="end"/>
        </w:r>
      </w:hyperlink>
    </w:p>
    <w:p w14:paraId="75B6E8F7" w14:textId="6B0579F1" w:rsidR="00557943" w:rsidRDefault="00C473C2">
      <w:pPr>
        <w:pStyle w:val="TOC1"/>
        <w:rPr>
          <w:rFonts w:asciiTheme="minorHAnsi" w:eastAsiaTheme="minorEastAsia" w:hAnsiTheme="minorHAnsi" w:cstheme="minorBidi"/>
          <w:b w:val="0"/>
          <w:smallCaps w:val="0"/>
          <w:szCs w:val="22"/>
          <w:u w:val="none"/>
          <w:lang w:val="en-US" w:eastAsia="en-US"/>
        </w:rPr>
      </w:pPr>
      <w:hyperlink w:anchor="_Toc129008477" w:history="1">
        <w:r w:rsidR="00557943" w:rsidRPr="00BA6943">
          <w:rPr>
            <w:rStyle w:val="Hyperlink"/>
            <w:rFonts w:eastAsiaTheme="majorEastAsia"/>
          </w:rPr>
          <w:t>3</w:t>
        </w:r>
        <w:r w:rsidR="00557943">
          <w:rPr>
            <w:rFonts w:asciiTheme="minorHAnsi" w:eastAsiaTheme="minorEastAsia" w:hAnsiTheme="minorHAnsi" w:cstheme="minorBidi"/>
            <w:b w:val="0"/>
            <w:smallCaps w:val="0"/>
            <w:szCs w:val="22"/>
            <w:u w:val="none"/>
            <w:lang w:val="en-US" w:eastAsia="en-US"/>
          </w:rPr>
          <w:tab/>
        </w:r>
        <w:r w:rsidR="00557943" w:rsidRPr="00BA6943">
          <w:rPr>
            <w:rStyle w:val="Hyperlink"/>
            <w:rFonts w:eastAsiaTheme="majorEastAsia"/>
          </w:rPr>
          <w:t>Cut-Flower Production of Armenia</w:t>
        </w:r>
        <w:r w:rsidR="00557943">
          <w:rPr>
            <w:webHidden/>
          </w:rPr>
          <w:tab/>
        </w:r>
        <w:r w:rsidR="00557943">
          <w:rPr>
            <w:webHidden/>
          </w:rPr>
          <w:fldChar w:fldCharType="begin"/>
        </w:r>
        <w:r w:rsidR="00557943">
          <w:rPr>
            <w:webHidden/>
          </w:rPr>
          <w:instrText xml:space="preserve"> PAGEREF _Toc129008477 \h </w:instrText>
        </w:r>
        <w:r w:rsidR="00557943">
          <w:rPr>
            <w:webHidden/>
          </w:rPr>
        </w:r>
        <w:r w:rsidR="00557943">
          <w:rPr>
            <w:webHidden/>
          </w:rPr>
          <w:fldChar w:fldCharType="separate"/>
        </w:r>
        <w:r w:rsidR="00A77594">
          <w:rPr>
            <w:webHidden/>
          </w:rPr>
          <w:t>27</w:t>
        </w:r>
        <w:r w:rsidR="00557943">
          <w:rPr>
            <w:webHidden/>
          </w:rPr>
          <w:fldChar w:fldCharType="end"/>
        </w:r>
      </w:hyperlink>
    </w:p>
    <w:p w14:paraId="05145467" w14:textId="1C21A832" w:rsidR="00557943" w:rsidRDefault="00C473C2">
      <w:pPr>
        <w:pStyle w:val="TOC2"/>
        <w:rPr>
          <w:rFonts w:asciiTheme="minorHAnsi" w:eastAsiaTheme="minorEastAsia" w:hAnsiTheme="minorHAnsi" w:cstheme="minorBidi"/>
          <w:b w:val="0"/>
          <w:smallCaps w:val="0"/>
          <w:sz w:val="22"/>
          <w:lang w:val="en-US" w:eastAsia="en-US"/>
        </w:rPr>
      </w:pPr>
      <w:hyperlink w:anchor="_Toc129008478" w:history="1">
        <w:r w:rsidR="00557943" w:rsidRPr="00BA6943">
          <w:rPr>
            <w:rStyle w:val="Hyperlink"/>
          </w:rPr>
          <w:t>3.1</w:t>
        </w:r>
        <w:r w:rsidR="00557943">
          <w:rPr>
            <w:rFonts w:asciiTheme="minorHAnsi" w:eastAsiaTheme="minorEastAsia" w:hAnsiTheme="minorHAnsi" w:cstheme="minorBidi"/>
            <w:b w:val="0"/>
            <w:smallCaps w:val="0"/>
            <w:sz w:val="22"/>
            <w:lang w:val="en-US" w:eastAsia="en-US"/>
          </w:rPr>
          <w:tab/>
        </w:r>
        <w:r w:rsidR="00557943" w:rsidRPr="00BA6943">
          <w:rPr>
            <w:rStyle w:val="Hyperlink"/>
          </w:rPr>
          <w:t>Advantages of Cut-flower Production in Armenia</w:t>
        </w:r>
        <w:r w:rsidR="00557943">
          <w:rPr>
            <w:webHidden/>
          </w:rPr>
          <w:tab/>
        </w:r>
        <w:r w:rsidR="00557943">
          <w:rPr>
            <w:webHidden/>
          </w:rPr>
          <w:fldChar w:fldCharType="begin"/>
        </w:r>
        <w:r w:rsidR="00557943">
          <w:rPr>
            <w:webHidden/>
          </w:rPr>
          <w:instrText xml:space="preserve"> PAGEREF _Toc129008478 \h </w:instrText>
        </w:r>
        <w:r w:rsidR="00557943">
          <w:rPr>
            <w:webHidden/>
          </w:rPr>
        </w:r>
        <w:r w:rsidR="00557943">
          <w:rPr>
            <w:webHidden/>
          </w:rPr>
          <w:fldChar w:fldCharType="separate"/>
        </w:r>
        <w:r w:rsidR="00A77594">
          <w:rPr>
            <w:webHidden/>
          </w:rPr>
          <w:t>27</w:t>
        </w:r>
        <w:r w:rsidR="00557943">
          <w:rPr>
            <w:webHidden/>
          </w:rPr>
          <w:fldChar w:fldCharType="end"/>
        </w:r>
      </w:hyperlink>
    </w:p>
    <w:p w14:paraId="77F6B2E1" w14:textId="385B7892" w:rsidR="00557943" w:rsidRDefault="00C473C2">
      <w:pPr>
        <w:pStyle w:val="TOC2"/>
        <w:rPr>
          <w:rFonts w:asciiTheme="minorHAnsi" w:eastAsiaTheme="minorEastAsia" w:hAnsiTheme="minorHAnsi" w:cstheme="minorBidi"/>
          <w:b w:val="0"/>
          <w:smallCaps w:val="0"/>
          <w:sz w:val="22"/>
          <w:lang w:val="en-US" w:eastAsia="en-US"/>
        </w:rPr>
      </w:pPr>
      <w:hyperlink w:anchor="_Toc129008479" w:history="1">
        <w:r w:rsidR="00557943" w:rsidRPr="00BA6943">
          <w:rPr>
            <w:rStyle w:val="Hyperlink"/>
            <w:lang w:val="en-GB"/>
          </w:rPr>
          <w:t>3.2</w:t>
        </w:r>
        <w:r w:rsidR="00557943">
          <w:rPr>
            <w:rFonts w:asciiTheme="minorHAnsi" w:eastAsiaTheme="minorEastAsia" w:hAnsiTheme="minorHAnsi" w:cstheme="minorBidi"/>
            <w:b w:val="0"/>
            <w:smallCaps w:val="0"/>
            <w:sz w:val="22"/>
            <w:lang w:val="en-US" w:eastAsia="en-US"/>
          </w:rPr>
          <w:tab/>
        </w:r>
        <w:r w:rsidR="00557943" w:rsidRPr="00BA6943">
          <w:rPr>
            <w:rStyle w:val="Hyperlink"/>
            <w:lang w:val="en-GB"/>
          </w:rPr>
          <w:t>Main Technologies Applied in the Sub-Sector</w:t>
        </w:r>
        <w:r w:rsidR="00557943">
          <w:rPr>
            <w:webHidden/>
          </w:rPr>
          <w:tab/>
        </w:r>
        <w:r w:rsidR="00557943">
          <w:rPr>
            <w:webHidden/>
          </w:rPr>
          <w:fldChar w:fldCharType="begin"/>
        </w:r>
        <w:r w:rsidR="00557943">
          <w:rPr>
            <w:webHidden/>
          </w:rPr>
          <w:instrText xml:space="preserve"> PAGEREF _Toc129008479 \h </w:instrText>
        </w:r>
        <w:r w:rsidR="00557943">
          <w:rPr>
            <w:webHidden/>
          </w:rPr>
        </w:r>
        <w:r w:rsidR="00557943">
          <w:rPr>
            <w:webHidden/>
          </w:rPr>
          <w:fldChar w:fldCharType="separate"/>
        </w:r>
        <w:r w:rsidR="00A77594">
          <w:rPr>
            <w:webHidden/>
          </w:rPr>
          <w:t>28</w:t>
        </w:r>
        <w:r w:rsidR="00557943">
          <w:rPr>
            <w:webHidden/>
          </w:rPr>
          <w:fldChar w:fldCharType="end"/>
        </w:r>
      </w:hyperlink>
    </w:p>
    <w:p w14:paraId="4E395C2C" w14:textId="6B788E70" w:rsidR="00557943" w:rsidRDefault="00C473C2">
      <w:pPr>
        <w:pStyle w:val="TOC3"/>
        <w:rPr>
          <w:rFonts w:asciiTheme="minorHAnsi" w:eastAsiaTheme="minorEastAsia" w:hAnsiTheme="minorHAnsi" w:cstheme="minorBidi"/>
          <w:b w:val="0"/>
          <w:sz w:val="22"/>
          <w:lang w:val="en-US" w:eastAsia="en-US"/>
        </w:rPr>
      </w:pPr>
      <w:hyperlink w:anchor="_Toc129008480" w:history="1">
        <w:r w:rsidR="00557943" w:rsidRPr="00BA6943">
          <w:rPr>
            <w:rStyle w:val="Hyperlink"/>
          </w:rPr>
          <w:t>3.2.1</w:t>
        </w:r>
        <w:r w:rsidR="00557943">
          <w:rPr>
            <w:rFonts w:asciiTheme="minorHAnsi" w:eastAsiaTheme="minorEastAsia" w:hAnsiTheme="minorHAnsi" w:cstheme="minorBidi"/>
            <w:b w:val="0"/>
            <w:sz w:val="22"/>
            <w:lang w:val="en-US" w:eastAsia="en-US"/>
          </w:rPr>
          <w:tab/>
        </w:r>
        <w:r w:rsidR="00557943" w:rsidRPr="00BA6943">
          <w:rPr>
            <w:rStyle w:val="Hyperlink"/>
          </w:rPr>
          <w:t>Greenhouse structures and sizes</w:t>
        </w:r>
        <w:r w:rsidR="00557943">
          <w:rPr>
            <w:webHidden/>
          </w:rPr>
          <w:tab/>
        </w:r>
        <w:r w:rsidR="00557943">
          <w:rPr>
            <w:webHidden/>
          </w:rPr>
          <w:fldChar w:fldCharType="begin"/>
        </w:r>
        <w:r w:rsidR="00557943">
          <w:rPr>
            <w:webHidden/>
          </w:rPr>
          <w:instrText xml:space="preserve"> PAGEREF _Toc129008480 \h </w:instrText>
        </w:r>
        <w:r w:rsidR="00557943">
          <w:rPr>
            <w:webHidden/>
          </w:rPr>
        </w:r>
        <w:r w:rsidR="00557943">
          <w:rPr>
            <w:webHidden/>
          </w:rPr>
          <w:fldChar w:fldCharType="separate"/>
        </w:r>
        <w:r w:rsidR="00A77594">
          <w:rPr>
            <w:webHidden/>
          </w:rPr>
          <w:t>28</w:t>
        </w:r>
        <w:r w:rsidR="00557943">
          <w:rPr>
            <w:webHidden/>
          </w:rPr>
          <w:fldChar w:fldCharType="end"/>
        </w:r>
      </w:hyperlink>
    </w:p>
    <w:p w14:paraId="0991D656" w14:textId="31F5279E" w:rsidR="00557943" w:rsidRDefault="00C473C2">
      <w:pPr>
        <w:pStyle w:val="TOC3"/>
        <w:rPr>
          <w:rFonts w:asciiTheme="minorHAnsi" w:eastAsiaTheme="minorEastAsia" w:hAnsiTheme="minorHAnsi" w:cstheme="minorBidi"/>
          <w:b w:val="0"/>
          <w:sz w:val="22"/>
          <w:lang w:val="en-US" w:eastAsia="en-US"/>
        </w:rPr>
      </w:pPr>
      <w:hyperlink w:anchor="_Toc129008481" w:history="1">
        <w:r w:rsidR="00557943" w:rsidRPr="00BA6943">
          <w:rPr>
            <w:rStyle w:val="Hyperlink"/>
            <w:lang w:val="en-GB"/>
          </w:rPr>
          <w:t>3.2.2</w:t>
        </w:r>
        <w:r w:rsidR="00557943">
          <w:rPr>
            <w:rFonts w:asciiTheme="minorHAnsi" w:eastAsiaTheme="minorEastAsia" w:hAnsiTheme="minorHAnsi" w:cstheme="minorBidi"/>
            <w:b w:val="0"/>
            <w:sz w:val="22"/>
            <w:lang w:val="en-US" w:eastAsia="en-US"/>
          </w:rPr>
          <w:tab/>
        </w:r>
        <w:r w:rsidR="00557943" w:rsidRPr="00BA6943">
          <w:rPr>
            <w:rStyle w:val="Hyperlink"/>
            <w:lang w:val="en-GB"/>
          </w:rPr>
          <w:t>Heating, irrigation and ventilation systems</w:t>
        </w:r>
        <w:r w:rsidR="00557943">
          <w:rPr>
            <w:webHidden/>
          </w:rPr>
          <w:tab/>
        </w:r>
        <w:r w:rsidR="00557943">
          <w:rPr>
            <w:webHidden/>
          </w:rPr>
          <w:fldChar w:fldCharType="begin"/>
        </w:r>
        <w:r w:rsidR="00557943">
          <w:rPr>
            <w:webHidden/>
          </w:rPr>
          <w:instrText xml:space="preserve"> PAGEREF _Toc129008481 \h </w:instrText>
        </w:r>
        <w:r w:rsidR="00557943">
          <w:rPr>
            <w:webHidden/>
          </w:rPr>
        </w:r>
        <w:r w:rsidR="00557943">
          <w:rPr>
            <w:webHidden/>
          </w:rPr>
          <w:fldChar w:fldCharType="separate"/>
        </w:r>
        <w:r w:rsidR="00A77594">
          <w:rPr>
            <w:webHidden/>
          </w:rPr>
          <w:t>29</w:t>
        </w:r>
        <w:r w:rsidR="00557943">
          <w:rPr>
            <w:webHidden/>
          </w:rPr>
          <w:fldChar w:fldCharType="end"/>
        </w:r>
      </w:hyperlink>
    </w:p>
    <w:p w14:paraId="3AD84642" w14:textId="32A04BDC" w:rsidR="00557943" w:rsidRDefault="00C473C2">
      <w:pPr>
        <w:pStyle w:val="TOC2"/>
        <w:rPr>
          <w:rFonts w:asciiTheme="minorHAnsi" w:eastAsiaTheme="minorEastAsia" w:hAnsiTheme="minorHAnsi" w:cstheme="minorBidi"/>
          <w:b w:val="0"/>
          <w:smallCaps w:val="0"/>
          <w:sz w:val="22"/>
          <w:lang w:val="en-US" w:eastAsia="en-US"/>
        </w:rPr>
      </w:pPr>
      <w:hyperlink w:anchor="_Toc129008482" w:history="1">
        <w:r w:rsidR="00557943" w:rsidRPr="00BA6943">
          <w:rPr>
            <w:rStyle w:val="Hyperlink"/>
            <w:lang w:val="en-GB"/>
          </w:rPr>
          <w:t>3.3</w:t>
        </w:r>
        <w:r w:rsidR="00557943">
          <w:rPr>
            <w:rFonts w:asciiTheme="minorHAnsi" w:eastAsiaTheme="minorEastAsia" w:hAnsiTheme="minorHAnsi" w:cstheme="minorBidi"/>
            <w:b w:val="0"/>
            <w:smallCaps w:val="0"/>
            <w:sz w:val="22"/>
            <w:lang w:val="en-US" w:eastAsia="en-US"/>
          </w:rPr>
          <w:tab/>
        </w:r>
        <w:r w:rsidR="00557943" w:rsidRPr="00BA6943">
          <w:rPr>
            <w:rStyle w:val="Hyperlink"/>
            <w:lang w:val="en-GB"/>
          </w:rPr>
          <w:t>Preferable Regions/Provinces (and Conditions) per Type of Flower</w:t>
        </w:r>
        <w:r w:rsidR="00557943">
          <w:rPr>
            <w:webHidden/>
          </w:rPr>
          <w:tab/>
        </w:r>
        <w:r w:rsidR="00557943">
          <w:rPr>
            <w:webHidden/>
          </w:rPr>
          <w:fldChar w:fldCharType="begin"/>
        </w:r>
        <w:r w:rsidR="00557943">
          <w:rPr>
            <w:webHidden/>
          </w:rPr>
          <w:instrText xml:space="preserve"> PAGEREF _Toc129008482 \h </w:instrText>
        </w:r>
        <w:r w:rsidR="00557943">
          <w:rPr>
            <w:webHidden/>
          </w:rPr>
        </w:r>
        <w:r w:rsidR="00557943">
          <w:rPr>
            <w:webHidden/>
          </w:rPr>
          <w:fldChar w:fldCharType="separate"/>
        </w:r>
        <w:r w:rsidR="00A77594">
          <w:rPr>
            <w:webHidden/>
          </w:rPr>
          <w:t>30</w:t>
        </w:r>
        <w:r w:rsidR="00557943">
          <w:rPr>
            <w:webHidden/>
          </w:rPr>
          <w:fldChar w:fldCharType="end"/>
        </w:r>
      </w:hyperlink>
    </w:p>
    <w:p w14:paraId="160C217A" w14:textId="53EF3BEF" w:rsidR="00557943" w:rsidRDefault="00C473C2">
      <w:pPr>
        <w:pStyle w:val="TOC2"/>
        <w:rPr>
          <w:rFonts w:asciiTheme="minorHAnsi" w:eastAsiaTheme="minorEastAsia" w:hAnsiTheme="minorHAnsi" w:cstheme="minorBidi"/>
          <w:b w:val="0"/>
          <w:smallCaps w:val="0"/>
          <w:sz w:val="22"/>
          <w:lang w:val="en-US" w:eastAsia="en-US"/>
        </w:rPr>
      </w:pPr>
      <w:hyperlink w:anchor="_Toc129008483" w:history="1">
        <w:r w:rsidR="00557943" w:rsidRPr="00BA6943">
          <w:rPr>
            <w:rStyle w:val="Hyperlink"/>
            <w:lang w:val="en-GB"/>
          </w:rPr>
          <w:t>3.4</w:t>
        </w:r>
        <w:r w:rsidR="00557943">
          <w:rPr>
            <w:rFonts w:asciiTheme="minorHAnsi" w:eastAsiaTheme="minorEastAsia" w:hAnsiTheme="minorHAnsi" w:cstheme="minorBidi"/>
            <w:b w:val="0"/>
            <w:smallCaps w:val="0"/>
            <w:sz w:val="22"/>
            <w:lang w:val="en-US" w:eastAsia="en-US"/>
          </w:rPr>
          <w:tab/>
        </w:r>
        <w:r w:rsidR="00557943" w:rsidRPr="00BA6943">
          <w:rPr>
            <w:rStyle w:val="Hyperlink"/>
            <w:lang w:val="en-GB"/>
          </w:rPr>
          <w:t xml:space="preserve">Main </w:t>
        </w:r>
        <w:r w:rsidR="00557943" w:rsidRPr="00BA6943">
          <w:rPr>
            <w:rStyle w:val="Hyperlink"/>
          </w:rPr>
          <w:t>Operators</w:t>
        </w:r>
        <w:r w:rsidR="00557943" w:rsidRPr="00BA6943">
          <w:rPr>
            <w:rStyle w:val="Hyperlink"/>
            <w:lang w:val="en-GB"/>
          </w:rPr>
          <w:t xml:space="preserve"> (Producers, Input Suppliers, Exporters, Middleman, Retail/Wholesale)</w:t>
        </w:r>
        <w:r w:rsidR="00557943">
          <w:rPr>
            <w:webHidden/>
          </w:rPr>
          <w:tab/>
        </w:r>
        <w:r w:rsidR="00557943">
          <w:rPr>
            <w:webHidden/>
          </w:rPr>
          <w:tab/>
        </w:r>
        <w:r w:rsidR="00557943">
          <w:rPr>
            <w:webHidden/>
          </w:rPr>
          <w:tab/>
        </w:r>
        <w:r w:rsidR="00557943">
          <w:rPr>
            <w:webHidden/>
          </w:rPr>
          <w:fldChar w:fldCharType="begin"/>
        </w:r>
        <w:r w:rsidR="00557943">
          <w:rPr>
            <w:webHidden/>
          </w:rPr>
          <w:instrText xml:space="preserve"> PAGEREF _Toc129008483 \h </w:instrText>
        </w:r>
        <w:r w:rsidR="00557943">
          <w:rPr>
            <w:webHidden/>
          </w:rPr>
        </w:r>
        <w:r w:rsidR="00557943">
          <w:rPr>
            <w:webHidden/>
          </w:rPr>
          <w:fldChar w:fldCharType="separate"/>
        </w:r>
        <w:r w:rsidR="00A77594">
          <w:rPr>
            <w:webHidden/>
          </w:rPr>
          <w:t>31</w:t>
        </w:r>
        <w:r w:rsidR="00557943">
          <w:rPr>
            <w:webHidden/>
          </w:rPr>
          <w:fldChar w:fldCharType="end"/>
        </w:r>
      </w:hyperlink>
    </w:p>
    <w:p w14:paraId="6A6D1471" w14:textId="406E752E" w:rsidR="00557943" w:rsidRDefault="00C473C2">
      <w:pPr>
        <w:pStyle w:val="TOC3"/>
        <w:rPr>
          <w:rFonts w:asciiTheme="minorHAnsi" w:eastAsiaTheme="minorEastAsia" w:hAnsiTheme="minorHAnsi" w:cstheme="minorBidi"/>
          <w:b w:val="0"/>
          <w:sz w:val="22"/>
          <w:lang w:val="en-US" w:eastAsia="en-US"/>
        </w:rPr>
      </w:pPr>
      <w:hyperlink w:anchor="_Toc129008484" w:history="1">
        <w:r w:rsidR="00557943" w:rsidRPr="00BA6943">
          <w:rPr>
            <w:rStyle w:val="Hyperlink"/>
          </w:rPr>
          <w:t>3.4.1</w:t>
        </w:r>
        <w:r w:rsidR="00557943">
          <w:rPr>
            <w:rFonts w:asciiTheme="minorHAnsi" w:eastAsiaTheme="minorEastAsia" w:hAnsiTheme="minorHAnsi" w:cstheme="minorBidi"/>
            <w:b w:val="0"/>
            <w:sz w:val="22"/>
            <w:lang w:val="en-US" w:eastAsia="en-US"/>
          </w:rPr>
          <w:tab/>
        </w:r>
        <w:r w:rsidR="00557943" w:rsidRPr="00BA6943">
          <w:rPr>
            <w:rStyle w:val="Hyperlink"/>
          </w:rPr>
          <w:t>Producers</w:t>
        </w:r>
        <w:r w:rsidR="00557943">
          <w:rPr>
            <w:webHidden/>
          </w:rPr>
          <w:tab/>
        </w:r>
        <w:r w:rsidR="00557943">
          <w:rPr>
            <w:webHidden/>
          </w:rPr>
          <w:fldChar w:fldCharType="begin"/>
        </w:r>
        <w:r w:rsidR="00557943">
          <w:rPr>
            <w:webHidden/>
          </w:rPr>
          <w:instrText xml:space="preserve"> PAGEREF _Toc129008484 \h </w:instrText>
        </w:r>
        <w:r w:rsidR="00557943">
          <w:rPr>
            <w:webHidden/>
          </w:rPr>
        </w:r>
        <w:r w:rsidR="00557943">
          <w:rPr>
            <w:webHidden/>
          </w:rPr>
          <w:fldChar w:fldCharType="separate"/>
        </w:r>
        <w:r w:rsidR="00A77594">
          <w:rPr>
            <w:webHidden/>
          </w:rPr>
          <w:t>31</w:t>
        </w:r>
        <w:r w:rsidR="00557943">
          <w:rPr>
            <w:webHidden/>
          </w:rPr>
          <w:fldChar w:fldCharType="end"/>
        </w:r>
      </w:hyperlink>
    </w:p>
    <w:p w14:paraId="75B62C0F" w14:textId="4B8ECD90" w:rsidR="00557943" w:rsidRDefault="00C473C2">
      <w:pPr>
        <w:pStyle w:val="TOC3"/>
        <w:rPr>
          <w:rFonts w:asciiTheme="minorHAnsi" w:eastAsiaTheme="minorEastAsia" w:hAnsiTheme="minorHAnsi" w:cstheme="minorBidi"/>
          <w:b w:val="0"/>
          <w:sz w:val="22"/>
          <w:lang w:val="en-US" w:eastAsia="en-US"/>
        </w:rPr>
      </w:pPr>
      <w:hyperlink w:anchor="_Toc129008485" w:history="1">
        <w:r w:rsidR="00557943" w:rsidRPr="00BA6943">
          <w:rPr>
            <w:rStyle w:val="Hyperlink"/>
            <w:lang w:val="en-GB"/>
          </w:rPr>
          <w:t>3.4.2</w:t>
        </w:r>
        <w:r w:rsidR="00557943">
          <w:rPr>
            <w:rFonts w:asciiTheme="minorHAnsi" w:eastAsiaTheme="minorEastAsia" w:hAnsiTheme="minorHAnsi" w:cstheme="minorBidi"/>
            <w:b w:val="0"/>
            <w:sz w:val="22"/>
            <w:lang w:val="en-US" w:eastAsia="en-US"/>
          </w:rPr>
          <w:tab/>
        </w:r>
        <w:r w:rsidR="00557943" w:rsidRPr="00BA6943">
          <w:rPr>
            <w:rStyle w:val="Hyperlink"/>
            <w:lang w:val="en-GB"/>
          </w:rPr>
          <w:t>Input suppliers</w:t>
        </w:r>
        <w:r w:rsidR="00557943">
          <w:rPr>
            <w:webHidden/>
          </w:rPr>
          <w:tab/>
        </w:r>
        <w:r w:rsidR="00557943">
          <w:rPr>
            <w:webHidden/>
          </w:rPr>
          <w:fldChar w:fldCharType="begin"/>
        </w:r>
        <w:r w:rsidR="00557943">
          <w:rPr>
            <w:webHidden/>
          </w:rPr>
          <w:instrText xml:space="preserve"> PAGEREF _Toc129008485 \h </w:instrText>
        </w:r>
        <w:r w:rsidR="00557943">
          <w:rPr>
            <w:webHidden/>
          </w:rPr>
        </w:r>
        <w:r w:rsidR="00557943">
          <w:rPr>
            <w:webHidden/>
          </w:rPr>
          <w:fldChar w:fldCharType="separate"/>
        </w:r>
        <w:r w:rsidR="00A77594">
          <w:rPr>
            <w:webHidden/>
          </w:rPr>
          <w:t>32</w:t>
        </w:r>
        <w:r w:rsidR="00557943">
          <w:rPr>
            <w:webHidden/>
          </w:rPr>
          <w:fldChar w:fldCharType="end"/>
        </w:r>
      </w:hyperlink>
    </w:p>
    <w:p w14:paraId="68C522B3" w14:textId="44584C3F" w:rsidR="00557943" w:rsidRDefault="00C473C2">
      <w:pPr>
        <w:pStyle w:val="TOC3"/>
        <w:rPr>
          <w:rFonts w:asciiTheme="minorHAnsi" w:eastAsiaTheme="minorEastAsia" w:hAnsiTheme="minorHAnsi" w:cstheme="minorBidi"/>
          <w:b w:val="0"/>
          <w:sz w:val="22"/>
          <w:lang w:val="en-US" w:eastAsia="en-US"/>
        </w:rPr>
      </w:pPr>
      <w:hyperlink w:anchor="_Toc129008486" w:history="1">
        <w:r w:rsidR="00557943" w:rsidRPr="00BA6943">
          <w:rPr>
            <w:rStyle w:val="Hyperlink"/>
          </w:rPr>
          <w:t>3.4.3</w:t>
        </w:r>
        <w:r w:rsidR="00557943">
          <w:rPr>
            <w:rFonts w:asciiTheme="minorHAnsi" w:eastAsiaTheme="minorEastAsia" w:hAnsiTheme="minorHAnsi" w:cstheme="minorBidi"/>
            <w:b w:val="0"/>
            <w:sz w:val="22"/>
            <w:lang w:val="en-US" w:eastAsia="en-US"/>
          </w:rPr>
          <w:tab/>
        </w:r>
        <w:r w:rsidR="00557943" w:rsidRPr="00BA6943">
          <w:rPr>
            <w:rStyle w:val="Hyperlink"/>
          </w:rPr>
          <w:t>Exporters and middlemen</w:t>
        </w:r>
        <w:r w:rsidR="00557943">
          <w:rPr>
            <w:webHidden/>
          </w:rPr>
          <w:tab/>
        </w:r>
        <w:r w:rsidR="00557943">
          <w:rPr>
            <w:webHidden/>
          </w:rPr>
          <w:fldChar w:fldCharType="begin"/>
        </w:r>
        <w:r w:rsidR="00557943">
          <w:rPr>
            <w:webHidden/>
          </w:rPr>
          <w:instrText xml:space="preserve"> PAGEREF _Toc129008486 \h </w:instrText>
        </w:r>
        <w:r w:rsidR="00557943">
          <w:rPr>
            <w:webHidden/>
          </w:rPr>
        </w:r>
        <w:r w:rsidR="00557943">
          <w:rPr>
            <w:webHidden/>
          </w:rPr>
          <w:fldChar w:fldCharType="separate"/>
        </w:r>
        <w:r w:rsidR="00A77594">
          <w:rPr>
            <w:webHidden/>
          </w:rPr>
          <w:t>32</w:t>
        </w:r>
        <w:r w:rsidR="00557943">
          <w:rPr>
            <w:webHidden/>
          </w:rPr>
          <w:fldChar w:fldCharType="end"/>
        </w:r>
      </w:hyperlink>
    </w:p>
    <w:p w14:paraId="6DD1128D" w14:textId="512882A9" w:rsidR="00557943" w:rsidRDefault="00C473C2">
      <w:pPr>
        <w:pStyle w:val="TOC3"/>
        <w:rPr>
          <w:rFonts w:asciiTheme="minorHAnsi" w:eastAsiaTheme="minorEastAsia" w:hAnsiTheme="minorHAnsi" w:cstheme="minorBidi"/>
          <w:b w:val="0"/>
          <w:sz w:val="22"/>
          <w:lang w:val="en-US" w:eastAsia="en-US"/>
        </w:rPr>
      </w:pPr>
      <w:hyperlink w:anchor="_Toc129008487" w:history="1">
        <w:r w:rsidR="00557943" w:rsidRPr="00BA6943">
          <w:rPr>
            <w:rStyle w:val="Hyperlink"/>
            <w:lang w:val="en-GB"/>
          </w:rPr>
          <w:t>3.4.4</w:t>
        </w:r>
        <w:r w:rsidR="00557943">
          <w:rPr>
            <w:rFonts w:asciiTheme="minorHAnsi" w:eastAsiaTheme="minorEastAsia" w:hAnsiTheme="minorHAnsi" w:cstheme="minorBidi"/>
            <w:b w:val="0"/>
            <w:sz w:val="22"/>
            <w:lang w:val="en-US" w:eastAsia="en-US"/>
          </w:rPr>
          <w:tab/>
        </w:r>
        <w:r w:rsidR="00557943" w:rsidRPr="00BA6943">
          <w:rPr>
            <w:rStyle w:val="Hyperlink"/>
            <w:lang w:val="en-GB"/>
          </w:rPr>
          <w:t>Retailers/wholesalers</w:t>
        </w:r>
        <w:r w:rsidR="00557943">
          <w:rPr>
            <w:webHidden/>
          </w:rPr>
          <w:tab/>
        </w:r>
        <w:r w:rsidR="00557943">
          <w:rPr>
            <w:webHidden/>
          </w:rPr>
          <w:fldChar w:fldCharType="begin"/>
        </w:r>
        <w:r w:rsidR="00557943">
          <w:rPr>
            <w:webHidden/>
          </w:rPr>
          <w:instrText xml:space="preserve"> PAGEREF _Toc129008487 \h </w:instrText>
        </w:r>
        <w:r w:rsidR="00557943">
          <w:rPr>
            <w:webHidden/>
          </w:rPr>
        </w:r>
        <w:r w:rsidR="00557943">
          <w:rPr>
            <w:webHidden/>
          </w:rPr>
          <w:fldChar w:fldCharType="separate"/>
        </w:r>
        <w:r w:rsidR="00A77594">
          <w:rPr>
            <w:webHidden/>
          </w:rPr>
          <w:t>33</w:t>
        </w:r>
        <w:r w:rsidR="00557943">
          <w:rPr>
            <w:webHidden/>
          </w:rPr>
          <w:fldChar w:fldCharType="end"/>
        </w:r>
      </w:hyperlink>
    </w:p>
    <w:p w14:paraId="08C1B026" w14:textId="42D74A0B" w:rsidR="00557943" w:rsidRDefault="00C473C2">
      <w:pPr>
        <w:pStyle w:val="TOC3"/>
        <w:rPr>
          <w:rFonts w:asciiTheme="minorHAnsi" w:eastAsiaTheme="minorEastAsia" w:hAnsiTheme="minorHAnsi" w:cstheme="minorBidi"/>
          <w:b w:val="0"/>
          <w:sz w:val="22"/>
          <w:lang w:val="en-US" w:eastAsia="en-US"/>
        </w:rPr>
      </w:pPr>
      <w:hyperlink w:anchor="_Toc129008488" w:history="1">
        <w:r w:rsidR="00557943" w:rsidRPr="00BA6943">
          <w:rPr>
            <w:rStyle w:val="Hyperlink"/>
          </w:rPr>
          <w:t>3.4.5</w:t>
        </w:r>
        <w:r w:rsidR="00557943">
          <w:rPr>
            <w:rFonts w:asciiTheme="minorHAnsi" w:eastAsiaTheme="minorEastAsia" w:hAnsiTheme="minorHAnsi" w:cstheme="minorBidi"/>
            <w:b w:val="0"/>
            <w:sz w:val="22"/>
            <w:lang w:val="en-US" w:eastAsia="en-US"/>
          </w:rPr>
          <w:tab/>
        </w:r>
        <w:r w:rsidR="00557943" w:rsidRPr="00BA6943">
          <w:rPr>
            <w:rStyle w:val="Hyperlink"/>
          </w:rPr>
          <w:t>Cooperation with Dutch companies</w:t>
        </w:r>
        <w:r w:rsidR="00557943">
          <w:rPr>
            <w:webHidden/>
          </w:rPr>
          <w:tab/>
        </w:r>
        <w:r w:rsidR="00557943">
          <w:rPr>
            <w:webHidden/>
          </w:rPr>
          <w:fldChar w:fldCharType="begin"/>
        </w:r>
        <w:r w:rsidR="00557943">
          <w:rPr>
            <w:webHidden/>
          </w:rPr>
          <w:instrText xml:space="preserve"> PAGEREF _Toc129008488 \h </w:instrText>
        </w:r>
        <w:r w:rsidR="00557943">
          <w:rPr>
            <w:webHidden/>
          </w:rPr>
        </w:r>
        <w:r w:rsidR="00557943">
          <w:rPr>
            <w:webHidden/>
          </w:rPr>
          <w:fldChar w:fldCharType="separate"/>
        </w:r>
        <w:r w:rsidR="00A77594">
          <w:rPr>
            <w:webHidden/>
          </w:rPr>
          <w:t>33</w:t>
        </w:r>
        <w:r w:rsidR="00557943">
          <w:rPr>
            <w:webHidden/>
          </w:rPr>
          <w:fldChar w:fldCharType="end"/>
        </w:r>
      </w:hyperlink>
    </w:p>
    <w:p w14:paraId="098F5E47" w14:textId="3AF2E986" w:rsidR="00557943" w:rsidRDefault="00C473C2">
      <w:pPr>
        <w:pStyle w:val="TOC3"/>
        <w:rPr>
          <w:rFonts w:asciiTheme="minorHAnsi" w:eastAsiaTheme="minorEastAsia" w:hAnsiTheme="minorHAnsi" w:cstheme="minorBidi"/>
          <w:b w:val="0"/>
          <w:sz w:val="22"/>
          <w:lang w:val="en-US" w:eastAsia="en-US"/>
        </w:rPr>
      </w:pPr>
      <w:hyperlink w:anchor="_Toc129008489" w:history="1">
        <w:r w:rsidR="00557943" w:rsidRPr="00BA6943">
          <w:rPr>
            <w:rStyle w:val="Hyperlink"/>
          </w:rPr>
          <w:t>3.4.6</w:t>
        </w:r>
        <w:r w:rsidR="00557943">
          <w:rPr>
            <w:rFonts w:asciiTheme="minorHAnsi" w:eastAsiaTheme="minorEastAsia" w:hAnsiTheme="minorHAnsi" w:cstheme="minorBidi"/>
            <w:b w:val="0"/>
            <w:sz w:val="22"/>
            <w:lang w:val="en-US" w:eastAsia="en-US"/>
          </w:rPr>
          <w:tab/>
        </w:r>
        <w:r w:rsidR="00557943" w:rsidRPr="00BA6943">
          <w:rPr>
            <w:rStyle w:val="Hyperlink"/>
          </w:rPr>
          <w:t>Interest of operators in cooperation with Dutch suppliers, buyers and/or potential investors</w:t>
        </w:r>
        <w:r w:rsidR="00557943">
          <w:rPr>
            <w:webHidden/>
          </w:rPr>
          <w:tab/>
        </w:r>
        <w:r w:rsidR="00557943">
          <w:rPr>
            <w:webHidden/>
          </w:rPr>
          <w:fldChar w:fldCharType="begin"/>
        </w:r>
        <w:r w:rsidR="00557943">
          <w:rPr>
            <w:webHidden/>
          </w:rPr>
          <w:instrText xml:space="preserve"> PAGEREF _Toc129008489 \h </w:instrText>
        </w:r>
        <w:r w:rsidR="00557943">
          <w:rPr>
            <w:webHidden/>
          </w:rPr>
        </w:r>
        <w:r w:rsidR="00557943">
          <w:rPr>
            <w:webHidden/>
          </w:rPr>
          <w:fldChar w:fldCharType="separate"/>
        </w:r>
        <w:r w:rsidR="00A77594">
          <w:rPr>
            <w:webHidden/>
          </w:rPr>
          <w:t>34</w:t>
        </w:r>
        <w:r w:rsidR="00557943">
          <w:rPr>
            <w:webHidden/>
          </w:rPr>
          <w:fldChar w:fldCharType="end"/>
        </w:r>
      </w:hyperlink>
    </w:p>
    <w:p w14:paraId="5C206D4F" w14:textId="4F03C8AB" w:rsidR="00557943" w:rsidRDefault="00C473C2">
      <w:pPr>
        <w:pStyle w:val="TOC2"/>
        <w:rPr>
          <w:rFonts w:asciiTheme="minorHAnsi" w:eastAsiaTheme="minorEastAsia" w:hAnsiTheme="minorHAnsi" w:cstheme="minorBidi"/>
          <w:b w:val="0"/>
          <w:smallCaps w:val="0"/>
          <w:sz w:val="22"/>
          <w:lang w:val="en-US" w:eastAsia="en-US"/>
        </w:rPr>
      </w:pPr>
      <w:hyperlink w:anchor="_Toc129008490" w:history="1">
        <w:r w:rsidR="00557943" w:rsidRPr="00BA6943">
          <w:rPr>
            <w:rStyle w:val="Hyperlink"/>
          </w:rPr>
          <w:t>3.5</w:t>
        </w:r>
        <w:r w:rsidR="00557943">
          <w:rPr>
            <w:rFonts w:asciiTheme="minorHAnsi" w:eastAsiaTheme="minorEastAsia" w:hAnsiTheme="minorHAnsi" w:cstheme="minorBidi"/>
            <w:b w:val="0"/>
            <w:smallCaps w:val="0"/>
            <w:sz w:val="22"/>
            <w:lang w:val="en-US" w:eastAsia="en-US"/>
          </w:rPr>
          <w:tab/>
        </w:r>
        <w:r w:rsidR="00557943" w:rsidRPr="00BA6943">
          <w:rPr>
            <w:rStyle w:val="Hyperlink"/>
          </w:rPr>
          <w:t>Main Opportunities and Problems Existing in the Sub-Sector and Sub-Sector Development Potential</w:t>
        </w:r>
        <w:r w:rsidR="00557943">
          <w:rPr>
            <w:webHidden/>
          </w:rPr>
          <w:tab/>
        </w:r>
        <w:r w:rsidR="00557943">
          <w:rPr>
            <w:webHidden/>
          </w:rPr>
          <w:fldChar w:fldCharType="begin"/>
        </w:r>
        <w:r w:rsidR="00557943">
          <w:rPr>
            <w:webHidden/>
          </w:rPr>
          <w:instrText xml:space="preserve"> PAGEREF _Toc129008490 \h </w:instrText>
        </w:r>
        <w:r w:rsidR="00557943">
          <w:rPr>
            <w:webHidden/>
          </w:rPr>
        </w:r>
        <w:r w:rsidR="00557943">
          <w:rPr>
            <w:webHidden/>
          </w:rPr>
          <w:fldChar w:fldCharType="separate"/>
        </w:r>
        <w:r w:rsidR="00A77594">
          <w:rPr>
            <w:webHidden/>
          </w:rPr>
          <w:t>34</w:t>
        </w:r>
        <w:r w:rsidR="00557943">
          <w:rPr>
            <w:webHidden/>
          </w:rPr>
          <w:fldChar w:fldCharType="end"/>
        </w:r>
      </w:hyperlink>
    </w:p>
    <w:p w14:paraId="630E4D48" w14:textId="3CF7F290" w:rsidR="00557943" w:rsidRDefault="00C473C2">
      <w:pPr>
        <w:pStyle w:val="TOC3"/>
        <w:rPr>
          <w:rFonts w:asciiTheme="minorHAnsi" w:eastAsiaTheme="minorEastAsia" w:hAnsiTheme="minorHAnsi" w:cstheme="minorBidi"/>
          <w:b w:val="0"/>
          <w:sz w:val="22"/>
          <w:lang w:val="en-US" w:eastAsia="en-US"/>
        </w:rPr>
      </w:pPr>
      <w:hyperlink w:anchor="_Toc129008491" w:history="1">
        <w:r w:rsidR="00557943" w:rsidRPr="00BA6943">
          <w:rPr>
            <w:rStyle w:val="Hyperlink"/>
            <w:lang w:val="en-GB"/>
          </w:rPr>
          <w:t>3.5.1</w:t>
        </w:r>
        <w:r w:rsidR="00557943">
          <w:rPr>
            <w:rFonts w:asciiTheme="minorHAnsi" w:eastAsiaTheme="minorEastAsia" w:hAnsiTheme="minorHAnsi" w:cstheme="minorBidi"/>
            <w:b w:val="0"/>
            <w:sz w:val="22"/>
            <w:lang w:val="en-US" w:eastAsia="en-US"/>
          </w:rPr>
          <w:tab/>
        </w:r>
        <w:r w:rsidR="00557943" w:rsidRPr="00BA6943">
          <w:rPr>
            <w:rStyle w:val="Hyperlink"/>
            <w:lang w:val="en-GB"/>
          </w:rPr>
          <w:t>Problems</w:t>
        </w:r>
        <w:r w:rsidR="00557943">
          <w:rPr>
            <w:webHidden/>
          </w:rPr>
          <w:tab/>
        </w:r>
        <w:r w:rsidR="00557943">
          <w:rPr>
            <w:webHidden/>
          </w:rPr>
          <w:fldChar w:fldCharType="begin"/>
        </w:r>
        <w:r w:rsidR="00557943">
          <w:rPr>
            <w:webHidden/>
          </w:rPr>
          <w:instrText xml:space="preserve"> PAGEREF _Toc129008491 \h </w:instrText>
        </w:r>
        <w:r w:rsidR="00557943">
          <w:rPr>
            <w:webHidden/>
          </w:rPr>
        </w:r>
        <w:r w:rsidR="00557943">
          <w:rPr>
            <w:webHidden/>
          </w:rPr>
          <w:fldChar w:fldCharType="separate"/>
        </w:r>
        <w:r w:rsidR="00A77594">
          <w:rPr>
            <w:webHidden/>
          </w:rPr>
          <w:t>34</w:t>
        </w:r>
        <w:r w:rsidR="00557943">
          <w:rPr>
            <w:webHidden/>
          </w:rPr>
          <w:fldChar w:fldCharType="end"/>
        </w:r>
      </w:hyperlink>
    </w:p>
    <w:p w14:paraId="36B7BE57" w14:textId="0C3FCD5A" w:rsidR="00557943" w:rsidRDefault="00C473C2">
      <w:pPr>
        <w:pStyle w:val="TOC3"/>
        <w:rPr>
          <w:rFonts w:asciiTheme="minorHAnsi" w:eastAsiaTheme="minorEastAsia" w:hAnsiTheme="minorHAnsi" w:cstheme="minorBidi"/>
          <w:b w:val="0"/>
          <w:sz w:val="22"/>
          <w:lang w:val="en-US" w:eastAsia="en-US"/>
        </w:rPr>
      </w:pPr>
      <w:hyperlink w:anchor="_Toc129008492" w:history="1">
        <w:r w:rsidR="00557943" w:rsidRPr="00BA6943">
          <w:rPr>
            <w:rStyle w:val="Hyperlink"/>
            <w:lang w:val="en-GB"/>
          </w:rPr>
          <w:t>3.5.2</w:t>
        </w:r>
        <w:r w:rsidR="00557943">
          <w:rPr>
            <w:rFonts w:asciiTheme="minorHAnsi" w:eastAsiaTheme="minorEastAsia" w:hAnsiTheme="minorHAnsi" w:cstheme="minorBidi"/>
            <w:b w:val="0"/>
            <w:sz w:val="22"/>
            <w:lang w:val="en-US" w:eastAsia="en-US"/>
          </w:rPr>
          <w:tab/>
        </w:r>
        <w:r w:rsidR="00557943" w:rsidRPr="00BA6943">
          <w:rPr>
            <w:rStyle w:val="Hyperlink"/>
            <w:lang w:val="en-GB"/>
          </w:rPr>
          <w:t>Opportunities</w:t>
        </w:r>
        <w:r w:rsidR="00557943">
          <w:rPr>
            <w:webHidden/>
          </w:rPr>
          <w:tab/>
        </w:r>
        <w:r w:rsidR="00557943">
          <w:rPr>
            <w:webHidden/>
          </w:rPr>
          <w:fldChar w:fldCharType="begin"/>
        </w:r>
        <w:r w:rsidR="00557943">
          <w:rPr>
            <w:webHidden/>
          </w:rPr>
          <w:instrText xml:space="preserve"> PAGEREF _Toc129008492 \h </w:instrText>
        </w:r>
        <w:r w:rsidR="00557943">
          <w:rPr>
            <w:webHidden/>
          </w:rPr>
        </w:r>
        <w:r w:rsidR="00557943">
          <w:rPr>
            <w:webHidden/>
          </w:rPr>
          <w:fldChar w:fldCharType="separate"/>
        </w:r>
        <w:r w:rsidR="00A77594">
          <w:rPr>
            <w:webHidden/>
          </w:rPr>
          <w:t>37</w:t>
        </w:r>
        <w:r w:rsidR="00557943">
          <w:rPr>
            <w:webHidden/>
          </w:rPr>
          <w:fldChar w:fldCharType="end"/>
        </w:r>
      </w:hyperlink>
    </w:p>
    <w:p w14:paraId="420DDAC2" w14:textId="054F8A52" w:rsidR="00557943" w:rsidRDefault="00C473C2">
      <w:pPr>
        <w:pStyle w:val="TOC3"/>
        <w:rPr>
          <w:rFonts w:asciiTheme="minorHAnsi" w:eastAsiaTheme="minorEastAsia" w:hAnsiTheme="minorHAnsi" w:cstheme="minorBidi"/>
          <w:b w:val="0"/>
          <w:sz w:val="22"/>
          <w:lang w:val="en-US" w:eastAsia="en-US"/>
        </w:rPr>
      </w:pPr>
      <w:hyperlink w:anchor="_Toc129008493" w:history="1">
        <w:r w:rsidR="00557943" w:rsidRPr="00BA6943">
          <w:rPr>
            <w:rStyle w:val="Hyperlink"/>
            <w:lang w:val="en-GB"/>
          </w:rPr>
          <w:t>3.5.3</w:t>
        </w:r>
        <w:r w:rsidR="00557943">
          <w:rPr>
            <w:rFonts w:asciiTheme="minorHAnsi" w:eastAsiaTheme="minorEastAsia" w:hAnsiTheme="minorHAnsi" w:cstheme="minorBidi"/>
            <w:b w:val="0"/>
            <w:sz w:val="22"/>
            <w:lang w:val="en-US" w:eastAsia="en-US"/>
          </w:rPr>
          <w:tab/>
        </w:r>
        <w:r w:rsidR="00557943" w:rsidRPr="00BA6943">
          <w:rPr>
            <w:rStyle w:val="Hyperlink"/>
            <w:lang w:val="en-GB"/>
          </w:rPr>
          <w:t>Development potential</w:t>
        </w:r>
        <w:r w:rsidR="00557943">
          <w:rPr>
            <w:webHidden/>
          </w:rPr>
          <w:tab/>
        </w:r>
        <w:r w:rsidR="00557943">
          <w:rPr>
            <w:webHidden/>
          </w:rPr>
          <w:fldChar w:fldCharType="begin"/>
        </w:r>
        <w:r w:rsidR="00557943">
          <w:rPr>
            <w:webHidden/>
          </w:rPr>
          <w:instrText xml:space="preserve"> PAGEREF _Toc129008493 \h </w:instrText>
        </w:r>
        <w:r w:rsidR="00557943">
          <w:rPr>
            <w:webHidden/>
          </w:rPr>
        </w:r>
        <w:r w:rsidR="00557943">
          <w:rPr>
            <w:webHidden/>
          </w:rPr>
          <w:fldChar w:fldCharType="separate"/>
        </w:r>
        <w:r w:rsidR="00A77594">
          <w:rPr>
            <w:webHidden/>
          </w:rPr>
          <w:t>37</w:t>
        </w:r>
        <w:r w:rsidR="00557943">
          <w:rPr>
            <w:webHidden/>
          </w:rPr>
          <w:fldChar w:fldCharType="end"/>
        </w:r>
      </w:hyperlink>
    </w:p>
    <w:p w14:paraId="288E256F" w14:textId="01EBF271" w:rsidR="00557943" w:rsidRDefault="00C473C2">
      <w:pPr>
        <w:pStyle w:val="TOC1"/>
        <w:rPr>
          <w:rFonts w:asciiTheme="minorHAnsi" w:eastAsiaTheme="minorEastAsia" w:hAnsiTheme="minorHAnsi" w:cstheme="minorBidi"/>
          <w:b w:val="0"/>
          <w:smallCaps w:val="0"/>
          <w:szCs w:val="22"/>
          <w:u w:val="none"/>
          <w:lang w:val="en-US" w:eastAsia="en-US"/>
        </w:rPr>
      </w:pPr>
      <w:hyperlink w:anchor="_Toc129008494" w:history="1">
        <w:r w:rsidR="00557943" w:rsidRPr="00BA6943">
          <w:rPr>
            <w:rStyle w:val="Hyperlink"/>
            <w:rFonts w:eastAsiaTheme="majorEastAsia"/>
          </w:rPr>
          <w:t>4</w:t>
        </w:r>
        <w:r w:rsidR="00557943">
          <w:rPr>
            <w:rFonts w:asciiTheme="minorHAnsi" w:eastAsiaTheme="minorEastAsia" w:hAnsiTheme="minorHAnsi" w:cstheme="minorBidi"/>
            <w:b w:val="0"/>
            <w:smallCaps w:val="0"/>
            <w:szCs w:val="22"/>
            <w:u w:val="none"/>
            <w:lang w:val="en-US" w:eastAsia="en-US"/>
          </w:rPr>
          <w:tab/>
        </w:r>
        <w:r w:rsidR="00557943" w:rsidRPr="00BA6943">
          <w:rPr>
            <w:rStyle w:val="Hyperlink"/>
            <w:rFonts w:eastAsiaTheme="majorEastAsia"/>
          </w:rPr>
          <w:t>Legislation and Regulatory Framework</w:t>
        </w:r>
        <w:r w:rsidR="00557943">
          <w:rPr>
            <w:webHidden/>
          </w:rPr>
          <w:tab/>
        </w:r>
        <w:r w:rsidR="00557943">
          <w:rPr>
            <w:webHidden/>
          </w:rPr>
          <w:fldChar w:fldCharType="begin"/>
        </w:r>
        <w:r w:rsidR="00557943">
          <w:rPr>
            <w:webHidden/>
          </w:rPr>
          <w:instrText xml:space="preserve"> PAGEREF _Toc129008494 \h </w:instrText>
        </w:r>
        <w:r w:rsidR="00557943">
          <w:rPr>
            <w:webHidden/>
          </w:rPr>
        </w:r>
        <w:r w:rsidR="00557943">
          <w:rPr>
            <w:webHidden/>
          </w:rPr>
          <w:fldChar w:fldCharType="separate"/>
        </w:r>
        <w:r w:rsidR="00A77594">
          <w:rPr>
            <w:webHidden/>
          </w:rPr>
          <w:t>39</w:t>
        </w:r>
        <w:r w:rsidR="00557943">
          <w:rPr>
            <w:webHidden/>
          </w:rPr>
          <w:fldChar w:fldCharType="end"/>
        </w:r>
      </w:hyperlink>
    </w:p>
    <w:p w14:paraId="703EEECF" w14:textId="1BED5374" w:rsidR="00557943" w:rsidRDefault="00C473C2">
      <w:pPr>
        <w:pStyle w:val="TOC2"/>
        <w:rPr>
          <w:rFonts w:asciiTheme="minorHAnsi" w:eastAsiaTheme="minorEastAsia" w:hAnsiTheme="minorHAnsi" w:cstheme="minorBidi"/>
          <w:b w:val="0"/>
          <w:smallCaps w:val="0"/>
          <w:sz w:val="22"/>
          <w:lang w:val="en-US" w:eastAsia="en-US"/>
        </w:rPr>
      </w:pPr>
      <w:hyperlink w:anchor="_Toc129008495" w:history="1">
        <w:r w:rsidR="00557943" w:rsidRPr="00BA6943">
          <w:rPr>
            <w:rStyle w:val="Hyperlink"/>
          </w:rPr>
          <w:t>4.1</w:t>
        </w:r>
        <w:r w:rsidR="00557943">
          <w:rPr>
            <w:rFonts w:asciiTheme="minorHAnsi" w:eastAsiaTheme="minorEastAsia" w:hAnsiTheme="minorHAnsi" w:cstheme="minorBidi"/>
            <w:b w:val="0"/>
            <w:smallCaps w:val="0"/>
            <w:sz w:val="22"/>
            <w:lang w:val="en-US" w:eastAsia="en-US"/>
          </w:rPr>
          <w:tab/>
        </w:r>
        <w:r w:rsidR="00557943" w:rsidRPr="00BA6943">
          <w:rPr>
            <w:rStyle w:val="Hyperlink"/>
          </w:rPr>
          <w:t>Legislation</w:t>
        </w:r>
        <w:r w:rsidR="00557943">
          <w:rPr>
            <w:webHidden/>
          </w:rPr>
          <w:tab/>
        </w:r>
        <w:r w:rsidR="00557943">
          <w:rPr>
            <w:webHidden/>
          </w:rPr>
          <w:fldChar w:fldCharType="begin"/>
        </w:r>
        <w:r w:rsidR="00557943">
          <w:rPr>
            <w:webHidden/>
          </w:rPr>
          <w:instrText xml:space="preserve"> PAGEREF _Toc129008495 \h </w:instrText>
        </w:r>
        <w:r w:rsidR="00557943">
          <w:rPr>
            <w:webHidden/>
          </w:rPr>
        </w:r>
        <w:r w:rsidR="00557943">
          <w:rPr>
            <w:webHidden/>
          </w:rPr>
          <w:fldChar w:fldCharType="separate"/>
        </w:r>
        <w:r w:rsidR="00A77594">
          <w:rPr>
            <w:webHidden/>
          </w:rPr>
          <w:t>39</w:t>
        </w:r>
        <w:r w:rsidR="00557943">
          <w:rPr>
            <w:webHidden/>
          </w:rPr>
          <w:fldChar w:fldCharType="end"/>
        </w:r>
      </w:hyperlink>
    </w:p>
    <w:p w14:paraId="395C7316" w14:textId="7FB2E9B3" w:rsidR="00557943" w:rsidRDefault="00C473C2">
      <w:pPr>
        <w:pStyle w:val="TOC3"/>
        <w:rPr>
          <w:rFonts w:asciiTheme="minorHAnsi" w:eastAsiaTheme="minorEastAsia" w:hAnsiTheme="minorHAnsi" w:cstheme="minorBidi"/>
          <w:b w:val="0"/>
          <w:sz w:val="22"/>
          <w:lang w:val="en-US" w:eastAsia="en-US"/>
        </w:rPr>
      </w:pPr>
      <w:hyperlink w:anchor="_Toc129008496" w:history="1">
        <w:r w:rsidR="00557943" w:rsidRPr="00BA6943">
          <w:rPr>
            <w:rStyle w:val="Hyperlink"/>
          </w:rPr>
          <w:t>4.1.1</w:t>
        </w:r>
        <w:r w:rsidR="00557943">
          <w:rPr>
            <w:rFonts w:asciiTheme="minorHAnsi" w:eastAsiaTheme="minorEastAsia" w:hAnsiTheme="minorHAnsi" w:cstheme="minorBidi"/>
            <w:b w:val="0"/>
            <w:sz w:val="22"/>
            <w:lang w:val="en-US" w:eastAsia="en-US"/>
          </w:rPr>
          <w:tab/>
        </w:r>
        <w:r w:rsidR="00557943" w:rsidRPr="00BA6943">
          <w:rPr>
            <w:rStyle w:val="Hyperlink"/>
          </w:rPr>
          <w:t>UPOV Convention</w:t>
        </w:r>
        <w:r w:rsidR="00557943">
          <w:rPr>
            <w:webHidden/>
          </w:rPr>
          <w:tab/>
        </w:r>
        <w:r w:rsidR="00557943">
          <w:rPr>
            <w:webHidden/>
          </w:rPr>
          <w:fldChar w:fldCharType="begin"/>
        </w:r>
        <w:r w:rsidR="00557943">
          <w:rPr>
            <w:webHidden/>
          </w:rPr>
          <w:instrText xml:space="preserve"> PAGEREF _Toc129008496 \h </w:instrText>
        </w:r>
        <w:r w:rsidR="00557943">
          <w:rPr>
            <w:webHidden/>
          </w:rPr>
        </w:r>
        <w:r w:rsidR="00557943">
          <w:rPr>
            <w:webHidden/>
          </w:rPr>
          <w:fldChar w:fldCharType="separate"/>
        </w:r>
        <w:r w:rsidR="00A77594">
          <w:rPr>
            <w:webHidden/>
          </w:rPr>
          <w:t>39</w:t>
        </w:r>
        <w:r w:rsidR="00557943">
          <w:rPr>
            <w:webHidden/>
          </w:rPr>
          <w:fldChar w:fldCharType="end"/>
        </w:r>
      </w:hyperlink>
    </w:p>
    <w:p w14:paraId="2AB7DE72" w14:textId="13EFAF14" w:rsidR="00557943" w:rsidRDefault="00C473C2">
      <w:pPr>
        <w:pStyle w:val="TOC3"/>
        <w:rPr>
          <w:rFonts w:asciiTheme="minorHAnsi" w:eastAsiaTheme="minorEastAsia" w:hAnsiTheme="minorHAnsi" w:cstheme="minorBidi"/>
          <w:b w:val="0"/>
          <w:sz w:val="22"/>
          <w:lang w:val="en-US" w:eastAsia="en-US"/>
        </w:rPr>
      </w:pPr>
      <w:hyperlink w:anchor="_Toc129008497" w:history="1">
        <w:r w:rsidR="00557943" w:rsidRPr="00BA6943">
          <w:rPr>
            <w:rStyle w:val="Hyperlink"/>
            <w:lang w:val="en-GB"/>
          </w:rPr>
          <w:t>4.1.2</w:t>
        </w:r>
        <w:r w:rsidR="00557943">
          <w:rPr>
            <w:rFonts w:asciiTheme="minorHAnsi" w:eastAsiaTheme="minorEastAsia" w:hAnsiTheme="minorHAnsi" w:cstheme="minorBidi"/>
            <w:b w:val="0"/>
            <w:sz w:val="22"/>
            <w:lang w:val="en-US" w:eastAsia="en-US"/>
          </w:rPr>
          <w:tab/>
        </w:r>
        <w:r w:rsidR="00557943" w:rsidRPr="00BA6943">
          <w:rPr>
            <w:rStyle w:val="Hyperlink"/>
            <w:lang w:val="en-GB"/>
          </w:rPr>
          <w:t>Tax legislation</w:t>
        </w:r>
        <w:r w:rsidR="00557943">
          <w:rPr>
            <w:webHidden/>
          </w:rPr>
          <w:tab/>
        </w:r>
        <w:r w:rsidR="00557943">
          <w:rPr>
            <w:webHidden/>
          </w:rPr>
          <w:fldChar w:fldCharType="begin"/>
        </w:r>
        <w:r w:rsidR="00557943">
          <w:rPr>
            <w:webHidden/>
          </w:rPr>
          <w:instrText xml:space="preserve"> PAGEREF _Toc129008497 \h </w:instrText>
        </w:r>
        <w:r w:rsidR="00557943">
          <w:rPr>
            <w:webHidden/>
          </w:rPr>
        </w:r>
        <w:r w:rsidR="00557943">
          <w:rPr>
            <w:webHidden/>
          </w:rPr>
          <w:fldChar w:fldCharType="separate"/>
        </w:r>
        <w:r w:rsidR="00A77594">
          <w:rPr>
            <w:webHidden/>
          </w:rPr>
          <w:t>40</w:t>
        </w:r>
        <w:r w:rsidR="00557943">
          <w:rPr>
            <w:webHidden/>
          </w:rPr>
          <w:fldChar w:fldCharType="end"/>
        </w:r>
      </w:hyperlink>
    </w:p>
    <w:p w14:paraId="6ADD91E1" w14:textId="716CF307" w:rsidR="00557943" w:rsidRDefault="00C473C2">
      <w:pPr>
        <w:pStyle w:val="TOC2"/>
        <w:rPr>
          <w:rFonts w:asciiTheme="minorHAnsi" w:eastAsiaTheme="minorEastAsia" w:hAnsiTheme="minorHAnsi" w:cstheme="minorBidi"/>
          <w:b w:val="0"/>
          <w:smallCaps w:val="0"/>
          <w:sz w:val="22"/>
          <w:lang w:val="en-US" w:eastAsia="en-US"/>
        </w:rPr>
      </w:pPr>
      <w:hyperlink w:anchor="_Toc129008498" w:history="1">
        <w:r w:rsidR="00557943" w:rsidRPr="00BA6943">
          <w:rPr>
            <w:rStyle w:val="Hyperlink"/>
            <w:lang w:val="en-GB"/>
          </w:rPr>
          <w:t>4.2</w:t>
        </w:r>
        <w:r w:rsidR="00557943">
          <w:rPr>
            <w:rFonts w:asciiTheme="minorHAnsi" w:eastAsiaTheme="minorEastAsia" w:hAnsiTheme="minorHAnsi" w:cstheme="minorBidi"/>
            <w:b w:val="0"/>
            <w:smallCaps w:val="0"/>
            <w:sz w:val="22"/>
            <w:lang w:val="en-US" w:eastAsia="en-US"/>
          </w:rPr>
          <w:tab/>
        </w:r>
        <w:r w:rsidR="00557943" w:rsidRPr="00BA6943">
          <w:rPr>
            <w:rStyle w:val="Hyperlink"/>
            <w:lang w:val="en-GB"/>
          </w:rPr>
          <w:t>Support Programmes</w:t>
        </w:r>
        <w:r w:rsidR="00557943">
          <w:rPr>
            <w:webHidden/>
          </w:rPr>
          <w:tab/>
        </w:r>
        <w:r w:rsidR="00557943">
          <w:rPr>
            <w:webHidden/>
          </w:rPr>
          <w:fldChar w:fldCharType="begin"/>
        </w:r>
        <w:r w:rsidR="00557943">
          <w:rPr>
            <w:webHidden/>
          </w:rPr>
          <w:instrText xml:space="preserve"> PAGEREF _Toc129008498 \h </w:instrText>
        </w:r>
        <w:r w:rsidR="00557943">
          <w:rPr>
            <w:webHidden/>
          </w:rPr>
        </w:r>
        <w:r w:rsidR="00557943">
          <w:rPr>
            <w:webHidden/>
          </w:rPr>
          <w:fldChar w:fldCharType="separate"/>
        </w:r>
        <w:r w:rsidR="00A77594">
          <w:rPr>
            <w:webHidden/>
          </w:rPr>
          <w:t>41</w:t>
        </w:r>
        <w:r w:rsidR="00557943">
          <w:rPr>
            <w:webHidden/>
          </w:rPr>
          <w:fldChar w:fldCharType="end"/>
        </w:r>
      </w:hyperlink>
    </w:p>
    <w:p w14:paraId="5132561B" w14:textId="4ECCE5D7" w:rsidR="00557943" w:rsidRDefault="00C473C2">
      <w:pPr>
        <w:pStyle w:val="TOC1"/>
        <w:rPr>
          <w:rFonts w:asciiTheme="minorHAnsi" w:eastAsiaTheme="minorEastAsia" w:hAnsiTheme="minorHAnsi" w:cstheme="minorBidi"/>
          <w:b w:val="0"/>
          <w:smallCaps w:val="0"/>
          <w:szCs w:val="22"/>
          <w:u w:val="none"/>
          <w:lang w:val="en-US" w:eastAsia="en-US"/>
        </w:rPr>
      </w:pPr>
      <w:hyperlink w:anchor="_Toc129008499" w:history="1">
        <w:r w:rsidR="00557943" w:rsidRPr="00BA6943">
          <w:rPr>
            <w:rStyle w:val="Hyperlink"/>
            <w:rFonts w:eastAsiaTheme="majorEastAsia"/>
          </w:rPr>
          <w:t>5</w:t>
        </w:r>
        <w:r w:rsidR="00557943">
          <w:rPr>
            <w:rFonts w:asciiTheme="minorHAnsi" w:eastAsiaTheme="minorEastAsia" w:hAnsiTheme="minorHAnsi" w:cstheme="minorBidi"/>
            <w:b w:val="0"/>
            <w:smallCaps w:val="0"/>
            <w:szCs w:val="22"/>
            <w:u w:val="none"/>
            <w:lang w:val="en-US" w:eastAsia="en-US"/>
          </w:rPr>
          <w:tab/>
        </w:r>
        <w:r w:rsidR="00557943" w:rsidRPr="00BA6943">
          <w:rPr>
            <w:rStyle w:val="Hyperlink"/>
            <w:rFonts w:eastAsiaTheme="majorEastAsia"/>
          </w:rPr>
          <w:t>Conclusions and Recommendations</w:t>
        </w:r>
        <w:r w:rsidR="00557943">
          <w:rPr>
            <w:webHidden/>
          </w:rPr>
          <w:tab/>
        </w:r>
        <w:r w:rsidR="00557943">
          <w:rPr>
            <w:webHidden/>
          </w:rPr>
          <w:fldChar w:fldCharType="begin"/>
        </w:r>
        <w:r w:rsidR="00557943">
          <w:rPr>
            <w:webHidden/>
          </w:rPr>
          <w:instrText xml:space="preserve"> PAGEREF _Toc129008499 \h </w:instrText>
        </w:r>
        <w:r w:rsidR="00557943">
          <w:rPr>
            <w:webHidden/>
          </w:rPr>
        </w:r>
        <w:r w:rsidR="00557943">
          <w:rPr>
            <w:webHidden/>
          </w:rPr>
          <w:fldChar w:fldCharType="separate"/>
        </w:r>
        <w:r w:rsidR="00A77594">
          <w:rPr>
            <w:webHidden/>
          </w:rPr>
          <w:t>44</w:t>
        </w:r>
        <w:r w:rsidR="00557943">
          <w:rPr>
            <w:webHidden/>
          </w:rPr>
          <w:fldChar w:fldCharType="end"/>
        </w:r>
      </w:hyperlink>
    </w:p>
    <w:p w14:paraId="131E1CE8" w14:textId="2D3D2A9A" w:rsidR="00557943" w:rsidRDefault="00C473C2">
      <w:pPr>
        <w:pStyle w:val="TOC2"/>
        <w:rPr>
          <w:rFonts w:asciiTheme="minorHAnsi" w:eastAsiaTheme="minorEastAsia" w:hAnsiTheme="minorHAnsi" w:cstheme="minorBidi"/>
          <w:b w:val="0"/>
          <w:smallCaps w:val="0"/>
          <w:sz w:val="22"/>
          <w:lang w:val="en-US" w:eastAsia="en-US"/>
        </w:rPr>
      </w:pPr>
      <w:hyperlink w:anchor="_Toc129008500" w:history="1">
        <w:r w:rsidR="00557943" w:rsidRPr="00BA6943">
          <w:rPr>
            <w:rStyle w:val="Hyperlink"/>
            <w:lang w:val="en-GB"/>
          </w:rPr>
          <w:t>5.1</w:t>
        </w:r>
        <w:r w:rsidR="00557943">
          <w:rPr>
            <w:rFonts w:asciiTheme="minorHAnsi" w:eastAsiaTheme="minorEastAsia" w:hAnsiTheme="minorHAnsi" w:cstheme="minorBidi"/>
            <w:b w:val="0"/>
            <w:smallCaps w:val="0"/>
            <w:sz w:val="22"/>
            <w:lang w:val="en-US" w:eastAsia="en-US"/>
          </w:rPr>
          <w:tab/>
        </w:r>
        <w:r w:rsidR="00557943" w:rsidRPr="00BA6943">
          <w:rPr>
            <w:rStyle w:val="Hyperlink"/>
            <w:lang w:val="en-GB"/>
          </w:rPr>
          <w:t>Conclusions</w:t>
        </w:r>
        <w:r w:rsidR="00557943">
          <w:rPr>
            <w:webHidden/>
          </w:rPr>
          <w:tab/>
        </w:r>
        <w:r w:rsidR="00557943">
          <w:rPr>
            <w:webHidden/>
          </w:rPr>
          <w:fldChar w:fldCharType="begin"/>
        </w:r>
        <w:r w:rsidR="00557943">
          <w:rPr>
            <w:webHidden/>
          </w:rPr>
          <w:instrText xml:space="preserve"> PAGEREF _Toc129008500 \h </w:instrText>
        </w:r>
        <w:r w:rsidR="00557943">
          <w:rPr>
            <w:webHidden/>
          </w:rPr>
        </w:r>
        <w:r w:rsidR="00557943">
          <w:rPr>
            <w:webHidden/>
          </w:rPr>
          <w:fldChar w:fldCharType="separate"/>
        </w:r>
        <w:r w:rsidR="00A77594">
          <w:rPr>
            <w:webHidden/>
          </w:rPr>
          <w:t>44</w:t>
        </w:r>
        <w:r w:rsidR="00557943">
          <w:rPr>
            <w:webHidden/>
          </w:rPr>
          <w:fldChar w:fldCharType="end"/>
        </w:r>
      </w:hyperlink>
    </w:p>
    <w:p w14:paraId="0547B49F" w14:textId="4B353451" w:rsidR="00557943" w:rsidRDefault="00C473C2">
      <w:pPr>
        <w:pStyle w:val="TOC2"/>
        <w:rPr>
          <w:rFonts w:asciiTheme="minorHAnsi" w:eastAsiaTheme="minorEastAsia" w:hAnsiTheme="minorHAnsi" w:cstheme="minorBidi"/>
          <w:b w:val="0"/>
          <w:smallCaps w:val="0"/>
          <w:sz w:val="22"/>
          <w:lang w:val="en-US" w:eastAsia="en-US"/>
        </w:rPr>
      </w:pPr>
      <w:hyperlink w:anchor="_Toc129008501" w:history="1">
        <w:r w:rsidR="00557943" w:rsidRPr="00BA6943">
          <w:rPr>
            <w:rStyle w:val="Hyperlink"/>
          </w:rPr>
          <w:t>5.2</w:t>
        </w:r>
        <w:r w:rsidR="00557943">
          <w:rPr>
            <w:rFonts w:asciiTheme="minorHAnsi" w:eastAsiaTheme="minorEastAsia" w:hAnsiTheme="minorHAnsi" w:cstheme="minorBidi"/>
            <w:b w:val="0"/>
            <w:smallCaps w:val="0"/>
            <w:sz w:val="22"/>
            <w:lang w:val="en-US" w:eastAsia="en-US"/>
          </w:rPr>
          <w:tab/>
        </w:r>
        <w:r w:rsidR="00557943" w:rsidRPr="00BA6943">
          <w:rPr>
            <w:rStyle w:val="Hyperlink"/>
          </w:rPr>
          <w:t>Recommendations</w:t>
        </w:r>
        <w:r w:rsidR="00557943">
          <w:rPr>
            <w:webHidden/>
          </w:rPr>
          <w:tab/>
        </w:r>
        <w:r w:rsidR="00557943">
          <w:rPr>
            <w:webHidden/>
          </w:rPr>
          <w:fldChar w:fldCharType="begin"/>
        </w:r>
        <w:r w:rsidR="00557943">
          <w:rPr>
            <w:webHidden/>
          </w:rPr>
          <w:instrText xml:space="preserve"> PAGEREF _Toc129008501 \h </w:instrText>
        </w:r>
        <w:r w:rsidR="00557943">
          <w:rPr>
            <w:webHidden/>
          </w:rPr>
        </w:r>
        <w:r w:rsidR="00557943">
          <w:rPr>
            <w:webHidden/>
          </w:rPr>
          <w:fldChar w:fldCharType="separate"/>
        </w:r>
        <w:r w:rsidR="00A77594">
          <w:rPr>
            <w:webHidden/>
          </w:rPr>
          <w:t>47</w:t>
        </w:r>
        <w:r w:rsidR="00557943">
          <w:rPr>
            <w:webHidden/>
          </w:rPr>
          <w:fldChar w:fldCharType="end"/>
        </w:r>
      </w:hyperlink>
    </w:p>
    <w:p w14:paraId="2AE8DE0D" w14:textId="4B106649" w:rsidR="00557943" w:rsidRDefault="00C473C2">
      <w:pPr>
        <w:pStyle w:val="TOC1"/>
        <w:rPr>
          <w:rFonts w:asciiTheme="minorHAnsi" w:eastAsiaTheme="minorEastAsia" w:hAnsiTheme="minorHAnsi" w:cstheme="minorBidi"/>
          <w:b w:val="0"/>
          <w:smallCaps w:val="0"/>
          <w:szCs w:val="22"/>
          <w:u w:val="none"/>
          <w:lang w:val="en-US" w:eastAsia="en-US"/>
        </w:rPr>
      </w:pPr>
      <w:hyperlink w:anchor="_Toc129008502" w:history="1">
        <w:r w:rsidR="00557943" w:rsidRPr="00BA6943">
          <w:rPr>
            <w:rStyle w:val="Hyperlink"/>
            <w:rFonts w:eastAsiaTheme="majorEastAsia"/>
          </w:rPr>
          <w:t>6</w:t>
        </w:r>
        <w:r w:rsidR="00557943">
          <w:rPr>
            <w:rFonts w:asciiTheme="minorHAnsi" w:eastAsiaTheme="minorEastAsia" w:hAnsiTheme="minorHAnsi" w:cstheme="minorBidi"/>
            <w:b w:val="0"/>
            <w:smallCaps w:val="0"/>
            <w:szCs w:val="22"/>
            <w:u w:val="none"/>
            <w:lang w:val="en-US" w:eastAsia="en-US"/>
          </w:rPr>
          <w:tab/>
        </w:r>
        <w:r w:rsidR="00557943" w:rsidRPr="00BA6943">
          <w:rPr>
            <w:rStyle w:val="Hyperlink"/>
            <w:rFonts w:eastAsiaTheme="majorEastAsia"/>
          </w:rPr>
          <w:t>Annexes</w:t>
        </w:r>
        <w:r w:rsidR="00557943">
          <w:rPr>
            <w:webHidden/>
          </w:rPr>
          <w:tab/>
        </w:r>
        <w:r w:rsidR="00557943">
          <w:rPr>
            <w:webHidden/>
          </w:rPr>
          <w:fldChar w:fldCharType="begin"/>
        </w:r>
        <w:r w:rsidR="00557943">
          <w:rPr>
            <w:webHidden/>
          </w:rPr>
          <w:instrText xml:space="preserve"> PAGEREF _Toc129008502 \h </w:instrText>
        </w:r>
        <w:r w:rsidR="00557943">
          <w:rPr>
            <w:webHidden/>
          </w:rPr>
        </w:r>
        <w:r w:rsidR="00557943">
          <w:rPr>
            <w:webHidden/>
          </w:rPr>
          <w:fldChar w:fldCharType="separate"/>
        </w:r>
        <w:r w:rsidR="00A77594">
          <w:rPr>
            <w:webHidden/>
          </w:rPr>
          <w:t>52</w:t>
        </w:r>
        <w:r w:rsidR="00557943">
          <w:rPr>
            <w:webHidden/>
          </w:rPr>
          <w:fldChar w:fldCharType="end"/>
        </w:r>
      </w:hyperlink>
    </w:p>
    <w:p w14:paraId="429B6B98" w14:textId="0A89FE57" w:rsidR="00557943" w:rsidRDefault="00557943">
      <w:pPr>
        <w:pStyle w:val="TOC2"/>
        <w:rPr>
          <w:rFonts w:asciiTheme="minorHAnsi" w:eastAsiaTheme="minorEastAsia" w:hAnsiTheme="minorHAnsi" w:cstheme="minorBidi"/>
          <w:b w:val="0"/>
          <w:smallCaps w:val="0"/>
          <w:sz w:val="22"/>
          <w:lang w:val="en-US" w:eastAsia="en-US"/>
        </w:rPr>
      </w:pPr>
    </w:p>
    <w:p w14:paraId="5F7B7C03" w14:textId="797E93EA" w:rsidR="00557943" w:rsidRPr="00C473C2" w:rsidRDefault="00C473C2">
      <w:pPr>
        <w:pStyle w:val="TOC2"/>
        <w:rPr>
          <w:rFonts w:asciiTheme="minorHAnsi" w:eastAsiaTheme="minorEastAsia" w:hAnsiTheme="minorHAnsi" w:cstheme="minorBidi"/>
          <w:b w:val="0"/>
          <w:smallCaps w:val="0"/>
          <w:sz w:val="22"/>
          <w:lang w:val="en-US" w:eastAsia="en-US"/>
        </w:rPr>
      </w:pPr>
      <w:hyperlink w:anchor="_Toc129008504" w:history="1">
        <w:r w:rsidR="00557943" w:rsidRPr="00BA6943">
          <w:rPr>
            <w:rStyle w:val="Hyperlink"/>
            <w:lang w:val="en-GB"/>
          </w:rPr>
          <w:t>6.</w:t>
        </w:r>
        <w:r>
          <w:rPr>
            <w:rStyle w:val="Hyperlink"/>
            <w:lang w:val="en-GB"/>
          </w:rPr>
          <w:t>1</w:t>
        </w:r>
        <w:r w:rsidR="00557943">
          <w:rPr>
            <w:rFonts w:asciiTheme="minorHAnsi" w:eastAsiaTheme="minorEastAsia" w:hAnsiTheme="minorHAnsi" w:cstheme="minorBidi"/>
            <w:b w:val="0"/>
            <w:smallCaps w:val="0"/>
            <w:sz w:val="22"/>
            <w:lang w:val="en-US" w:eastAsia="en-US"/>
          </w:rPr>
          <w:tab/>
        </w:r>
        <w:r w:rsidR="00557943" w:rsidRPr="00BA6943">
          <w:rPr>
            <w:rStyle w:val="Hyperlink"/>
            <w:lang w:val="en-GB"/>
          </w:rPr>
          <w:t>Production Peculiarities of Rose, Alstroemeria, Gerbera and Lisianthus in Armenia</w:t>
        </w:r>
        <w:r w:rsidR="00557943">
          <w:rPr>
            <w:webHidden/>
          </w:rPr>
          <w:tab/>
        </w:r>
        <w:r>
          <w:rPr>
            <w:webHidden/>
            <w:lang w:val="en-US"/>
          </w:rPr>
          <w:t>52</w:t>
        </w:r>
      </w:hyperlink>
    </w:p>
    <w:p w14:paraId="1F51581B" w14:textId="219D8581" w:rsidR="00557943" w:rsidRDefault="00C473C2">
      <w:pPr>
        <w:pStyle w:val="TOC2"/>
        <w:rPr>
          <w:rFonts w:asciiTheme="minorHAnsi" w:eastAsiaTheme="minorEastAsia" w:hAnsiTheme="minorHAnsi" w:cstheme="minorBidi"/>
          <w:b w:val="0"/>
          <w:smallCaps w:val="0"/>
          <w:sz w:val="22"/>
          <w:lang w:val="en-US" w:eastAsia="en-US"/>
        </w:rPr>
      </w:pPr>
      <w:hyperlink w:anchor="_Toc129008505" w:history="1">
        <w:r w:rsidR="00557943" w:rsidRPr="00BA6943">
          <w:rPr>
            <w:rStyle w:val="Hyperlink"/>
            <w:lang w:val="en-GB"/>
          </w:rPr>
          <w:t>6.</w:t>
        </w:r>
        <w:r>
          <w:rPr>
            <w:rStyle w:val="Hyperlink"/>
            <w:lang w:val="en-GB"/>
          </w:rPr>
          <w:t>2</w:t>
        </w:r>
        <w:r w:rsidR="00557943">
          <w:rPr>
            <w:rFonts w:asciiTheme="minorHAnsi" w:eastAsiaTheme="minorEastAsia" w:hAnsiTheme="minorHAnsi" w:cstheme="minorBidi"/>
            <w:b w:val="0"/>
            <w:smallCaps w:val="0"/>
            <w:sz w:val="22"/>
            <w:lang w:val="en-US" w:eastAsia="en-US"/>
          </w:rPr>
          <w:tab/>
        </w:r>
        <w:r w:rsidR="00557943" w:rsidRPr="00BA6943">
          <w:rPr>
            <w:rStyle w:val="Hyperlink"/>
            <w:lang w:val="en-GB"/>
          </w:rPr>
          <w:t>List of Buyers, Wholesalers and Trade Fairs of the European Flower Industry</w:t>
        </w:r>
        <w:r w:rsidR="00557943">
          <w:rPr>
            <w:webHidden/>
          </w:rPr>
          <w:tab/>
        </w:r>
        <w:r>
          <w:rPr>
            <w:webHidden/>
            <w:lang w:val="en-US"/>
          </w:rPr>
          <w:t>57</w:t>
        </w:r>
      </w:hyperlink>
    </w:p>
    <w:p w14:paraId="4A9E5495" w14:textId="3621E546" w:rsidR="004D5A18" w:rsidRPr="00C656A9" w:rsidRDefault="00702617" w:rsidP="00693752">
      <w:pPr>
        <w:rPr>
          <w:rFonts w:cs="Arial"/>
          <w:b/>
          <w:u w:val="single"/>
          <w:lang w:val="en-GB"/>
        </w:rPr>
      </w:pPr>
      <w:r w:rsidRPr="00C656A9">
        <w:rPr>
          <w:rFonts w:eastAsia="Times New Roman" w:cs="Times New Roman"/>
          <w:smallCaps/>
          <w:color w:val="auto"/>
          <w:sz w:val="22"/>
          <w:szCs w:val="24"/>
          <w:lang w:val="en-GB" w:eastAsia="ru-RU"/>
        </w:rPr>
        <w:fldChar w:fldCharType="end"/>
      </w:r>
    </w:p>
    <w:p w14:paraId="6BEB070E" w14:textId="06474343" w:rsidR="00702617" w:rsidRPr="004D5A18" w:rsidRDefault="00702617" w:rsidP="00702617">
      <w:pPr>
        <w:jc w:val="center"/>
        <w:rPr>
          <w:rFonts w:cs="Arial"/>
          <w:b/>
          <w:u w:val="single"/>
          <w:lang w:val="en-GB"/>
        </w:rPr>
      </w:pPr>
      <w:r w:rsidRPr="004D5A18">
        <w:rPr>
          <w:rFonts w:cs="Arial"/>
          <w:b/>
          <w:u w:val="single"/>
          <w:lang w:val="en-GB"/>
        </w:rPr>
        <w:t>List of Tables</w:t>
      </w:r>
    </w:p>
    <w:p w14:paraId="327AA710" w14:textId="77777777" w:rsidR="00702617" w:rsidRPr="00CE49F0" w:rsidRDefault="00702617" w:rsidP="00702617">
      <w:pPr>
        <w:jc w:val="center"/>
        <w:rPr>
          <w:rFonts w:cs="Arial"/>
          <w:b/>
          <w:sz w:val="8"/>
          <w:u w:val="single"/>
          <w:lang w:val="en-GB"/>
        </w:rPr>
      </w:pPr>
    </w:p>
    <w:p w14:paraId="78EE6B21" w14:textId="34732848" w:rsidR="00557943" w:rsidRDefault="00702617">
      <w:pPr>
        <w:pStyle w:val="TableofFigures"/>
        <w:tabs>
          <w:tab w:val="right" w:leader="dot" w:pos="9856"/>
        </w:tabs>
        <w:rPr>
          <w:rFonts w:asciiTheme="minorHAnsi" w:eastAsiaTheme="minorEastAsia" w:hAnsiTheme="minorHAnsi"/>
          <w:noProof/>
          <w:color w:val="auto"/>
          <w:sz w:val="22"/>
        </w:rPr>
      </w:pPr>
      <w:r w:rsidRPr="00CE49F0">
        <w:rPr>
          <w:rFonts w:cs="Arial"/>
          <w:szCs w:val="18"/>
          <w:lang w:val="en-GB"/>
        </w:rPr>
        <w:fldChar w:fldCharType="begin"/>
      </w:r>
      <w:r w:rsidRPr="00CE49F0">
        <w:rPr>
          <w:rFonts w:cs="Arial"/>
          <w:szCs w:val="18"/>
          <w:lang w:val="en-GB"/>
        </w:rPr>
        <w:instrText xml:space="preserve"> TOC \h \z \c "Table" </w:instrText>
      </w:r>
      <w:r w:rsidRPr="00CE49F0">
        <w:rPr>
          <w:rFonts w:cs="Arial"/>
          <w:szCs w:val="18"/>
          <w:lang w:val="en-GB"/>
        </w:rPr>
        <w:fldChar w:fldCharType="separate"/>
      </w:r>
      <w:hyperlink w:anchor="_Toc129008506" w:history="1">
        <w:r w:rsidR="00557943" w:rsidRPr="008852FA">
          <w:rPr>
            <w:rStyle w:val="Hyperlink"/>
            <w:noProof/>
          </w:rPr>
          <w:t>Table 1. Renewable freshwater resources, 2016-2021 (mln. m</w:t>
        </w:r>
        <w:r w:rsidR="00557943" w:rsidRPr="008852FA">
          <w:rPr>
            <w:rStyle w:val="Hyperlink"/>
            <w:noProof/>
            <w:vertAlign w:val="superscript"/>
          </w:rPr>
          <w:t>3</w:t>
        </w:r>
        <w:r w:rsidR="00557943" w:rsidRPr="008852FA">
          <w:rPr>
            <w:rStyle w:val="Hyperlink"/>
            <w:noProof/>
          </w:rPr>
          <w:t>)</w:t>
        </w:r>
        <w:r w:rsidR="00557943">
          <w:rPr>
            <w:noProof/>
            <w:webHidden/>
          </w:rPr>
          <w:tab/>
        </w:r>
        <w:r w:rsidR="00557943">
          <w:rPr>
            <w:noProof/>
            <w:webHidden/>
          </w:rPr>
          <w:fldChar w:fldCharType="begin"/>
        </w:r>
        <w:r w:rsidR="00557943">
          <w:rPr>
            <w:noProof/>
            <w:webHidden/>
          </w:rPr>
          <w:instrText xml:space="preserve"> PAGEREF _Toc129008506 \h </w:instrText>
        </w:r>
        <w:r w:rsidR="00557943">
          <w:rPr>
            <w:noProof/>
            <w:webHidden/>
          </w:rPr>
        </w:r>
        <w:r w:rsidR="00557943">
          <w:rPr>
            <w:noProof/>
            <w:webHidden/>
          </w:rPr>
          <w:fldChar w:fldCharType="separate"/>
        </w:r>
        <w:r w:rsidR="00A77594">
          <w:rPr>
            <w:noProof/>
            <w:webHidden/>
          </w:rPr>
          <w:t>4</w:t>
        </w:r>
        <w:r w:rsidR="00557943">
          <w:rPr>
            <w:noProof/>
            <w:webHidden/>
          </w:rPr>
          <w:fldChar w:fldCharType="end"/>
        </w:r>
      </w:hyperlink>
    </w:p>
    <w:p w14:paraId="6D90BB02" w14:textId="7C52F0D2" w:rsidR="00557943" w:rsidRDefault="00C473C2">
      <w:pPr>
        <w:pStyle w:val="TableofFigures"/>
        <w:tabs>
          <w:tab w:val="right" w:leader="dot" w:pos="9856"/>
        </w:tabs>
        <w:rPr>
          <w:rFonts w:asciiTheme="minorHAnsi" w:eastAsiaTheme="minorEastAsia" w:hAnsiTheme="minorHAnsi"/>
          <w:noProof/>
          <w:color w:val="auto"/>
          <w:sz w:val="22"/>
        </w:rPr>
      </w:pPr>
      <w:hyperlink w:anchor="_Toc129008507" w:history="1">
        <w:r w:rsidR="00557943" w:rsidRPr="008852FA">
          <w:rPr>
            <w:rStyle w:val="Hyperlink"/>
            <w:noProof/>
          </w:rPr>
          <w:t>Table 2</w:t>
        </w:r>
        <w:r w:rsidR="00557943" w:rsidRPr="008852FA">
          <w:rPr>
            <w:rStyle w:val="Hyperlink"/>
            <w:noProof/>
            <w:lang w:val="hy-AM"/>
          </w:rPr>
          <w:t xml:space="preserve">. Deviation of relative </w:t>
        </w:r>
        <w:r w:rsidR="00557943" w:rsidRPr="008852FA">
          <w:rPr>
            <w:rStyle w:val="Hyperlink"/>
            <w:noProof/>
          </w:rPr>
          <w:t>humidity</w:t>
        </w:r>
        <w:r w:rsidR="00557943" w:rsidRPr="008852FA">
          <w:rPr>
            <w:rStyle w:val="Hyperlink"/>
            <w:noProof/>
            <w:lang w:val="hy-AM"/>
          </w:rPr>
          <w:t xml:space="preserve"> by altitudes, 2021 (%)</w:t>
        </w:r>
        <w:r w:rsidR="00557943">
          <w:rPr>
            <w:noProof/>
            <w:webHidden/>
          </w:rPr>
          <w:tab/>
        </w:r>
        <w:r w:rsidR="00557943">
          <w:rPr>
            <w:noProof/>
            <w:webHidden/>
          </w:rPr>
          <w:fldChar w:fldCharType="begin"/>
        </w:r>
        <w:r w:rsidR="00557943">
          <w:rPr>
            <w:noProof/>
            <w:webHidden/>
          </w:rPr>
          <w:instrText xml:space="preserve"> PAGEREF _Toc129008507 \h </w:instrText>
        </w:r>
        <w:r w:rsidR="00557943">
          <w:rPr>
            <w:noProof/>
            <w:webHidden/>
          </w:rPr>
        </w:r>
        <w:r w:rsidR="00557943">
          <w:rPr>
            <w:noProof/>
            <w:webHidden/>
          </w:rPr>
          <w:fldChar w:fldCharType="separate"/>
        </w:r>
        <w:r w:rsidR="00A77594">
          <w:rPr>
            <w:noProof/>
            <w:webHidden/>
          </w:rPr>
          <w:t>6</w:t>
        </w:r>
        <w:r w:rsidR="00557943">
          <w:rPr>
            <w:noProof/>
            <w:webHidden/>
          </w:rPr>
          <w:fldChar w:fldCharType="end"/>
        </w:r>
      </w:hyperlink>
    </w:p>
    <w:p w14:paraId="64633CD3" w14:textId="795ABE7D" w:rsidR="00557943" w:rsidRDefault="00C473C2">
      <w:pPr>
        <w:pStyle w:val="TableofFigures"/>
        <w:tabs>
          <w:tab w:val="right" w:leader="dot" w:pos="9856"/>
        </w:tabs>
        <w:rPr>
          <w:rFonts w:asciiTheme="minorHAnsi" w:eastAsiaTheme="minorEastAsia" w:hAnsiTheme="minorHAnsi"/>
          <w:noProof/>
          <w:color w:val="auto"/>
          <w:sz w:val="22"/>
        </w:rPr>
      </w:pPr>
      <w:hyperlink w:anchor="_Toc129008508" w:history="1">
        <w:r w:rsidR="00557943" w:rsidRPr="008852FA">
          <w:rPr>
            <w:rStyle w:val="Hyperlink"/>
            <w:noProof/>
          </w:rPr>
          <w:t>Table 3. The number of cases of hazardous meteorological phenomena, 2016-2021 (unit)</w:t>
        </w:r>
        <w:r w:rsidR="00557943">
          <w:rPr>
            <w:noProof/>
            <w:webHidden/>
          </w:rPr>
          <w:tab/>
        </w:r>
        <w:r w:rsidR="00557943">
          <w:rPr>
            <w:noProof/>
            <w:webHidden/>
          </w:rPr>
          <w:fldChar w:fldCharType="begin"/>
        </w:r>
        <w:r w:rsidR="00557943">
          <w:rPr>
            <w:noProof/>
            <w:webHidden/>
          </w:rPr>
          <w:instrText xml:space="preserve"> PAGEREF _Toc129008508 \h </w:instrText>
        </w:r>
        <w:r w:rsidR="00557943">
          <w:rPr>
            <w:noProof/>
            <w:webHidden/>
          </w:rPr>
        </w:r>
        <w:r w:rsidR="00557943">
          <w:rPr>
            <w:noProof/>
            <w:webHidden/>
          </w:rPr>
          <w:fldChar w:fldCharType="separate"/>
        </w:r>
        <w:r w:rsidR="00A77594">
          <w:rPr>
            <w:noProof/>
            <w:webHidden/>
          </w:rPr>
          <w:t>6</w:t>
        </w:r>
        <w:r w:rsidR="00557943">
          <w:rPr>
            <w:noProof/>
            <w:webHidden/>
          </w:rPr>
          <w:fldChar w:fldCharType="end"/>
        </w:r>
      </w:hyperlink>
    </w:p>
    <w:p w14:paraId="4E2169A8" w14:textId="34850F43" w:rsidR="00557943" w:rsidRDefault="00C473C2">
      <w:pPr>
        <w:pStyle w:val="TableofFigures"/>
        <w:tabs>
          <w:tab w:val="right" w:leader="dot" w:pos="9856"/>
        </w:tabs>
        <w:rPr>
          <w:rFonts w:asciiTheme="minorHAnsi" w:eastAsiaTheme="minorEastAsia" w:hAnsiTheme="minorHAnsi"/>
          <w:noProof/>
          <w:color w:val="auto"/>
          <w:sz w:val="22"/>
        </w:rPr>
      </w:pPr>
      <w:hyperlink w:anchor="_Toc129008509" w:history="1">
        <w:r w:rsidR="00557943" w:rsidRPr="008852FA">
          <w:rPr>
            <w:rStyle w:val="Hyperlink"/>
            <w:noProof/>
          </w:rPr>
          <w:t>Table 4. Land balance of RA, as of July 1, 2021 (thousand. ha)</w:t>
        </w:r>
        <w:r w:rsidR="00557943">
          <w:rPr>
            <w:noProof/>
            <w:webHidden/>
          </w:rPr>
          <w:tab/>
        </w:r>
        <w:r w:rsidR="00557943">
          <w:rPr>
            <w:noProof/>
            <w:webHidden/>
          </w:rPr>
          <w:fldChar w:fldCharType="begin"/>
        </w:r>
        <w:r w:rsidR="00557943">
          <w:rPr>
            <w:noProof/>
            <w:webHidden/>
          </w:rPr>
          <w:instrText xml:space="preserve"> PAGEREF _Toc129008509 \h </w:instrText>
        </w:r>
        <w:r w:rsidR="00557943">
          <w:rPr>
            <w:noProof/>
            <w:webHidden/>
          </w:rPr>
        </w:r>
        <w:r w:rsidR="00557943">
          <w:rPr>
            <w:noProof/>
            <w:webHidden/>
          </w:rPr>
          <w:fldChar w:fldCharType="separate"/>
        </w:r>
        <w:r w:rsidR="00A77594">
          <w:rPr>
            <w:noProof/>
            <w:webHidden/>
          </w:rPr>
          <w:t>7</w:t>
        </w:r>
        <w:r w:rsidR="00557943">
          <w:rPr>
            <w:noProof/>
            <w:webHidden/>
          </w:rPr>
          <w:fldChar w:fldCharType="end"/>
        </w:r>
      </w:hyperlink>
    </w:p>
    <w:p w14:paraId="72DF274C" w14:textId="010D79CB" w:rsidR="00557943" w:rsidRDefault="00C473C2">
      <w:pPr>
        <w:pStyle w:val="TableofFigures"/>
        <w:tabs>
          <w:tab w:val="right" w:leader="dot" w:pos="9856"/>
        </w:tabs>
        <w:rPr>
          <w:rFonts w:asciiTheme="minorHAnsi" w:eastAsiaTheme="minorEastAsia" w:hAnsiTheme="minorHAnsi"/>
          <w:noProof/>
          <w:color w:val="auto"/>
          <w:sz w:val="22"/>
        </w:rPr>
      </w:pPr>
      <w:hyperlink w:anchor="_Toc129008510" w:history="1">
        <w:r w:rsidR="00557943" w:rsidRPr="008852FA">
          <w:rPr>
            <w:rStyle w:val="Hyperlink"/>
            <w:noProof/>
          </w:rPr>
          <w:t>Table 5. Land balance of Armenia per province and their share in gross agricultural produce, 2021</w:t>
        </w:r>
        <w:r w:rsidR="00557943">
          <w:rPr>
            <w:noProof/>
            <w:webHidden/>
          </w:rPr>
          <w:tab/>
        </w:r>
        <w:r w:rsidR="00557943">
          <w:rPr>
            <w:noProof/>
            <w:webHidden/>
          </w:rPr>
          <w:fldChar w:fldCharType="begin"/>
        </w:r>
        <w:r w:rsidR="00557943">
          <w:rPr>
            <w:noProof/>
            <w:webHidden/>
          </w:rPr>
          <w:instrText xml:space="preserve"> PAGEREF _Toc129008510 \h </w:instrText>
        </w:r>
        <w:r w:rsidR="00557943">
          <w:rPr>
            <w:noProof/>
            <w:webHidden/>
          </w:rPr>
        </w:r>
        <w:r w:rsidR="00557943">
          <w:rPr>
            <w:noProof/>
            <w:webHidden/>
          </w:rPr>
          <w:fldChar w:fldCharType="separate"/>
        </w:r>
        <w:r w:rsidR="00A77594">
          <w:rPr>
            <w:noProof/>
            <w:webHidden/>
          </w:rPr>
          <w:t>7</w:t>
        </w:r>
        <w:r w:rsidR="00557943">
          <w:rPr>
            <w:noProof/>
            <w:webHidden/>
          </w:rPr>
          <w:fldChar w:fldCharType="end"/>
        </w:r>
      </w:hyperlink>
    </w:p>
    <w:p w14:paraId="75F38392" w14:textId="6D1A6230" w:rsidR="00557943" w:rsidRDefault="00C473C2">
      <w:pPr>
        <w:pStyle w:val="TableofFigures"/>
        <w:tabs>
          <w:tab w:val="right" w:leader="dot" w:pos="9856"/>
        </w:tabs>
        <w:rPr>
          <w:rFonts w:asciiTheme="minorHAnsi" w:eastAsiaTheme="minorEastAsia" w:hAnsiTheme="minorHAnsi"/>
          <w:noProof/>
          <w:color w:val="auto"/>
          <w:sz w:val="22"/>
        </w:rPr>
      </w:pPr>
      <w:hyperlink w:anchor="_Toc129008511" w:history="1">
        <w:r w:rsidR="00557943" w:rsidRPr="008852FA">
          <w:rPr>
            <w:rStyle w:val="Hyperlink"/>
            <w:noProof/>
          </w:rPr>
          <w:t>Table 6. Gross Agricultural Output (at current prices, bln. drams)</w:t>
        </w:r>
        <w:r w:rsidR="00557943">
          <w:rPr>
            <w:noProof/>
            <w:webHidden/>
          </w:rPr>
          <w:tab/>
        </w:r>
        <w:r w:rsidR="00557943">
          <w:rPr>
            <w:noProof/>
            <w:webHidden/>
          </w:rPr>
          <w:fldChar w:fldCharType="begin"/>
        </w:r>
        <w:r w:rsidR="00557943">
          <w:rPr>
            <w:noProof/>
            <w:webHidden/>
          </w:rPr>
          <w:instrText xml:space="preserve"> PAGEREF _Toc129008511 \h </w:instrText>
        </w:r>
        <w:r w:rsidR="00557943">
          <w:rPr>
            <w:noProof/>
            <w:webHidden/>
          </w:rPr>
        </w:r>
        <w:r w:rsidR="00557943">
          <w:rPr>
            <w:noProof/>
            <w:webHidden/>
          </w:rPr>
          <w:fldChar w:fldCharType="separate"/>
        </w:r>
        <w:r w:rsidR="00A77594">
          <w:rPr>
            <w:noProof/>
            <w:webHidden/>
          </w:rPr>
          <w:t>7</w:t>
        </w:r>
        <w:r w:rsidR="00557943">
          <w:rPr>
            <w:noProof/>
            <w:webHidden/>
          </w:rPr>
          <w:fldChar w:fldCharType="end"/>
        </w:r>
      </w:hyperlink>
    </w:p>
    <w:p w14:paraId="1A0B66B6" w14:textId="31A17209" w:rsidR="00557943" w:rsidRDefault="00C473C2">
      <w:pPr>
        <w:pStyle w:val="TableofFigures"/>
        <w:tabs>
          <w:tab w:val="right" w:leader="dot" w:pos="9856"/>
        </w:tabs>
        <w:rPr>
          <w:rFonts w:asciiTheme="minorHAnsi" w:eastAsiaTheme="minorEastAsia" w:hAnsiTheme="minorHAnsi"/>
          <w:noProof/>
          <w:color w:val="auto"/>
          <w:sz w:val="22"/>
        </w:rPr>
      </w:pPr>
      <w:hyperlink w:anchor="_Toc129008512" w:history="1">
        <w:r w:rsidR="00557943" w:rsidRPr="008852FA">
          <w:rPr>
            <w:rStyle w:val="Hyperlink"/>
            <w:noProof/>
          </w:rPr>
          <w:t>Table 7. Flower production in Armenia per province, (in 1000 units)</w:t>
        </w:r>
        <w:r w:rsidR="00557943">
          <w:rPr>
            <w:noProof/>
            <w:webHidden/>
          </w:rPr>
          <w:tab/>
        </w:r>
        <w:r w:rsidR="00557943">
          <w:rPr>
            <w:noProof/>
            <w:webHidden/>
          </w:rPr>
          <w:fldChar w:fldCharType="begin"/>
        </w:r>
        <w:r w:rsidR="00557943">
          <w:rPr>
            <w:noProof/>
            <w:webHidden/>
          </w:rPr>
          <w:instrText xml:space="preserve"> PAGEREF _Toc129008512 \h </w:instrText>
        </w:r>
        <w:r w:rsidR="00557943">
          <w:rPr>
            <w:noProof/>
            <w:webHidden/>
          </w:rPr>
        </w:r>
        <w:r w:rsidR="00557943">
          <w:rPr>
            <w:noProof/>
            <w:webHidden/>
          </w:rPr>
          <w:fldChar w:fldCharType="separate"/>
        </w:r>
        <w:r w:rsidR="00A77594">
          <w:rPr>
            <w:noProof/>
            <w:webHidden/>
          </w:rPr>
          <w:t>10</w:t>
        </w:r>
        <w:r w:rsidR="00557943">
          <w:rPr>
            <w:noProof/>
            <w:webHidden/>
          </w:rPr>
          <w:fldChar w:fldCharType="end"/>
        </w:r>
      </w:hyperlink>
    </w:p>
    <w:p w14:paraId="42701288" w14:textId="3F2B8A33" w:rsidR="00557943" w:rsidRDefault="00C473C2">
      <w:pPr>
        <w:pStyle w:val="TableofFigures"/>
        <w:tabs>
          <w:tab w:val="right" w:leader="dot" w:pos="9856"/>
        </w:tabs>
        <w:rPr>
          <w:rFonts w:asciiTheme="minorHAnsi" w:eastAsiaTheme="minorEastAsia" w:hAnsiTheme="minorHAnsi"/>
          <w:noProof/>
          <w:color w:val="auto"/>
          <w:sz w:val="22"/>
        </w:rPr>
      </w:pPr>
      <w:hyperlink w:anchor="_Toc129008513" w:history="1">
        <w:r w:rsidR="00557943" w:rsidRPr="008852FA">
          <w:rPr>
            <w:rStyle w:val="Hyperlink"/>
            <w:noProof/>
          </w:rPr>
          <w:t>Table 8. Number of operators involved in fresh flower trade</w:t>
        </w:r>
        <w:r w:rsidR="00557943">
          <w:rPr>
            <w:noProof/>
            <w:webHidden/>
          </w:rPr>
          <w:tab/>
        </w:r>
        <w:r w:rsidR="00557943">
          <w:rPr>
            <w:noProof/>
            <w:webHidden/>
          </w:rPr>
          <w:fldChar w:fldCharType="begin"/>
        </w:r>
        <w:r w:rsidR="00557943">
          <w:rPr>
            <w:noProof/>
            <w:webHidden/>
          </w:rPr>
          <w:instrText xml:space="preserve"> PAGEREF _Toc129008513 \h </w:instrText>
        </w:r>
        <w:r w:rsidR="00557943">
          <w:rPr>
            <w:noProof/>
            <w:webHidden/>
          </w:rPr>
        </w:r>
        <w:r w:rsidR="00557943">
          <w:rPr>
            <w:noProof/>
            <w:webHidden/>
          </w:rPr>
          <w:fldChar w:fldCharType="separate"/>
        </w:r>
        <w:r w:rsidR="00A77594">
          <w:rPr>
            <w:noProof/>
            <w:webHidden/>
          </w:rPr>
          <w:t>11</w:t>
        </w:r>
        <w:r w:rsidR="00557943">
          <w:rPr>
            <w:noProof/>
            <w:webHidden/>
          </w:rPr>
          <w:fldChar w:fldCharType="end"/>
        </w:r>
      </w:hyperlink>
    </w:p>
    <w:p w14:paraId="6083D102" w14:textId="32770F1F" w:rsidR="00557943" w:rsidRDefault="00C473C2">
      <w:pPr>
        <w:pStyle w:val="TableofFigures"/>
        <w:tabs>
          <w:tab w:val="right" w:leader="dot" w:pos="9856"/>
        </w:tabs>
        <w:rPr>
          <w:rFonts w:asciiTheme="minorHAnsi" w:eastAsiaTheme="minorEastAsia" w:hAnsiTheme="minorHAnsi"/>
          <w:noProof/>
          <w:color w:val="auto"/>
          <w:sz w:val="22"/>
        </w:rPr>
      </w:pPr>
      <w:hyperlink w:anchor="_Toc129008514" w:history="1">
        <w:r w:rsidR="00557943" w:rsidRPr="008852FA">
          <w:rPr>
            <w:rStyle w:val="Hyperlink"/>
            <w:noProof/>
          </w:rPr>
          <w:t>Table 9. Export of cut flowers from Armenia per type of flowers and countries, 2017-2021</w:t>
        </w:r>
        <w:r w:rsidR="00557943">
          <w:rPr>
            <w:noProof/>
            <w:webHidden/>
          </w:rPr>
          <w:tab/>
        </w:r>
        <w:r w:rsidR="00557943">
          <w:rPr>
            <w:noProof/>
            <w:webHidden/>
          </w:rPr>
          <w:fldChar w:fldCharType="begin"/>
        </w:r>
        <w:r w:rsidR="00557943">
          <w:rPr>
            <w:noProof/>
            <w:webHidden/>
          </w:rPr>
          <w:instrText xml:space="preserve"> PAGEREF _Toc129008514 \h </w:instrText>
        </w:r>
        <w:r w:rsidR="00557943">
          <w:rPr>
            <w:noProof/>
            <w:webHidden/>
          </w:rPr>
        </w:r>
        <w:r w:rsidR="00557943">
          <w:rPr>
            <w:noProof/>
            <w:webHidden/>
          </w:rPr>
          <w:fldChar w:fldCharType="separate"/>
        </w:r>
        <w:r w:rsidR="00A77594">
          <w:rPr>
            <w:noProof/>
            <w:webHidden/>
          </w:rPr>
          <w:t>14</w:t>
        </w:r>
        <w:r w:rsidR="00557943">
          <w:rPr>
            <w:noProof/>
            <w:webHidden/>
          </w:rPr>
          <w:fldChar w:fldCharType="end"/>
        </w:r>
      </w:hyperlink>
    </w:p>
    <w:p w14:paraId="3BF61F41" w14:textId="3CC8A42A" w:rsidR="00557943" w:rsidRDefault="00C473C2">
      <w:pPr>
        <w:pStyle w:val="TableofFigures"/>
        <w:tabs>
          <w:tab w:val="right" w:leader="dot" w:pos="9856"/>
        </w:tabs>
        <w:rPr>
          <w:rFonts w:asciiTheme="minorHAnsi" w:eastAsiaTheme="minorEastAsia" w:hAnsiTheme="minorHAnsi"/>
          <w:noProof/>
          <w:color w:val="auto"/>
          <w:sz w:val="22"/>
        </w:rPr>
      </w:pPr>
      <w:hyperlink w:anchor="_Toc129008515" w:history="1">
        <w:r w:rsidR="00557943" w:rsidRPr="008852FA">
          <w:rPr>
            <w:rStyle w:val="Hyperlink"/>
            <w:noProof/>
          </w:rPr>
          <w:t>Table 10. Import of flowers by the member countries of the EAEU in 2020-2021, thousand USD</w:t>
        </w:r>
        <w:r w:rsidR="00557943">
          <w:rPr>
            <w:noProof/>
            <w:webHidden/>
          </w:rPr>
          <w:tab/>
        </w:r>
        <w:r w:rsidR="00557943">
          <w:rPr>
            <w:noProof/>
            <w:webHidden/>
          </w:rPr>
          <w:fldChar w:fldCharType="begin"/>
        </w:r>
        <w:r w:rsidR="00557943">
          <w:rPr>
            <w:noProof/>
            <w:webHidden/>
          </w:rPr>
          <w:instrText xml:space="preserve"> PAGEREF _Toc129008515 \h </w:instrText>
        </w:r>
        <w:r w:rsidR="00557943">
          <w:rPr>
            <w:noProof/>
            <w:webHidden/>
          </w:rPr>
        </w:r>
        <w:r w:rsidR="00557943">
          <w:rPr>
            <w:noProof/>
            <w:webHidden/>
          </w:rPr>
          <w:fldChar w:fldCharType="separate"/>
        </w:r>
        <w:r w:rsidR="00A77594">
          <w:rPr>
            <w:noProof/>
            <w:webHidden/>
          </w:rPr>
          <w:t>18</w:t>
        </w:r>
        <w:r w:rsidR="00557943">
          <w:rPr>
            <w:noProof/>
            <w:webHidden/>
          </w:rPr>
          <w:fldChar w:fldCharType="end"/>
        </w:r>
      </w:hyperlink>
    </w:p>
    <w:p w14:paraId="6C19DF2C" w14:textId="7FB25F28" w:rsidR="00557943" w:rsidRDefault="00C473C2">
      <w:pPr>
        <w:pStyle w:val="TableofFigures"/>
        <w:tabs>
          <w:tab w:val="right" w:leader="dot" w:pos="9856"/>
        </w:tabs>
        <w:rPr>
          <w:rFonts w:asciiTheme="minorHAnsi" w:eastAsiaTheme="minorEastAsia" w:hAnsiTheme="minorHAnsi"/>
          <w:noProof/>
          <w:color w:val="auto"/>
          <w:sz w:val="22"/>
        </w:rPr>
      </w:pPr>
      <w:hyperlink w:anchor="_Toc129008516" w:history="1">
        <w:r w:rsidR="00557943" w:rsidRPr="008852FA">
          <w:rPr>
            <w:rStyle w:val="Hyperlink"/>
            <w:noProof/>
          </w:rPr>
          <w:t>Table 11. Flowers (HS 0603) import structure of UAE by countries</w:t>
        </w:r>
        <w:r w:rsidR="00557943">
          <w:rPr>
            <w:noProof/>
            <w:webHidden/>
          </w:rPr>
          <w:tab/>
        </w:r>
        <w:r w:rsidR="00557943">
          <w:rPr>
            <w:noProof/>
            <w:webHidden/>
          </w:rPr>
          <w:fldChar w:fldCharType="begin"/>
        </w:r>
        <w:r w:rsidR="00557943">
          <w:rPr>
            <w:noProof/>
            <w:webHidden/>
          </w:rPr>
          <w:instrText xml:space="preserve"> PAGEREF _Toc129008516 \h </w:instrText>
        </w:r>
        <w:r w:rsidR="00557943">
          <w:rPr>
            <w:noProof/>
            <w:webHidden/>
          </w:rPr>
        </w:r>
        <w:r w:rsidR="00557943">
          <w:rPr>
            <w:noProof/>
            <w:webHidden/>
          </w:rPr>
          <w:fldChar w:fldCharType="separate"/>
        </w:r>
        <w:r w:rsidR="00A77594">
          <w:rPr>
            <w:noProof/>
            <w:webHidden/>
          </w:rPr>
          <w:t>23</w:t>
        </w:r>
        <w:r w:rsidR="00557943">
          <w:rPr>
            <w:noProof/>
            <w:webHidden/>
          </w:rPr>
          <w:fldChar w:fldCharType="end"/>
        </w:r>
      </w:hyperlink>
    </w:p>
    <w:p w14:paraId="37937DAA" w14:textId="14243B61" w:rsidR="00557943" w:rsidRDefault="00C473C2">
      <w:pPr>
        <w:pStyle w:val="TableofFigures"/>
        <w:tabs>
          <w:tab w:val="right" w:leader="dot" w:pos="9856"/>
        </w:tabs>
        <w:rPr>
          <w:rFonts w:asciiTheme="minorHAnsi" w:eastAsiaTheme="minorEastAsia" w:hAnsiTheme="minorHAnsi"/>
          <w:noProof/>
          <w:color w:val="auto"/>
          <w:sz w:val="22"/>
        </w:rPr>
      </w:pPr>
      <w:hyperlink w:anchor="_Toc129008517" w:history="1">
        <w:r w:rsidR="00557943" w:rsidRPr="008852FA">
          <w:rPr>
            <w:rStyle w:val="Hyperlink"/>
            <w:noProof/>
          </w:rPr>
          <w:t>Table 12. The map of UPOV member countries</w:t>
        </w:r>
        <w:r w:rsidR="00557943">
          <w:rPr>
            <w:noProof/>
            <w:webHidden/>
          </w:rPr>
          <w:tab/>
        </w:r>
        <w:r w:rsidR="00557943">
          <w:rPr>
            <w:noProof/>
            <w:webHidden/>
          </w:rPr>
          <w:fldChar w:fldCharType="begin"/>
        </w:r>
        <w:r w:rsidR="00557943">
          <w:rPr>
            <w:noProof/>
            <w:webHidden/>
          </w:rPr>
          <w:instrText xml:space="preserve"> PAGEREF _Toc129008517 \h </w:instrText>
        </w:r>
        <w:r w:rsidR="00557943">
          <w:rPr>
            <w:noProof/>
            <w:webHidden/>
          </w:rPr>
        </w:r>
        <w:r w:rsidR="00557943">
          <w:rPr>
            <w:noProof/>
            <w:webHidden/>
          </w:rPr>
          <w:fldChar w:fldCharType="separate"/>
        </w:r>
        <w:r w:rsidR="00A77594">
          <w:rPr>
            <w:noProof/>
            <w:webHidden/>
          </w:rPr>
          <w:t>39</w:t>
        </w:r>
        <w:r w:rsidR="00557943">
          <w:rPr>
            <w:noProof/>
            <w:webHidden/>
          </w:rPr>
          <w:fldChar w:fldCharType="end"/>
        </w:r>
      </w:hyperlink>
    </w:p>
    <w:p w14:paraId="7DF1D88B" w14:textId="6795CD35" w:rsidR="00702617" w:rsidRDefault="00702617" w:rsidP="001A45D3">
      <w:pPr>
        <w:rPr>
          <w:rFonts w:cs="Arial"/>
          <w:sz w:val="18"/>
          <w:szCs w:val="18"/>
          <w:lang w:val="en-GB"/>
        </w:rPr>
      </w:pPr>
      <w:r w:rsidRPr="00CE49F0">
        <w:rPr>
          <w:rFonts w:cs="Arial"/>
          <w:sz w:val="18"/>
          <w:szCs w:val="18"/>
          <w:lang w:val="en-GB"/>
        </w:rPr>
        <w:fldChar w:fldCharType="end"/>
      </w:r>
    </w:p>
    <w:p w14:paraId="301BA252" w14:textId="77777777" w:rsidR="004D5A18" w:rsidRPr="00C656A9" w:rsidRDefault="004D5A18" w:rsidP="001A45D3">
      <w:pPr>
        <w:rPr>
          <w:rFonts w:cs="Arial"/>
          <w:sz w:val="22"/>
          <w:lang w:val="en-GB"/>
        </w:rPr>
      </w:pPr>
    </w:p>
    <w:p w14:paraId="420D55D7" w14:textId="77777777" w:rsidR="00702617" w:rsidRPr="004D5A18" w:rsidRDefault="00702617" w:rsidP="00702617">
      <w:pPr>
        <w:jc w:val="center"/>
        <w:rPr>
          <w:rFonts w:cs="Arial"/>
          <w:b/>
          <w:u w:val="single"/>
          <w:lang w:val="en-GB"/>
        </w:rPr>
      </w:pPr>
      <w:r w:rsidRPr="004D5A18">
        <w:rPr>
          <w:rFonts w:cs="Arial"/>
          <w:b/>
          <w:u w:val="single"/>
          <w:lang w:val="en-GB"/>
        </w:rPr>
        <w:t>List of Figures</w:t>
      </w:r>
    </w:p>
    <w:p w14:paraId="14A2F100" w14:textId="77777777" w:rsidR="00702617" w:rsidRPr="00CE49F0" w:rsidRDefault="00702617" w:rsidP="00702617">
      <w:pPr>
        <w:jc w:val="center"/>
        <w:rPr>
          <w:rFonts w:cs="Arial"/>
          <w:b/>
          <w:sz w:val="8"/>
          <w:u w:val="single"/>
          <w:lang w:val="en-GB"/>
        </w:rPr>
      </w:pPr>
    </w:p>
    <w:p w14:paraId="0DD6CED8" w14:textId="141E9B58" w:rsidR="00557943" w:rsidRDefault="00702617">
      <w:pPr>
        <w:pStyle w:val="TableofFigures"/>
        <w:tabs>
          <w:tab w:val="right" w:leader="dot" w:pos="9856"/>
        </w:tabs>
        <w:rPr>
          <w:rFonts w:asciiTheme="minorHAnsi" w:eastAsiaTheme="minorEastAsia" w:hAnsiTheme="minorHAnsi"/>
          <w:noProof/>
          <w:color w:val="auto"/>
          <w:sz w:val="22"/>
        </w:rPr>
      </w:pPr>
      <w:r w:rsidRPr="00CE49F0">
        <w:rPr>
          <w:rFonts w:cs="Arial"/>
          <w:szCs w:val="18"/>
          <w:lang w:val="en-GB"/>
        </w:rPr>
        <w:fldChar w:fldCharType="begin"/>
      </w:r>
      <w:r w:rsidRPr="00CE49F0">
        <w:rPr>
          <w:rFonts w:cs="Arial"/>
          <w:szCs w:val="18"/>
          <w:lang w:val="en-GB"/>
        </w:rPr>
        <w:instrText xml:space="preserve"> TOC \h \z \c "Figure" </w:instrText>
      </w:r>
      <w:r w:rsidRPr="00CE49F0">
        <w:rPr>
          <w:rFonts w:cs="Arial"/>
          <w:szCs w:val="18"/>
          <w:lang w:val="en-GB"/>
        </w:rPr>
        <w:fldChar w:fldCharType="separate"/>
      </w:r>
      <w:hyperlink w:anchor="_Toc129008518" w:history="1">
        <w:r w:rsidR="00557943" w:rsidRPr="00556E05">
          <w:rPr>
            <w:rStyle w:val="Hyperlink"/>
            <w:noProof/>
          </w:rPr>
          <w:t>Figure 1</w:t>
        </w:r>
        <w:r w:rsidR="00557943" w:rsidRPr="00556E05">
          <w:rPr>
            <w:rStyle w:val="Hyperlink"/>
            <w:noProof/>
            <w:lang w:val="hy-AM"/>
          </w:rPr>
          <w:t>. Monthly average air temperature and norms, 2021 (°C)</w:t>
        </w:r>
        <w:r w:rsidR="00557943">
          <w:rPr>
            <w:noProof/>
            <w:webHidden/>
          </w:rPr>
          <w:tab/>
        </w:r>
        <w:r w:rsidR="00557943">
          <w:rPr>
            <w:noProof/>
            <w:webHidden/>
          </w:rPr>
          <w:fldChar w:fldCharType="begin"/>
        </w:r>
        <w:r w:rsidR="00557943">
          <w:rPr>
            <w:noProof/>
            <w:webHidden/>
          </w:rPr>
          <w:instrText xml:space="preserve"> PAGEREF _Toc129008518 \h </w:instrText>
        </w:r>
        <w:r w:rsidR="00557943">
          <w:rPr>
            <w:noProof/>
            <w:webHidden/>
          </w:rPr>
        </w:r>
        <w:r w:rsidR="00557943">
          <w:rPr>
            <w:noProof/>
            <w:webHidden/>
          </w:rPr>
          <w:fldChar w:fldCharType="separate"/>
        </w:r>
        <w:r w:rsidR="00A77594">
          <w:rPr>
            <w:noProof/>
            <w:webHidden/>
          </w:rPr>
          <w:t>5</w:t>
        </w:r>
        <w:r w:rsidR="00557943">
          <w:rPr>
            <w:noProof/>
            <w:webHidden/>
          </w:rPr>
          <w:fldChar w:fldCharType="end"/>
        </w:r>
      </w:hyperlink>
    </w:p>
    <w:p w14:paraId="04C9DF55" w14:textId="5776F103" w:rsidR="00557943" w:rsidRDefault="00C473C2">
      <w:pPr>
        <w:pStyle w:val="TableofFigures"/>
        <w:tabs>
          <w:tab w:val="right" w:leader="dot" w:pos="9856"/>
        </w:tabs>
        <w:rPr>
          <w:rFonts w:asciiTheme="minorHAnsi" w:eastAsiaTheme="minorEastAsia" w:hAnsiTheme="minorHAnsi"/>
          <w:noProof/>
          <w:color w:val="auto"/>
          <w:sz w:val="22"/>
        </w:rPr>
      </w:pPr>
      <w:hyperlink w:anchor="_Toc129008519" w:history="1">
        <w:r w:rsidR="00557943" w:rsidRPr="00556E05">
          <w:rPr>
            <w:rStyle w:val="Hyperlink"/>
            <w:noProof/>
          </w:rPr>
          <w:t>Figure 2</w:t>
        </w:r>
        <w:r w:rsidR="00557943" w:rsidRPr="00556E05">
          <w:rPr>
            <w:rStyle w:val="Hyperlink"/>
            <w:noProof/>
            <w:lang w:val="hy-AM"/>
          </w:rPr>
          <w:t>. Monthly average precipitations and norms, 2021 (mm)</w:t>
        </w:r>
        <w:r w:rsidR="00557943">
          <w:rPr>
            <w:noProof/>
            <w:webHidden/>
          </w:rPr>
          <w:tab/>
        </w:r>
        <w:r w:rsidR="00557943">
          <w:rPr>
            <w:noProof/>
            <w:webHidden/>
          </w:rPr>
          <w:fldChar w:fldCharType="begin"/>
        </w:r>
        <w:r w:rsidR="00557943">
          <w:rPr>
            <w:noProof/>
            <w:webHidden/>
          </w:rPr>
          <w:instrText xml:space="preserve"> PAGEREF _Toc129008519 \h </w:instrText>
        </w:r>
        <w:r w:rsidR="00557943">
          <w:rPr>
            <w:noProof/>
            <w:webHidden/>
          </w:rPr>
        </w:r>
        <w:r w:rsidR="00557943">
          <w:rPr>
            <w:noProof/>
            <w:webHidden/>
          </w:rPr>
          <w:fldChar w:fldCharType="separate"/>
        </w:r>
        <w:r w:rsidR="00A77594">
          <w:rPr>
            <w:noProof/>
            <w:webHidden/>
          </w:rPr>
          <w:t>5</w:t>
        </w:r>
        <w:r w:rsidR="00557943">
          <w:rPr>
            <w:noProof/>
            <w:webHidden/>
          </w:rPr>
          <w:fldChar w:fldCharType="end"/>
        </w:r>
      </w:hyperlink>
    </w:p>
    <w:p w14:paraId="4F896F75" w14:textId="35A2B9DB" w:rsidR="00557943" w:rsidRDefault="00C473C2">
      <w:pPr>
        <w:pStyle w:val="TableofFigures"/>
        <w:tabs>
          <w:tab w:val="right" w:leader="dot" w:pos="9856"/>
        </w:tabs>
        <w:rPr>
          <w:rFonts w:asciiTheme="minorHAnsi" w:eastAsiaTheme="minorEastAsia" w:hAnsiTheme="minorHAnsi"/>
          <w:noProof/>
          <w:color w:val="auto"/>
          <w:sz w:val="22"/>
        </w:rPr>
      </w:pPr>
      <w:hyperlink w:anchor="_Toc129008520" w:history="1">
        <w:r w:rsidR="00557943" w:rsidRPr="00556E05">
          <w:rPr>
            <w:rStyle w:val="Hyperlink"/>
            <w:noProof/>
          </w:rPr>
          <w:t>Figure 3 - Average wind speed by altitudes and months, 2021 (m/sec)</w:t>
        </w:r>
        <w:r w:rsidR="00557943">
          <w:rPr>
            <w:noProof/>
            <w:webHidden/>
          </w:rPr>
          <w:tab/>
        </w:r>
        <w:r w:rsidR="00557943">
          <w:rPr>
            <w:noProof/>
            <w:webHidden/>
          </w:rPr>
          <w:fldChar w:fldCharType="begin"/>
        </w:r>
        <w:r w:rsidR="00557943">
          <w:rPr>
            <w:noProof/>
            <w:webHidden/>
          </w:rPr>
          <w:instrText xml:space="preserve"> PAGEREF _Toc129008520 \h </w:instrText>
        </w:r>
        <w:r w:rsidR="00557943">
          <w:rPr>
            <w:noProof/>
            <w:webHidden/>
          </w:rPr>
        </w:r>
        <w:r w:rsidR="00557943">
          <w:rPr>
            <w:noProof/>
            <w:webHidden/>
          </w:rPr>
          <w:fldChar w:fldCharType="separate"/>
        </w:r>
        <w:r w:rsidR="00A77594">
          <w:rPr>
            <w:noProof/>
            <w:webHidden/>
          </w:rPr>
          <w:t>5</w:t>
        </w:r>
        <w:r w:rsidR="00557943">
          <w:rPr>
            <w:noProof/>
            <w:webHidden/>
          </w:rPr>
          <w:fldChar w:fldCharType="end"/>
        </w:r>
      </w:hyperlink>
    </w:p>
    <w:p w14:paraId="6685C274" w14:textId="066DD1C0" w:rsidR="00557943" w:rsidRDefault="00C473C2">
      <w:pPr>
        <w:pStyle w:val="TableofFigures"/>
        <w:tabs>
          <w:tab w:val="right" w:leader="dot" w:pos="9856"/>
        </w:tabs>
        <w:rPr>
          <w:rFonts w:asciiTheme="minorHAnsi" w:eastAsiaTheme="minorEastAsia" w:hAnsiTheme="minorHAnsi"/>
          <w:noProof/>
          <w:color w:val="auto"/>
          <w:sz w:val="22"/>
        </w:rPr>
      </w:pPr>
      <w:hyperlink w:anchor="_Toc129008521" w:history="1">
        <w:r w:rsidR="00557943" w:rsidRPr="00556E05">
          <w:rPr>
            <w:rStyle w:val="Hyperlink"/>
            <w:noProof/>
          </w:rPr>
          <w:t>Figure 4. Direct Normal Irradiation in Armenia, 1999-2018</w:t>
        </w:r>
        <w:r w:rsidR="00557943">
          <w:rPr>
            <w:noProof/>
            <w:webHidden/>
          </w:rPr>
          <w:tab/>
        </w:r>
        <w:r w:rsidR="00557943">
          <w:rPr>
            <w:noProof/>
            <w:webHidden/>
          </w:rPr>
          <w:fldChar w:fldCharType="begin"/>
        </w:r>
        <w:r w:rsidR="00557943">
          <w:rPr>
            <w:noProof/>
            <w:webHidden/>
          </w:rPr>
          <w:instrText xml:space="preserve"> PAGEREF _Toc129008521 \h </w:instrText>
        </w:r>
        <w:r w:rsidR="00557943">
          <w:rPr>
            <w:noProof/>
            <w:webHidden/>
          </w:rPr>
        </w:r>
        <w:r w:rsidR="00557943">
          <w:rPr>
            <w:noProof/>
            <w:webHidden/>
          </w:rPr>
          <w:fldChar w:fldCharType="separate"/>
        </w:r>
        <w:r w:rsidR="00A77594">
          <w:rPr>
            <w:noProof/>
            <w:webHidden/>
          </w:rPr>
          <w:t>6</w:t>
        </w:r>
        <w:r w:rsidR="00557943">
          <w:rPr>
            <w:noProof/>
            <w:webHidden/>
          </w:rPr>
          <w:fldChar w:fldCharType="end"/>
        </w:r>
      </w:hyperlink>
    </w:p>
    <w:p w14:paraId="3481CC02" w14:textId="30438980" w:rsidR="00557943" w:rsidRDefault="00C473C2">
      <w:pPr>
        <w:pStyle w:val="TableofFigures"/>
        <w:tabs>
          <w:tab w:val="right" w:leader="dot" w:pos="9856"/>
        </w:tabs>
        <w:rPr>
          <w:rFonts w:asciiTheme="minorHAnsi" w:eastAsiaTheme="minorEastAsia" w:hAnsiTheme="minorHAnsi"/>
          <w:noProof/>
          <w:color w:val="auto"/>
          <w:sz w:val="22"/>
        </w:rPr>
      </w:pPr>
      <w:hyperlink w:anchor="_Toc129008522" w:history="1">
        <w:r w:rsidR="00557943" w:rsidRPr="00556E05">
          <w:rPr>
            <w:rStyle w:val="Hyperlink"/>
            <w:noProof/>
            <w:lang w:val="en-GB"/>
          </w:rPr>
          <w:t>Figure 5. Number of cut-flower producers, 2017-2021</w:t>
        </w:r>
        <w:r w:rsidR="00557943">
          <w:rPr>
            <w:noProof/>
            <w:webHidden/>
          </w:rPr>
          <w:tab/>
        </w:r>
        <w:r w:rsidR="00557943">
          <w:rPr>
            <w:noProof/>
            <w:webHidden/>
          </w:rPr>
          <w:fldChar w:fldCharType="begin"/>
        </w:r>
        <w:r w:rsidR="00557943">
          <w:rPr>
            <w:noProof/>
            <w:webHidden/>
          </w:rPr>
          <w:instrText xml:space="preserve"> PAGEREF _Toc129008522 \h </w:instrText>
        </w:r>
        <w:r w:rsidR="00557943">
          <w:rPr>
            <w:noProof/>
            <w:webHidden/>
          </w:rPr>
        </w:r>
        <w:r w:rsidR="00557943">
          <w:rPr>
            <w:noProof/>
            <w:webHidden/>
          </w:rPr>
          <w:fldChar w:fldCharType="separate"/>
        </w:r>
        <w:r w:rsidR="00A77594">
          <w:rPr>
            <w:noProof/>
            <w:webHidden/>
          </w:rPr>
          <w:t>10</w:t>
        </w:r>
        <w:r w:rsidR="00557943">
          <w:rPr>
            <w:noProof/>
            <w:webHidden/>
          </w:rPr>
          <w:fldChar w:fldCharType="end"/>
        </w:r>
      </w:hyperlink>
    </w:p>
    <w:p w14:paraId="727C49D5" w14:textId="2EF01617" w:rsidR="00557943" w:rsidRDefault="00C473C2">
      <w:pPr>
        <w:pStyle w:val="TableofFigures"/>
        <w:tabs>
          <w:tab w:val="right" w:leader="dot" w:pos="9856"/>
        </w:tabs>
        <w:rPr>
          <w:rFonts w:asciiTheme="minorHAnsi" w:eastAsiaTheme="minorEastAsia" w:hAnsiTheme="minorHAnsi"/>
          <w:noProof/>
          <w:color w:val="auto"/>
          <w:sz w:val="22"/>
        </w:rPr>
      </w:pPr>
      <w:hyperlink w:anchor="_Toc129008523" w:history="1">
        <w:r w:rsidR="00557943" w:rsidRPr="00556E05">
          <w:rPr>
            <w:rStyle w:val="Hyperlink"/>
            <w:noProof/>
          </w:rPr>
          <w:t>Figure 6. Flower export of Armenia, 2010-2021 (USD)</w:t>
        </w:r>
        <w:r w:rsidR="00557943">
          <w:rPr>
            <w:noProof/>
            <w:webHidden/>
          </w:rPr>
          <w:tab/>
        </w:r>
        <w:r w:rsidR="00557943">
          <w:rPr>
            <w:noProof/>
            <w:webHidden/>
          </w:rPr>
          <w:fldChar w:fldCharType="begin"/>
        </w:r>
        <w:r w:rsidR="00557943">
          <w:rPr>
            <w:noProof/>
            <w:webHidden/>
          </w:rPr>
          <w:instrText xml:space="preserve"> PAGEREF _Toc129008523 \h </w:instrText>
        </w:r>
        <w:r w:rsidR="00557943">
          <w:rPr>
            <w:noProof/>
            <w:webHidden/>
          </w:rPr>
        </w:r>
        <w:r w:rsidR="00557943">
          <w:rPr>
            <w:noProof/>
            <w:webHidden/>
          </w:rPr>
          <w:fldChar w:fldCharType="separate"/>
        </w:r>
        <w:r w:rsidR="00A77594">
          <w:rPr>
            <w:noProof/>
            <w:webHidden/>
          </w:rPr>
          <w:t>12</w:t>
        </w:r>
        <w:r w:rsidR="00557943">
          <w:rPr>
            <w:noProof/>
            <w:webHidden/>
          </w:rPr>
          <w:fldChar w:fldCharType="end"/>
        </w:r>
      </w:hyperlink>
    </w:p>
    <w:p w14:paraId="252959CE" w14:textId="5D1BD376" w:rsidR="00557943" w:rsidRDefault="00C473C2">
      <w:pPr>
        <w:pStyle w:val="TableofFigures"/>
        <w:tabs>
          <w:tab w:val="right" w:leader="dot" w:pos="9856"/>
        </w:tabs>
        <w:rPr>
          <w:rFonts w:asciiTheme="minorHAnsi" w:eastAsiaTheme="minorEastAsia" w:hAnsiTheme="minorHAnsi"/>
          <w:noProof/>
          <w:color w:val="auto"/>
          <w:sz w:val="22"/>
        </w:rPr>
      </w:pPr>
      <w:hyperlink w:anchor="_Toc129008524" w:history="1">
        <w:r w:rsidR="00557943" w:rsidRPr="00556E05">
          <w:rPr>
            <w:rStyle w:val="Hyperlink"/>
            <w:noProof/>
            <w:lang w:val="en-GB"/>
          </w:rPr>
          <w:t xml:space="preserve">Figure 7. </w:t>
        </w:r>
        <w:r w:rsidR="00557943" w:rsidRPr="00556E05">
          <w:rPr>
            <w:rStyle w:val="Hyperlink"/>
            <w:noProof/>
          </w:rPr>
          <w:t>Flower</w:t>
        </w:r>
        <w:r w:rsidR="00557943" w:rsidRPr="00556E05">
          <w:rPr>
            <w:rStyle w:val="Hyperlink"/>
            <w:noProof/>
            <w:lang w:val="en-GB"/>
          </w:rPr>
          <w:t xml:space="preserve"> import of Armenia, 2010-2021 (thousand USD)</w:t>
        </w:r>
        <w:r w:rsidR="00557943">
          <w:rPr>
            <w:noProof/>
            <w:webHidden/>
          </w:rPr>
          <w:tab/>
        </w:r>
        <w:r w:rsidR="00557943">
          <w:rPr>
            <w:noProof/>
            <w:webHidden/>
          </w:rPr>
          <w:fldChar w:fldCharType="begin"/>
        </w:r>
        <w:r w:rsidR="00557943">
          <w:rPr>
            <w:noProof/>
            <w:webHidden/>
          </w:rPr>
          <w:instrText xml:space="preserve"> PAGEREF _Toc129008524 \h </w:instrText>
        </w:r>
        <w:r w:rsidR="00557943">
          <w:rPr>
            <w:noProof/>
            <w:webHidden/>
          </w:rPr>
        </w:r>
        <w:r w:rsidR="00557943">
          <w:rPr>
            <w:noProof/>
            <w:webHidden/>
          </w:rPr>
          <w:fldChar w:fldCharType="separate"/>
        </w:r>
        <w:r w:rsidR="00A77594">
          <w:rPr>
            <w:noProof/>
            <w:webHidden/>
          </w:rPr>
          <w:t>12</w:t>
        </w:r>
        <w:r w:rsidR="00557943">
          <w:rPr>
            <w:noProof/>
            <w:webHidden/>
          </w:rPr>
          <w:fldChar w:fldCharType="end"/>
        </w:r>
      </w:hyperlink>
    </w:p>
    <w:p w14:paraId="3E66FD31" w14:textId="0F9649DC" w:rsidR="00557943" w:rsidRDefault="00C473C2">
      <w:pPr>
        <w:pStyle w:val="TableofFigures"/>
        <w:tabs>
          <w:tab w:val="right" w:leader="dot" w:pos="9856"/>
        </w:tabs>
        <w:rPr>
          <w:rFonts w:asciiTheme="minorHAnsi" w:eastAsiaTheme="minorEastAsia" w:hAnsiTheme="minorHAnsi"/>
          <w:noProof/>
          <w:color w:val="auto"/>
          <w:sz w:val="22"/>
        </w:rPr>
      </w:pPr>
      <w:hyperlink w:anchor="_Toc129008525" w:history="1">
        <w:r w:rsidR="00557943" w:rsidRPr="00556E05">
          <w:rPr>
            <w:rStyle w:val="Hyperlink"/>
            <w:noProof/>
            <w:lang w:val="en-GB"/>
          </w:rPr>
          <w:t xml:space="preserve">Figure 8. Global export of </w:t>
        </w:r>
        <w:r w:rsidR="00557943" w:rsidRPr="00556E05">
          <w:rPr>
            <w:rStyle w:val="Hyperlink"/>
            <w:noProof/>
          </w:rPr>
          <w:t>cut</w:t>
        </w:r>
        <w:r w:rsidR="00557943" w:rsidRPr="00556E05">
          <w:rPr>
            <w:rStyle w:val="Hyperlink"/>
            <w:noProof/>
            <w:lang w:val="en-GB"/>
          </w:rPr>
          <w:t xml:space="preserve"> flowers, 2011-2021 (mln USD)</w:t>
        </w:r>
        <w:r w:rsidR="00557943">
          <w:rPr>
            <w:noProof/>
            <w:webHidden/>
          </w:rPr>
          <w:tab/>
        </w:r>
        <w:r w:rsidR="00557943">
          <w:rPr>
            <w:noProof/>
            <w:webHidden/>
          </w:rPr>
          <w:fldChar w:fldCharType="begin"/>
        </w:r>
        <w:r w:rsidR="00557943">
          <w:rPr>
            <w:noProof/>
            <w:webHidden/>
          </w:rPr>
          <w:instrText xml:space="preserve"> PAGEREF _Toc129008525 \h </w:instrText>
        </w:r>
        <w:r w:rsidR="00557943">
          <w:rPr>
            <w:noProof/>
            <w:webHidden/>
          </w:rPr>
        </w:r>
        <w:r w:rsidR="00557943">
          <w:rPr>
            <w:noProof/>
            <w:webHidden/>
          </w:rPr>
          <w:fldChar w:fldCharType="separate"/>
        </w:r>
        <w:r w:rsidR="00A77594">
          <w:rPr>
            <w:noProof/>
            <w:webHidden/>
          </w:rPr>
          <w:t>16</w:t>
        </w:r>
        <w:r w:rsidR="00557943">
          <w:rPr>
            <w:noProof/>
            <w:webHidden/>
          </w:rPr>
          <w:fldChar w:fldCharType="end"/>
        </w:r>
      </w:hyperlink>
    </w:p>
    <w:p w14:paraId="100C13F9" w14:textId="6CD9699E" w:rsidR="00557943" w:rsidRDefault="00C473C2">
      <w:pPr>
        <w:pStyle w:val="TableofFigures"/>
        <w:tabs>
          <w:tab w:val="right" w:leader="dot" w:pos="9856"/>
        </w:tabs>
        <w:rPr>
          <w:rFonts w:asciiTheme="minorHAnsi" w:eastAsiaTheme="minorEastAsia" w:hAnsiTheme="minorHAnsi"/>
          <w:noProof/>
          <w:color w:val="auto"/>
          <w:sz w:val="22"/>
        </w:rPr>
      </w:pPr>
      <w:hyperlink w:anchor="_Toc129008526" w:history="1">
        <w:r w:rsidR="00557943" w:rsidRPr="00556E05">
          <w:rPr>
            <w:rStyle w:val="Hyperlink"/>
            <w:noProof/>
            <w:lang w:val="en-GB"/>
          </w:rPr>
          <w:t xml:space="preserve">Figure 9. Global export of cut flowers, </w:t>
        </w:r>
        <w:r w:rsidR="00557943" w:rsidRPr="00556E05">
          <w:rPr>
            <w:rStyle w:val="Hyperlink"/>
            <w:noProof/>
          </w:rPr>
          <w:t>2021</w:t>
        </w:r>
        <w:r w:rsidR="00557943" w:rsidRPr="00556E05">
          <w:rPr>
            <w:rStyle w:val="Hyperlink"/>
            <w:noProof/>
            <w:lang w:val="en-GB"/>
          </w:rPr>
          <w:t xml:space="preserve"> (mln USD)</w:t>
        </w:r>
        <w:r w:rsidR="00557943">
          <w:rPr>
            <w:noProof/>
            <w:webHidden/>
          </w:rPr>
          <w:tab/>
        </w:r>
        <w:r w:rsidR="00557943">
          <w:rPr>
            <w:noProof/>
            <w:webHidden/>
          </w:rPr>
          <w:fldChar w:fldCharType="begin"/>
        </w:r>
        <w:r w:rsidR="00557943">
          <w:rPr>
            <w:noProof/>
            <w:webHidden/>
          </w:rPr>
          <w:instrText xml:space="preserve"> PAGEREF _Toc129008526 \h </w:instrText>
        </w:r>
        <w:r w:rsidR="00557943">
          <w:rPr>
            <w:noProof/>
            <w:webHidden/>
          </w:rPr>
        </w:r>
        <w:r w:rsidR="00557943">
          <w:rPr>
            <w:noProof/>
            <w:webHidden/>
          </w:rPr>
          <w:fldChar w:fldCharType="separate"/>
        </w:r>
        <w:r w:rsidR="00A77594">
          <w:rPr>
            <w:noProof/>
            <w:webHidden/>
          </w:rPr>
          <w:t>17</w:t>
        </w:r>
        <w:r w:rsidR="00557943">
          <w:rPr>
            <w:noProof/>
            <w:webHidden/>
          </w:rPr>
          <w:fldChar w:fldCharType="end"/>
        </w:r>
      </w:hyperlink>
    </w:p>
    <w:p w14:paraId="3A6702C3" w14:textId="366C1194" w:rsidR="00557943" w:rsidRDefault="00C473C2">
      <w:pPr>
        <w:pStyle w:val="TableofFigures"/>
        <w:tabs>
          <w:tab w:val="right" w:leader="dot" w:pos="9856"/>
        </w:tabs>
        <w:rPr>
          <w:rFonts w:asciiTheme="minorHAnsi" w:eastAsiaTheme="minorEastAsia" w:hAnsiTheme="minorHAnsi"/>
          <w:noProof/>
          <w:color w:val="auto"/>
          <w:sz w:val="22"/>
        </w:rPr>
      </w:pPr>
      <w:hyperlink w:anchor="_Toc129008527" w:history="1">
        <w:r w:rsidR="00557943" w:rsidRPr="00556E05">
          <w:rPr>
            <w:rStyle w:val="Hyperlink"/>
            <w:noProof/>
            <w:lang w:val="en-GB"/>
          </w:rPr>
          <w:t xml:space="preserve">Figure 10. Global import of </w:t>
        </w:r>
        <w:r w:rsidR="00557943" w:rsidRPr="00556E05">
          <w:rPr>
            <w:rStyle w:val="Hyperlink"/>
            <w:noProof/>
          </w:rPr>
          <w:t>cut</w:t>
        </w:r>
        <w:r w:rsidR="00557943" w:rsidRPr="00556E05">
          <w:rPr>
            <w:rStyle w:val="Hyperlink"/>
            <w:noProof/>
            <w:lang w:val="en-GB"/>
          </w:rPr>
          <w:t xml:space="preserve"> flowers per country, 2021 (USD)</w:t>
        </w:r>
        <w:r w:rsidR="00557943">
          <w:rPr>
            <w:noProof/>
            <w:webHidden/>
          </w:rPr>
          <w:tab/>
        </w:r>
        <w:r w:rsidR="00557943">
          <w:rPr>
            <w:noProof/>
            <w:webHidden/>
          </w:rPr>
          <w:fldChar w:fldCharType="begin"/>
        </w:r>
        <w:r w:rsidR="00557943">
          <w:rPr>
            <w:noProof/>
            <w:webHidden/>
          </w:rPr>
          <w:instrText xml:space="preserve"> PAGEREF _Toc129008527 \h </w:instrText>
        </w:r>
        <w:r w:rsidR="00557943">
          <w:rPr>
            <w:noProof/>
            <w:webHidden/>
          </w:rPr>
        </w:r>
        <w:r w:rsidR="00557943">
          <w:rPr>
            <w:noProof/>
            <w:webHidden/>
          </w:rPr>
          <w:fldChar w:fldCharType="separate"/>
        </w:r>
        <w:r w:rsidR="00A77594">
          <w:rPr>
            <w:noProof/>
            <w:webHidden/>
          </w:rPr>
          <w:t>17</w:t>
        </w:r>
        <w:r w:rsidR="00557943">
          <w:rPr>
            <w:noProof/>
            <w:webHidden/>
          </w:rPr>
          <w:fldChar w:fldCharType="end"/>
        </w:r>
      </w:hyperlink>
    </w:p>
    <w:p w14:paraId="1CE1BB5F" w14:textId="585FDD3E" w:rsidR="00557943" w:rsidRDefault="00C473C2">
      <w:pPr>
        <w:pStyle w:val="TableofFigures"/>
        <w:tabs>
          <w:tab w:val="right" w:leader="dot" w:pos="9856"/>
        </w:tabs>
        <w:rPr>
          <w:rFonts w:asciiTheme="minorHAnsi" w:eastAsiaTheme="minorEastAsia" w:hAnsiTheme="minorHAnsi"/>
          <w:noProof/>
          <w:color w:val="auto"/>
          <w:sz w:val="22"/>
        </w:rPr>
      </w:pPr>
      <w:hyperlink r:id="rId13" w:anchor="_Toc129008528" w:history="1">
        <w:r w:rsidR="00557943" w:rsidRPr="00556E05">
          <w:rPr>
            <w:rStyle w:val="Hyperlink"/>
            <w:noProof/>
          </w:rPr>
          <w:t xml:space="preserve">Figure 11. </w:t>
        </w:r>
        <w:r w:rsidR="00557943" w:rsidRPr="00556E05">
          <w:rPr>
            <w:rStyle w:val="Hyperlink"/>
            <w:noProof/>
            <w:lang w:val="en-GB"/>
          </w:rPr>
          <w:t>The European market for cut flowers</w:t>
        </w:r>
        <w:r w:rsidR="00557943">
          <w:rPr>
            <w:noProof/>
            <w:webHidden/>
          </w:rPr>
          <w:tab/>
        </w:r>
        <w:r w:rsidR="00557943">
          <w:rPr>
            <w:noProof/>
            <w:webHidden/>
          </w:rPr>
          <w:fldChar w:fldCharType="begin"/>
        </w:r>
        <w:r w:rsidR="00557943">
          <w:rPr>
            <w:noProof/>
            <w:webHidden/>
          </w:rPr>
          <w:instrText xml:space="preserve"> PAGEREF _Toc129008528 \h </w:instrText>
        </w:r>
        <w:r w:rsidR="00557943">
          <w:rPr>
            <w:noProof/>
            <w:webHidden/>
          </w:rPr>
        </w:r>
        <w:r w:rsidR="00557943">
          <w:rPr>
            <w:noProof/>
            <w:webHidden/>
          </w:rPr>
          <w:fldChar w:fldCharType="separate"/>
        </w:r>
        <w:r w:rsidR="00A77594">
          <w:rPr>
            <w:noProof/>
            <w:webHidden/>
          </w:rPr>
          <w:t>19</w:t>
        </w:r>
        <w:r w:rsidR="00557943">
          <w:rPr>
            <w:noProof/>
            <w:webHidden/>
          </w:rPr>
          <w:fldChar w:fldCharType="end"/>
        </w:r>
      </w:hyperlink>
    </w:p>
    <w:p w14:paraId="1ADDFEC2" w14:textId="4B49B3A9" w:rsidR="00557943" w:rsidRDefault="00C473C2">
      <w:pPr>
        <w:pStyle w:val="TableofFigures"/>
        <w:tabs>
          <w:tab w:val="right" w:leader="dot" w:pos="9856"/>
        </w:tabs>
        <w:rPr>
          <w:rFonts w:asciiTheme="minorHAnsi" w:eastAsiaTheme="minorEastAsia" w:hAnsiTheme="minorHAnsi"/>
          <w:noProof/>
          <w:color w:val="auto"/>
          <w:sz w:val="22"/>
        </w:rPr>
      </w:pPr>
      <w:hyperlink w:anchor="_Toc129008529" w:history="1">
        <w:r w:rsidR="00557943" w:rsidRPr="00556E05">
          <w:rPr>
            <w:rStyle w:val="Hyperlink"/>
            <w:noProof/>
          </w:rPr>
          <w:t>Figure</w:t>
        </w:r>
        <w:r w:rsidR="00557943" w:rsidRPr="00556E05">
          <w:rPr>
            <w:rStyle w:val="Hyperlink"/>
            <w:noProof/>
            <w:lang w:val="en-GB"/>
          </w:rPr>
          <w:t xml:space="preserve"> 12. Import of roses in Georgia, 2011-2021 (thousand USD)</w:t>
        </w:r>
        <w:r w:rsidR="00557943">
          <w:rPr>
            <w:noProof/>
            <w:webHidden/>
          </w:rPr>
          <w:tab/>
        </w:r>
        <w:r w:rsidR="00557943">
          <w:rPr>
            <w:noProof/>
            <w:webHidden/>
          </w:rPr>
          <w:fldChar w:fldCharType="begin"/>
        </w:r>
        <w:r w:rsidR="00557943">
          <w:rPr>
            <w:noProof/>
            <w:webHidden/>
          </w:rPr>
          <w:instrText xml:space="preserve"> PAGEREF _Toc129008529 \h </w:instrText>
        </w:r>
        <w:r w:rsidR="00557943">
          <w:rPr>
            <w:noProof/>
            <w:webHidden/>
          </w:rPr>
        </w:r>
        <w:r w:rsidR="00557943">
          <w:rPr>
            <w:noProof/>
            <w:webHidden/>
          </w:rPr>
          <w:fldChar w:fldCharType="separate"/>
        </w:r>
        <w:r w:rsidR="00A77594">
          <w:rPr>
            <w:noProof/>
            <w:webHidden/>
          </w:rPr>
          <w:t>20</w:t>
        </w:r>
        <w:r w:rsidR="00557943">
          <w:rPr>
            <w:noProof/>
            <w:webHidden/>
          </w:rPr>
          <w:fldChar w:fldCharType="end"/>
        </w:r>
      </w:hyperlink>
    </w:p>
    <w:p w14:paraId="51832ABF" w14:textId="344DC2FD" w:rsidR="00557943" w:rsidRDefault="00C473C2">
      <w:pPr>
        <w:pStyle w:val="TableofFigures"/>
        <w:tabs>
          <w:tab w:val="right" w:leader="dot" w:pos="9856"/>
        </w:tabs>
        <w:rPr>
          <w:rFonts w:asciiTheme="minorHAnsi" w:eastAsiaTheme="minorEastAsia" w:hAnsiTheme="minorHAnsi"/>
          <w:noProof/>
          <w:color w:val="auto"/>
          <w:sz w:val="22"/>
        </w:rPr>
      </w:pPr>
      <w:hyperlink w:anchor="_Toc129008530" w:history="1">
        <w:r w:rsidR="00557943" w:rsidRPr="00556E05">
          <w:rPr>
            <w:rStyle w:val="Hyperlink"/>
            <w:noProof/>
            <w:lang w:val="en-GB"/>
          </w:rPr>
          <w:t>Figure 13. UAE import of Flowers, 2017-</w:t>
        </w:r>
        <w:r w:rsidR="00557943" w:rsidRPr="00556E05">
          <w:rPr>
            <w:rStyle w:val="Hyperlink"/>
            <w:noProof/>
          </w:rPr>
          <w:t>2021</w:t>
        </w:r>
        <w:r w:rsidR="00557943" w:rsidRPr="00556E05">
          <w:rPr>
            <w:rStyle w:val="Hyperlink"/>
            <w:noProof/>
            <w:lang w:val="en-GB"/>
          </w:rPr>
          <w:t>, million USD</w:t>
        </w:r>
        <w:r w:rsidR="00557943">
          <w:rPr>
            <w:noProof/>
            <w:webHidden/>
          </w:rPr>
          <w:tab/>
        </w:r>
        <w:r w:rsidR="00557943">
          <w:rPr>
            <w:noProof/>
            <w:webHidden/>
          </w:rPr>
          <w:fldChar w:fldCharType="begin"/>
        </w:r>
        <w:r w:rsidR="00557943">
          <w:rPr>
            <w:noProof/>
            <w:webHidden/>
          </w:rPr>
          <w:instrText xml:space="preserve"> PAGEREF _Toc129008530 \h </w:instrText>
        </w:r>
        <w:r w:rsidR="00557943">
          <w:rPr>
            <w:noProof/>
            <w:webHidden/>
          </w:rPr>
        </w:r>
        <w:r w:rsidR="00557943">
          <w:rPr>
            <w:noProof/>
            <w:webHidden/>
          </w:rPr>
          <w:fldChar w:fldCharType="separate"/>
        </w:r>
        <w:r w:rsidR="00A77594">
          <w:rPr>
            <w:noProof/>
            <w:webHidden/>
          </w:rPr>
          <w:t>23</w:t>
        </w:r>
        <w:r w:rsidR="00557943">
          <w:rPr>
            <w:noProof/>
            <w:webHidden/>
          </w:rPr>
          <w:fldChar w:fldCharType="end"/>
        </w:r>
      </w:hyperlink>
    </w:p>
    <w:p w14:paraId="300BCC29" w14:textId="3C218871" w:rsidR="00557943" w:rsidRDefault="00C473C2">
      <w:pPr>
        <w:pStyle w:val="TableofFigures"/>
        <w:tabs>
          <w:tab w:val="right" w:leader="dot" w:pos="9856"/>
        </w:tabs>
        <w:rPr>
          <w:rFonts w:asciiTheme="minorHAnsi" w:eastAsiaTheme="minorEastAsia" w:hAnsiTheme="minorHAnsi"/>
          <w:noProof/>
          <w:color w:val="auto"/>
          <w:sz w:val="22"/>
        </w:rPr>
      </w:pPr>
      <w:hyperlink w:anchor="_Toc129008531" w:history="1">
        <w:r w:rsidR="00557943" w:rsidRPr="00556E05">
          <w:rPr>
            <w:rStyle w:val="Hyperlink"/>
            <w:noProof/>
          </w:rPr>
          <w:t>Figure 14.  Global Horizontal Irradiation Map of Armenia, 2020</w:t>
        </w:r>
        <w:r w:rsidR="00557943">
          <w:rPr>
            <w:noProof/>
            <w:webHidden/>
          </w:rPr>
          <w:tab/>
        </w:r>
        <w:r w:rsidR="00557943">
          <w:rPr>
            <w:noProof/>
            <w:webHidden/>
          </w:rPr>
          <w:fldChar w:fldCharType="begin"/>
        </w:r>
        <w:r w:rsidR="00557943">
          <w:rPr>
            <w:noProof/>
            <w:webHidden/>
          </w:rPr>
          <w:instrText xml:space="preserve"> PAGEREF _Toc129008531 \h </w:instrText>
        </w:r>
        <w:r w:rsidR="00557943">
          <w:rPr>
            <w:noProof/>
            <w:webHidden/>
          </w:rPr>
        </w:r>
        <w:r w:rsidR="00557943">
          <w:rPr>
            <w:noProof/>
            <w:webHidden/>
          </w:rPr>
          <w:fldChar w:fldCharType="separate"/>
        </w:r>
        <w:r w:rsidR="00A77594">
          <w:rPr>
            <w:noProof/>
            <w:webHidden/>
          </w:rPr>
          <w:t>44</w:t>
        </w:r>
        <w:r w:rsidR="00557943">
          <w:rPr>
            <w:noProof/>
            <w:webHidden/>
          </w:rPr>
          <w:fldChar w:fldCharType="end"/>
        </w:r>
      </w:hyperlink>
    </w:p>
    <w:p w14:paraId="4ADEE50E" w14:textId="35CCD366" w:rsidR="00702617" w:rsidRDefault="00702617" w:rsidP="00702617">
      <w:pPr>
        <w:rPr>
          <w:rFonts w:cs="Arial"/>
          <w:sz w:val="18"/>
          <w:szCs w:val="18"/>
          <w:lang w:val="en-GB"/>
        </w:rPr>
      </w:pPr>
      <w:r w:rsidRPr="00CE49F0">
        <w:rPr>
          <w:rFonts w:cs="Arial"/>
          <w:sz w:val="18"/>
          <w:szCs w:val="18"/>
          <w:lang w:val="en-GB"/>
        </w:rPr>
        <w:fldChar w:fldCharType="end"/>
      </w:r>
    </w:p>
    <w:p w14:paraId="201B0E9C" w14:textId="77777777" w:rsidR="004D5A18" w:rsidRPr="00C656A9" w:rsidRDefault="004D5A18" w:rsidP="00702617">
      <w:pPr>
        <w:rPr>
          <w:rFonts w:cs="Arial"/>
          <w:sz w:val="22"/>
          <w:lang w:val="en-GB"/>
        </w:rPr>
      </w:pPr>
    </w:p>
    <w:p w14:paraId="640624AC" w14:textId="519E752E" w:rsidR="00702617" w:rsidRPr="00C656A9" w:rsidRDefault="00702617" w:rsidP="00702617">
      <w:pPr>
        <w:jc w:val="center"/>
        <w:rPr>
          <w:rFonts w:cs="Arial"/>
          <w:b/>
          <w:u w:val="single"/>
          <w:lang w:val="en-GB"/>
        </w:rPr>
      </w:pPr>
      <w:r w:rsidRPr="00C656A9">
        <w:rPr>
          <w:rFonts w:cs="Arial"/>
          <w:b/>
          <w:u w:val="single"/>
          <w:lang w:val="en-GB"/>
        </w:rPr>
        <w:t>Abbreviations and explanations</w:t>
      </w:r>
    </w:p>
    <w:p w14:paraId="5AB9CB7A" w14:textId="77777777" w:rsidR="00702617" w:rsidRPr="00C656A9" w:rsidRDefault="00702617" w:rsidP="001A45D3">
      <w:pPr>
        <w:rPr>
          <w:rFonts w:cs="Arial"/>
          <w:sz w:val="8"/>
          <w:szCs w:val="8"/>
          <w:lang w:val="en-GB"/>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CellMar>
          <w:top w:w="28" w:type="dxa"/>
          <w:left w:w="57" w:type="dxa"/>
          <w:bottom w:w="28" w:type="dxa"/>
          <w:right w:w="57" w:type="dxa"/>
        </w:tblCellMar>
        <w:tblLook w:val="04A0" w:firstRow="1" w:lastRow="0" w:firstColumn="1" w:lastColumn="0" w:noHBand="0" w:noVBand="1"/>
      </w:tblPr>
      <w:tblGrid>
        <w:gridCol w:w="1980"/>
        <w:gridCol w:w="7876"/>
      </w:tblGrid>
      <w:tr w:rsidR="005D15A7" w:rsidRPr="00C656A9" w14:paraId="255C7181" w14:textId="77777777" w:rsidTr="003D4F79">
        <w:tc>
          <w:tcPr>
            <w:tcW w:w="1980" w:type="dxa"/>
          </w:tcPr>
          <w:p w14:paraId="02DAD91B" w14:textId="7B26E6C7" w:rsidR="005D15A7" w:rsidRPr="00C656A9" w:rsidRDefault="005D15A7" w:rsidP="005D15A7">
            <w:pPr>
              <w:pStyle w:val="Header"/>
              <w:tabs>
                <w:tab w:val="clear" w:pos="4844"/>
                <w:tab w:val="clear" w:pos="9689"/>
              </w:tabs>
              <w:spacing w:line="276" w:lineRule="auto"/>
              <w:jc w:val="left"/>
              <w:rPr>
                <w:rFonts w:cs="Arial"/>
                <w:sz w:val="18"/>
                <w:szCs w:val="18"/>
                <w:lang w:val="en-GB"/>
              </w:rPr>
            </w:pPr>
            <w:r w:rsidRPr="00C656A9">
              <w:rPr>
                <w:rFonts w:cs="Arial"/>
                <w:sz w:val="18"/>
                <w:szCs w:val="18"/>
                <w:lang w:val="en-GB"/>
              </w:rPr>
              <w:t>AMD</w:t>
            </w:r>
          </w:p>
        </w:tc>
        <w:tc>
          <w:tcPr>
            <w:tcW w:w="7876" w:type="dxa"/>
          </w:tcPr>
          <w:p w14:paraId="20C7A046" w14:textId="1E704BF8" w:rsidR="005D15A7" w:rsidRPr="00C656A9" w:rsidRDefault="005D15A7" w:rsidP="005D15A7">
            <w:pPr>
              <w:pStyle w:val="ListParagraph"/>
              <w:numPr>
                <w:ilvl w:val="0"/>
                <w:numId w:val="5"/>
              </w:numPr>
              <w:ind w:left="371"/>
              <w:jc w:val="left"/>
              <w:rPr>
                <w:rFonts w:cs="Arial"/>
                <w:sz w:val="18"/>
                <w:szCs w:val="18"/>
                <w:lang w:val="en-GB"/>
              </w:rPr>
            </w:pPr>
            <w:r w:rsidRPr="00C656A9">
              <w:rPr>
                <w:rFonts w:cs="Arial"/>
                <w:sz w:val="18"/>
                <w:szCs w:val="18"/>
                <w:lang w:val="en-GB"/>
              </w:rPr>
              <w:t>Armenian Dram</w:t>
            </w:r>
          </w:p>
        </w:tc>
      </w:tr>
      <w:tr w:rsidR="00117B9D" w:rsidRPr="00C656A9" w14:paraId="084E420B" w14:textId="77777777" w:rsidTr="003D4F79">
        <w:tc>
          <w:tcPr>
            <w:tcW w:w="1980" w:type="dxa"/>
          </w:tcPr>
          <w:p w14:paraId="7214FB52" w14:textId="5DE24A5B" w:rsidR="00117B9D" w:rsidRPr="00C656A9" w:rsidRDefault="00117B9D" w:rsidP="00117B9D">
            <w:pPr>
              <w:pStyle w:val="Header"/>
              <w:tabs>
                <w:tab w:val="clear" w:pos="4844"/>
                <w:tab w:val="clear" w:pos="9689"/>
              </w:tabs>
              <w:spacing w:line="276" w:lineRule="auto"/>
              <w:jc w:val="left"/>
              <w:rPr>
                <w:rFonts w:cs="Arial"/>
                <w:sz w:val="18"/>
                <w:szCs w:val="18"/>
                <w:lang w:val="en-GB"/>
              </w:rPr>
            </w:pPr>
            <w:r w:rsidRPr="00117B9D">
              <w:rPr>
                <w:rFonts w:cs="Arial"/>
                <w:sz w:val="18"/>
                <w:szCs w:val="18"/>
                <w:lang w:val="en-GB"/>
              </w:rPr>
              <w:t>CEO</w:t>
            </w:r>
          </w:p>
        </w:tc>
        <w:tc>
          <w:tcPr>
            <w:tcW w:w="7876" w:type="dxa"/>
          </w:tcPr>
          <w:p w14:paraId="29FA7459" w14:textId="4D4B78F9" w:rsidR="00117B9D" w:rsidRPr="00C656A9" w:rsidRDefault="00117B9D" w:rsidP="00117B9D">
            <w:pPr>
              <w:pStyle w:val="ListParagraph"/>
              <w:numPr>
                <w:ilvl w:val="0"/>
                <w:numId w:val="5"/>
              </w:numPr>
              <w:ind w:left="371"/>
              <w:jc w:val="left"/>
              <w:rPr>
                <w:rFonts w:cs="Arial"/>
                <w:sz w:val="18"/>
                <w:szCs w:val="18"/>
                <w:lang w:val="en-GB"/>
              </w:rPr>
            </w:pPr>
            <w:r w:rsidRPr="00117B9D">
              <w:rPr>
                <w:rFonts w:cs="Arial"/>
                <w:sz w:val="18"/>
                <w:szCs w:val="18"/>
                <w:lang w:val="en-GB"/>
              </w:rPr>
              <w:t>Chief Executive Officer</w:t>
            </w:r>
          </w:p>
        </w:tc>
      </w:tr>
      <w:tr w:rsidR="005D15A7" w:rsidRPr="00C656A9" w14:paraId="5E2591B7" w14:textId="77777777" w:rsidTr="003D4F79">
        <w:tc>
          <w:tcPr>
            <w:tcW w:w="1980" w:type="dxa"/>
          </w:tcPr>
          <w:p w14:paraId="7F267E21" w14:textId="4189F8CA" w:rsidR="005D15A7" w:rsidRPr="00C656A9" w:rsidRDefault="005D15A7" w:rsidP="005D15A7">
            <w:pPr>
              <w:pStyle w:val="Header"/>
              <w:tabs>
                <w:tab w:val="clear" w:pos="4844"/>
                <w:tab w:val="clear" w:pos="9689"/>
              </w:tabs>
              <w:spacing w:line="276" w:lineRule="auto"/>
              <w:jc w:val="left"/>
              <w:rPr>
                <w:rFonts w:cs="Arial"/>
                <w:sz w:val="18"/>
                <w:szCs w:val="18"/>
                <w:lang w:val="en-GB"/>
              </w:rPr>
            </w:pPr>
            <w:r w:rsidRPr="00C656A9">
              <w:rPr>
                <w:rFonts w:cs="Arial"/>
                <w:sz w:val="18"/>
                <w:szCs w:val="18"/>
                <w:lang w:val="en-GB"/>
              </w:rPr>
              <w:t>CIS</w:t>
            </w:r>
          </w:p>
        </w:tc>
        <w:tc>
          <w:tcPr>
            <w:tcW w:w="7876" w:type="dxa"/>
          </w:tcPr>
          <w:p w14:paraId="02C1C169" w14:textId="505931ED" w:rsidR="005D15A7" w:rsidRPr="00C656A9" w:rsidRDefault="00246535" w:rsidP="005D15A7">
            <w:pPr>
              <w:pStyle w:val="ListParagraph"/>
              <w:numPr>
                <w:ilvl w:val="0"/>
                <w:numId w:val="5"/>
              </w:numPr>
              <w:ind w:left="371"/>
              <w:jc w:val="left"/>
              <w:rPr>
                <w:rFonts w:cs="Arial"/>
                <w:sz w:val="18"/>
                <w:szCs w:val="18"/>
                <w:lang w:val="en-GB"/>
              </w:rPr>
            </w:pPr>
            <w:r w:rsidRPr="00C656A9">
              <w:rPr>
                <w:rFonts w:cs="Arial"/>
                <w:sz w:val="18"/>
                <w:szCs w:val="18"/>
                <w:lang w:val="en-GB"/>
              </w:rPr>
              <w:t>Commonwealth of Independent States</w:t>
            </w:r>
          </w:p>
        </w:tc>
      </w:tr>
      <w:tr w:rsidR="008B3655" w:rsidRPr="00C656A9" w14:paraId="0BFC5B9E" w14:textId="77777777" w:rsidTr="003D4F79">
        <w:tc>
          <w:tcPr>
            <w:tcW w:w="1980" w:type="dxa"/>
          </w:tcPr>
          <w:p w14:paraId="507B9147" w14:textId="66D6BB90" w:rsidR="008B3655" w:rsidRPr="00C656A9" w:rsidRDefault="008B3655" w:rsidP="005D15A7">
            <w:pPr>
              <w:pStyle w:val="Header"/>
              <w:tabs>
                <w:tab w:val="clear" w:pos="4844"/>
                <w:tab w:val="clear" w:pos="9689"/>
              </w:tabs>
              <w:spacing w:line="276" w:lineRule="auto"/>
              <w:jc w:val="left"/>
              <w:rPr>
                <w:rFonts w:cs="Arial"/>
                <w:sz w:val="18"/>
                <w:szCs w:val="18"/>
                <w:lang w:val="en-GB"/>
              </w:rPr>
            </w:pPr>
            <w:r w:rsidRPr="00C656A9">
              <w:rPr>
                <w:rFonts w:cs="Arial"/>
                <w:sz w:val="18"/>
                <w:szCs w:val="18"/>
                <w:lang w:val="en-GB"/>
              </w:rPr>
              <w:t>CJSC</w:t>
            </w:r>
          </w:p>
        </w:tc>
        <w:tc>
          <w:tcPr>
            <w:tcW w:w="7876" w:type="dxa"/>
          </w:tcPr>
          <w:p w14:paraId="2F813C8B" w14:textId="1FE5931A" w:rsidR="008B3655" w:rsidRPr="00C656A9" w:rsidRDefault="008B3655" w:rsidP="005D15A7">
            <w:pPr>
              <w:pStyle w:val="ListParagraph"/>
              <w:numPr>
                <w:ilvl w:val="0"/>
                <w:numId w:val="5"/>
              </w:numPr>
              <w:ind w:left="371"/>
              <w:jc w:val="left"/>
              <w:rPr>
                <w:rFonts w:cs="Arial"/>
                <w:sz w:val="18"/>
                <w:szCs w:val="18"/>
                <w:lang w:val="en-GB"/>
              </w:rPr>
            </w:pPr>
            <w:r w:rsidRPr="00C656A9">
              <w:rPr>
                <w:rFonts w:cs="Arial"/>
                <w:sz w:val="18"/>
                <w:szCs w:val="18"/>
                <w:lang w:val="en-GB"/>
              </w:rPr>
              <w:t>Closed Joint Stock Company</w:t>
            </w:r>
          </w:p>
        </w:tc>
      </w:tr>
      <w:tr w:rsidR="005D15A7" w:rsidRPr="00C656A9" w14:paraId="3BEA6DF8" w14:textId="77777777" w:rsidTr="003D4F79">
        <w:tc>
          <w:tcPr>
            <w:tcW w:w="1980" w:type="dxa"/>
          </w:tcPr>
          <w:p w14:paraId="6581E08D" w14:textId="77777777" w:rsidR="005D15A7" w:rsidRPr="00C656A9" w:rsidRDefault="005D15A7" w:rsidP="005D15A7">
            <w:pPr>
              <w:pStyle w:val="Header"/>
              <w:tabs>
                <w:tab w:val="clear" w:pos="4844"/>
                <w:tab w:val="clear" w:pos="9689"/>
              </w:tabs>
              <w:spacing w:line="276" w:lineRule="auto"/>
              <w:jc w:val="left"/>
              <w:rPr>
                <w:rFonts w:cs="Arial"/>
                <w:sz w:val="18"/>
                <w:szCs w:val="18"/>
                <w:lang w:val="en-GB"/>
              </w:rPr>
            </w:pPr>
            <w:r w:rsidRPr="00C656A9">
              <w:rPr>
                <w:rFonts w:cs="Arial"/>
                <w:sz w:val="18"/>
                <w:szCs w:val="18"/>
                <w:lang w:val="en-GB"/>
              </w:rPr>
              <w:t>EAEU</w:t>
            </w:r>
          </w:p>
        </w:tc>
        <w:tc>
          <w:tcPr>
            <w:tcW w:w="7876" w:type="dxa"/>
          </w:tcPr>
          <w:p w14:paraId="42907BCE" w14:textId="77777777" w:rsidR="005D15A7" w:rsidRPr="00C656A9" w:rsidRDefault="005D15A7" w:rsidP="005D15A7">
            <w:pPr>
              <w:pStyle w:val="ListParagraph"/>
              <w:numPr>
                <w:ilvl w:val="0"/>
                <w:numId w:val="5"/>
              </w:numPr>
              <w:ind w:left="371"/>
              <w:jc w:val="left"/>
              <w:rPr>
                <w:rFonts w:cs="Arial"/>
                <w:sz w:val="18"/>
                <w:szCs w:val="18"/>
                <w:lang w:val="en-GB"/>
              </w:rPr>
            </w:pPr>
            <w:r w:rsidRPr="00C656A9">
              <w:rPr>
                <w:rFonts w:cs="Arial"/>
                <w:sz w:val="18"/>
                <w:szCs w:val="18"/>
                <w:lang w:val="en-GB"/>
              </w:rPr>
              <w:t xml:space="preserve">Eurasian Economic Union </w:t>
            </w:r>
          </w:p>
        </w:tc>
      </w:tr>
      <w:tr w:rsidR="00117B9D" w:rsidRPr="00C656A9" w14:paraId="00DBB25C" w14:textId="77777777" w:rsidTr="003D4F79">
        <w:tc>
          <w:tcPr>
            <w:tcW w:w="1980" w:type="dxa"/>
          </w:tcPr>
          <w:p w14:paraId="1D5D2C86" w14:textId="0A38C039" w:rsidR="00117B9D" w:rsidRPr="00C656A9" w:rsidRDefault="00117B9D" w:rsidP="005D15A7">
            <w:pPr>
              <w:pStyle w:val="Header"/>
              <w:tabs>
                <w:tab w:val="clear" w:pos="4844"/>
                <w:tab w:val="clear" w:pos="9689"/>
              </w:tabs>
              <w:spacing w:line="276" w:lineRule="auto"/>
              <w:jc w:val="left"/>
              <w:rPr>
                <w:rFonts w:cs="Arial"/>
                <w:sz w:val="18"/>
                <w:szCs w:val="18"/>
                <w:lang w:val="en-GB"/>
              </w:rPr>
            </w:pPr>
            <w:r>
              <w:rPr>
                <w:rFonts w:cs="Arial"/>
                <w:sz w:val="18"/>
                <w:szCs w:val="18"/>
                <w:lang w:val="en-GB"/>
              </w:rPr>
              <w:t>EU</w:t>
            </w:r>
          </w:p>
        </w:tc>
        <w:tc>
          <w:tcPr>
            <w:tcW w:w="7876" w:type="dxa"/>
          </w:tcPr>
          <w:p w14:paraId="1A81CE80" w14:textId="2FBF7E23" w:rsidR="00117B9D" w:rsidRPr="00C656A9" w:rsidRDefault="00117B9D" w:rsidP="005D15A7">
            <w:pPr>
              <w:pStyle w:val="ListParagraph"/>
              <w:numPr>
                <w:ilvl w:val="0"/>
                <w:numId w:val="5"/>
              </w:numPr>
              <w:ind w:left="371"/>
              <w:jc w:val="left"/>
              <w:rPr>
                <w:rFonts w:cs="Arial"/>
                <w:sz w:val="18"/>
                <w:szCs w:val="18"/>
                <w:lang w:val="en-GB"/>
              </w:rPr>
            </w:pPr>
            <w:r w:rsidRPr="00117B9D">
              <w:rPr>
                <w:rFonts w:cs="Arial"/>
                <w:sz w:val="18"/>
                <w:szCs w:val="18"/>
                <w:lang w:val="en-GB"/>
              </w:rPr>
              <w:t>European Union</w:t>
            </w:r>
          </w:p>
        </w:tc>
      </w:tr>
      <w:tr w:rsidR="00117B9D" w:rsidRPr="00C656A9" w14:paraId="20E2FFEB" w14:textId="77777777" w:rsidTr="003D4F79">
        <w:tc>
          <w:tcPr>
            <w:tcW w:w="1980" w:type="dxa"/>
          </w:tcPr>
          <w:p w14:paraId="576403F9" w14:textId="59C03290" w:rsidR="00117B9D" w:rsidRDefault="00117B9D" w:rsidP="005D15A7">
            <w:pPr>
              <w:pStyle w:val="Header"/>
              <w:tabs>
                <w:tab w:val="clear" w:pos="4844"/>
                <w:tab w:val="clear" w:pos="9689"/>
              </w:tabs>
              <w:spacing w:line="276" w:lineRule="auto"/>
              <w:jc w:val="left"/>
              <w:rPr>
                <w:rFonts w:cs="Arial"/>
                <w:sz w:val="18"/>
                <w:szCs w:val="18"/>
                <w:lang w:val="en-GB"/>
              </w:rPr>
            </w:pPr>
            <w:r>
              <w:rPr>
                <w:rFonts w:cs="Arial"/>
                <w:sz w:val="18"/>
                <w:szCs w:val="18"/>
                <w:lang w:val="en-GB"/>
              </w:rPr>
              <w:t>EUR</w:t>
            </w:r>
          </w:p>
        </w:tc>
        <w:tc>
          <w:tcPr>
            <w:tcW w:w="7876" w:type="dxa"/>
          </w:tcPr>
          <w:p w14:paraId="32F94BF0" w14:textId="4A0E10FD" w:rsidR="00117B9D" w:rsidRPr="00117B9D" w:rsidRDefault="00117B9D" w:rsidP="005D15A7">
            <w:pPr>
              <w:pStyle w:val="ListParagraph"/>
              <w:numPr>
                <w:ilvl w:val="0"/>
                <w:numId w:val="5"/>
              </w:numPr>
              <w:ind w:left="371"/>
              <w:jc w:val="left"/>
              <w:rPr>
                <w:rFonts w:cs="Arial"/>
                <w:sz w:val="18"/>
                <w:szCs w:val="18"/>
                <w:lang w:val="en-GB"/>
              </w:rPr>
            </w:pPr>
            <w:r>
              <w:rPr>
                <w:rFonts w:cs="Arial"/>
                <w:sz w:val="18"/>
                <w:szCs w:val="18"/>
                <w:lang w:val="en-GB"/>
              </w:rPr>
              <w:t>Euro</w:t>
            </w:r>
          </w:p>
        </w:tc>
      </w:tr>
      <w:tr w:rsidR="005D15A7" w:rsidRPr="00C656A9" w14:paraId="7E3DAEDF" w14:textId="77777777" w:rsidTr="003D4F79">
        <w:tc>
          <w:tcPr>
            <w:tcW w:w="1980" w:type="dxa"/>
          </w:tcPr>
          <w:p w14:paraId="0A895D47" w14:textId="2AC18BB4" w:rsidR="005D15A7" w:rsidRPr="00C656A9" w:rsidRDefault="005D15A7" w:rsidP="005D15A7">
            <w:pPr>
              <w:pStyle w:val="Header"/>
              <w:tabs>
                <w:tab w:val="clear" w:pos="4844"/>
                <w:tab w:val="clear" w:pos="9689"/>
              </w:tabs>
              <w:spacing w:line="276" w:lineRule="auto"/>
              <w:jc w:val="left"/>
              <w:rPr>
                <w:rFonts w:cs="Arial"/>
                <w:sz w:val="18"/>
                <w:szCs w:val="18"/>
                <w:lang w:val="en-GB"/>
              </w:rPr>
            </w:pPr>
            <w:r w:rsidRPr="00C656A9">
              <w:rPr>
                <w:rFonts w:cs="Arial"/>
                <w:sz w:val="18"/>
                <w:szCs w:val="18"/>
                <w:lang w:val="en-GB"/>
              </w:rPr>
              <w:t>FAO</w:t>
            </w:r>
          </w:p>
        </w:tc>
        <w:tc>
          <w:tcPr>
            <w:tcW w:w="7876" w:type="dxa"/>
          </w:tcPr>
          <w:p w14:paraId="52CC2F41" w14:textId="3EF81C63" w:rsidR="005D15A7" w:rsidRPr="00C656A9" w:rsidRDefault="005D15A7" w:rsidP="005D15A7">
            <w:pPr>
              <w:pStyle w:val="ListParagraph"/>
              <w:numPr>
                <w:ilvl w:val="0"/>
                <w:numId w:val="5"/>
              </w:numPr>
              <w:ind w:left="371"/>
              <w:jc w:val="left"/>
              <w:rPr>
                <w:rFonts w:cs="Arial"/>
                <w:sz w:val="18"/>
                <w:szCs w:val="18"/>
                <w:lang w:val="en-GB"/>
              </w:rPr>
            </w:pPr>
            <w:r w:rsidRPr="00C656A9">
              <w:rPr>
                <w:rFonts w:cs="Arial"/>
                <w:sz w:val="18"/>
                <w:szCs w:val="18"/>
                <w:lang w:val="en-GB"/>
              </w:rPr>
              <w:t>The Food and Agriculture Organization of the United Nations</w:t>
            </w:r>
          </w:p>
        </w:tc>
      </w:tr>
      <w:tr w:rsidR="005D15A7" w:rsidRPr="00C656A9" w14:paraId="5B7B0C4A" w14:textId="77777777" w:rsidTr="003D4F79">
        <w:tc>
          <w:tcPr>
            <w:tcW w:w="1980" w:type="dxa"/>
          </w:tcPr>
          <w:p w14:paraId="7D5C6516" w14:textId="4D070013" w:rsidR="005D15A7" w:rsidRPr="00C656A9" w:rsidRDefault="005D15A7" w:rsidP="005D15A7">
            <w:pPr>
              <w:pStyle w:val="Header"/>
              <w:tabs>
                <w:tab w:val="clear" w:pos="4844"/>
                <w:tab w:val="clear" w:pos="9689"/>
              </w:tabs>
              <w:spacing w:line="276" w:lineRule="auto"/>
              <w:jc w:val="left"/>
              <w:rPr>
                <w:rFonts w:cs="Arial"/>
                <w:sz w:val="18"/>
                <w:szCs w:val="18"/>
                <w:lang w:val="en-GB"/>
              </w:rPr>
            </w:pPr>
            <w:r w:rsidRPr="00C656A9">
              <w:rPr>
                <w:rFonts w:cs="Arial"/>
                <w:sz w:val="18"/>
                <w:szCs w:val="18"/>
                <w:lang w:val="en-GB"/>
              </w:rPr>
              <w:t>G.A.P.</w:t>
            </w:r>
          </w:p>
        </w:tc>
        <w:tc>
          <w:tcPr>
            <w:tcW w:w="7876" w:type="dxa"/>
          </w:tcPr>
          <w:p w14:paraId="5C9F0476" w14:textId="6E0D0312" w:rsidR="005D15A7" w:rsidRPr="00C656A9" w:rsidRDefault="005D15A7" w:rsidP="005D15A7">
            <w:pPr>
              <w:pStyle w:val="ListParagraph"/>
              <w:numPr>
                <w:ilvl w:val="0"/>
                <w:numId w:val="5"/>
              </w:numPr>
              <w:ind w:left="371"/>
              <w:jc w:val="left"/>
              <w:rPr>
                <w:rFonts w:cs="Arial"/>
                <w:sz w:val="18"/>
                <w:szCs w:val="18"/>
                <w:lang w:val="en-GB"/>
              </w:rPr>
            </w:pPr>
            <w:r w:rsidRPr="00C656A9">
              <w:rPr>
                <w:rFonts w:cs="Arial"/>
                <w:sz w:val="18"/>
                <w:szCs w:val="18"/>
                <w:lang w:val="en-GB"/>
              </w:rPr>
              <w:t>Good Agricultural Practices</w:t>
            </w:r>
          </w:p>
        </w:tc>
      </w:tr>
      <w:tr w:rsidR="005D15A7" w:rsidRPr="00C656A9" w14:paraId="3FA91719" w14:textId="77777777" w:rsidTr="003D4F79">
        <w:tc>
          <w:tcPr>
            <w:tcW w:w="1980" w:type="dxa"/>
          </w:tcPr>
          <w:p w14:paraId="62804232" w14:textId="3651CACE" w:rsidR="005D15A7" w:rsidRPr="00C656A9" w:rsidRDefault="005D15A7" w:rsidP="005D15A7">
            <w:pPr>
              <w:pStyle w:val="Header"/>
              <w:tabs>
                <w:tab w:val="clear" w:pos="4844"/>
                <w:tab w:val="clear" w:pos="9689"/>
              </w:tabs>
              <w:spacing w:line="276" w:lineRule="auto"/>
              <w:jc w:val="left"/>
              <w:rPr>
                <w:rFonts w:cs="Arial"/>
                <w:sz w:val="18"/>
                <w:szCs w:val="18"/>
                <w:lang w:val="en-GB"/>
              </w:rPr>
            </w:pPr>
            <w:r w:rsidRPr="00C656A9">
              <w:rPr>
                <w:rFonts w:cs="Arial"/>
                <w:sz w:val="18"/>
                <w:szCs w:val="18"/>
                <w:lang w:val="en-GB"/>
              </w:rPr>
              <w:t>GDP</w:t>
            </w:r>
          </w:p>
        </w:tc>
        <w:tc>
          <w:tcPr>
            <w:tcW w:w="7876" w:type="dxa"/>
          </w:tcPr>
          <w:p w14:paraId="6D786AE0" w14:textId="26C98D57" w:rsidR="005D15A7" w:rsidRPr="00C656A9" w:rsidRDefault="005D15A7" w:rsidP="005D15A7">
            <w:pPr>
              <w:pStyle w:val="ListParagraph"/>
              <w:numPr>
                <w:ilvl w:val="0"/>
                <w:numId w:val="5"/>
              </w:numPr>
              <w:ind w:left="371"/>
              <w:jc w:val="left"/>
              <w:rPr>
                <w:rFonts w:cs="Arial"/>
                <w:sz w:val="18"/>
                <w:szCs w:val="18"/>
                <w:lang w:val="en-GB"/>
              </w:rPr>
            </w:pPr>
            <w:r w:rsidRPr="00C656A9">
              <w:rPr>
                <w:rFonts w:cs="Arial"/>
                <w:sz w:val="18"/>
                <w:szCs w:val="18"/>
                <w:lang w:val="en-GB"/>
              </w:rPr>
              <w:t>Gross Domestic Product</w:t>
            </w:r>
          </w:p>
        </w:tc>
      </w:tr>
      <w:tr w:rsidR="005D15A7" w:rsidRPr="00C656A9" w14:paraId="251B8E4A" w14:textId="77777777" w:rsidTr="003D4F79">
        <w:tc>
          <w:tcPr>
            <w:tcW w:w="1980" w:type="dxa"/>
          </w:tcPr>
          <w:p w14:paraId="57B08876" w14:textId="0DAD2815" w:rsidR="005D15A7" w:rsidRPr="00C656A9" w:rsidRDefault="005D15A7" w:rsidP="005D15A7">
            <w:pPr>
              <w:pStyle w:val="Header"/>
              <w:tabs>
                <w:tab w:val="clear" w:pos="4844"/>
                <w:tab w:val="clear" w:pos="9689"/>
              </w:tabs>
              <w:spacing w:line="276" w:lineRule="auto"/>
              <w:jc w:val="left"/>
              <w:rPr>
                <w:rFonts w:cs="Arial"/>
                <w:sz w:val="18"/>
                <w:szCs w:val="18"/>
                <w:lang w:val="en-GB"/>
              </w:rPr>
            </w:pPr>
            <w:r w:rsidRPr="00C656A9">
              <w:rPr>
                <w:rFonts w:cs="Arial"/>
                <w:sz w:val="18"/>
                <w:szCs w:val="18"/>
                <w:lang w:val="en-GB"/>
              </w:rPr>
              <w:t>GSP</w:t>
            </w:r>
          </w:p>
        </w:tc>
        <w:tc>
          <w:tcPr>
            <w:tcW w:w="7876" w:type="dxa"/>
          </w:tcPr>
          <w:p w14:paraId="2A6FFBCC" w14:textId="675C59F2" w:rsidR="005D15A7" w:rsidRPr="00C656A9" w:rsidRDefault="005D15A7" w:rsidP="005D15A7">
            <w:pPr>
              <w:pStyle w:val="ListParagraph"/>
              <w:numPr>
                <w:ilvl w:val="0"/>
                <w:numId w:val="5"/>
              </w:numPr>
              <w:ind w:left="371"/>
              <w:jc w:val="left"/>
              <w:rPr>
                <w:rFonts w:cs="Arial"/>
                <w:sz w:val="18"/>
                <w:szCs w:val="18"/>
                <w:lang w:val="en-GB"/>
              </w:rPr>
            </w:pPr>
            <w:r w:rsidRPr="00C656A9">
              <w:rPr>
                <w:rFonts w:cs="Arial"/>
                <w:sz w:val="18"/>
                <w:szCs w:val="18"/>
                <w:lang w:val="en-GB"/>
              </w:rPr>
              <w:t>Generalised Scheme of Preferences</w:t>
            </w:r>
          </w:p>
        </w:tc>
      </w:tr>
      <w:tr w:rsidR="005D15A7" w:rsidRPr="00C656A9" w14:paraId="4761BB03" w14:textId="77777777" w:rsidTr="003D4F79">
        <w:tc>
          <w:tcPr>
            <w:tcW w:w="1980" w:type="dxa"/>
          </w:tcPr>
          <w:p w14:paraId="2B899EA8" w14:textId="746DE628" w:rsidR="005D15A7" w:rsidRPr="00C656A9" w:rsidRDefault="005D15A7" w:rsidP="005D15A7">
            <w:pPr>
              <w:pStyle w:val="TableofFigures"/>
              <w:jc w:val="left"/>
              <w:rPr>
                <w:rFonts w:cs="Arial"/>
                <w:szCs w:val="18"/>
                <w:lang w:val="en-GB"/>
              </w:rPr>
            </w:pPr>
            <w:r w:rsidRPr="00C656A9">
              <w:rPr>
                <w:rFonts w:cs="Arial"/>
                <w:lang w:val="en-GB"/>
              </w:rPr>
              <w:t>ICARE</w:t>
            </w:r>
          </w:p>
        </w:tc>
        <w:tc>
          <w:tcPr>
            <w:tcW w:w="7876" w:type="dxa"/>
          </w:tcPr>
          <w:p w14:paraId="59986B85" w14:textId="00FA7A25" w:rsidR="005D15A7" w:rsidRPr="00C656A9" w:rsidRDefault="005D15A7" w:rsidP="005D15A7">
            <w:pPr>
              <w:pStyle w:val="ListParagraph"/>
              <w:numPr>
                <w:ilvl w:val="0"/>
                <w:numId w:val="5"/>
              </w:numPr>
              <w:ind w:left="371"/>
              <w:jc w:val="left"/>
              <w:rPr>
                <w:rFonts w:cs="Arial"/>
                <w:sz w:val="18"/>
                <w:szCs w:val="18"/>
                <w:lang w:val="en-GB"/>
              </w:rPr>
            </w:pPr>
            <w:r w:rsidRPr="00C656A9">
              <w:rPr>
                <w:rFonts w:cs="Arial"/>
                <w:sz w:val="18"/>
                <w:szCs w:val="18"/>
                <w:lang w:val="en-GB"/>
              </w:rPr>
              <w:t>International Center for Agribusiness Research and Education</w:t>
            </w:r>
          </w:p>
        </w:tc>
      </w:tr>
      <w:tr w:rsidR="005D15A7" w:rsidRPr="00C656A9" w14:paraId="15A3C51E" w14:textId="77777777" w:rsidTr="003D4F79">
        <w:tc>
          <w:tcPr>
            <w:tcW w:w="1980" w:type="dxa"/>
          </w:tcPr>
          <w:p w14:paraId="0B5038EF" w14:textId="25661E22" w:rsidR="005D15A7" w:rsidRPr="00C656A9" w:rsidRDefault="005D15A7" w:rsidP="005D15A7">
            <w:pPr>
              <w:jc w:val="left"/>
              <w:rPr>
                <w:rFonts w:cs="Arial"/>
                <w:sz w:val="18"/>
                <w:szCs w:val="18"/>
                <w:lang w:val="en-GB"/>
              </w:rPr>
            </w:pPr>
            <w:r w:rsidRPr="00C656A9">
              <w:rPr>
                <w:rFonts w:cs="Arial"/>
                <w:sz w:val="18"/>
                <w:szCs w:val="18"/>
                <w:lang w:val="en-GB"/>
              </w:rPr>
              <w:lastRenderedPageBreak/>
              <w:t>IFOAM</w:t>
            </w:r>
          </w:p>
        </w:tc>
        <w:tc>
          <w:tcPr>
            <w:tcW w:w="7876" w:type="dxa"/>
          </w:tcPr>
          <w:p w14:paraId="1FA4F04F" w14:textId="1C758016" w:rsidR="005D15A7" w:rsidRPr="00C656A9" w:rsidRDefault="005D15A7" w:rsidP="005D15A7">
            <w:pPr>
              <w:pStyle w:val="ListParagraph"/>
              <w:numPr>
                <w:ilvl w:val="0"/>
                <w:numId w:val="5"/>
              </w:numPr>
              <w:ind w:left="371"/>
              <w:jc w:val="left"/>
              <w:rPr>
                <w:rFonts w:cs="Arial"/>
                <w:sz w:val="18"/>
                <w:szCs w:val="18"/>
                <w:lang w:val="en-GB"/>
              </w:rPr>
            </w:pPr>
            <w:r w:rsidRPr="00C656A9">
              <w:rPr>
                <w:rFonts w:cs="Arial"/>
                <w:sz w:val="18"/>
                <w:szCs w:val="18"/>
                <w:lang w:val="en-GB"/>
              </w:rPr>
              <w:t>The International Federation of Organic Agriculture Movements</w:t>
            </w:r>
          </w:p>
        </w:tc>
      </w:tr>
      <w:tr w:rsidR="00117B9D" w:rsidRPr="00C656A9" w14:paraId="2AC9F22D" w14:textId="77777777" w:rsidTr="003D4F79">
        <w:tc>
          <w:tcPr>
            <w:tcW w:w="1980" w:type="dxa"/>
          </w:tcPr>
          <w:p w14:paraId="4295A19A" w14:textId="2F556403" w:rsidR="00117B9D" w:rsidRPr="00C656A9" w:rsidRDefault="00117B9D" w:rsidP="005D15A7">
            <w:pPr>
              <w:jc w:val="left"/>
              <w:rPr>
                <w:rFonts w:cs="Arial"/>
                <w:sz w:val="18"/>
                <w:szCs w:val="18"/>
                <w:lang w:val="en-GB"/>
              </w:rPr>
            </w:pPr>
            <w:r>
              <w:rPr>
                <w:rFonts w:cs="Arial"/>
                <w:sz w:val="18"/>
                <w:szCs w:val="18"/>
                <w:lang w:val="en-GB"/>
              </w:rPr>
              <w:t>ISDS</w:t>
            </w:r>
          </w:p>
        </w:tc>
        <w:tc>
          <w:tcPr>
            <w:tcW w:w="7876" w:type="dxa"/>
          </w:tcPr>
          <w:p w14:paraId="01656B17" w14:textId="682F4F5A" w:rsidR="00117B9D" w:rsidRPr="00C656A9" w:rsidRDefault="00117B9D" w:rsidP="005D15A7">
            <w:pPr>
              <w:pStyle w:val="ListParagraph"/>
              <w:numPr>
                <w:ilvl w:val="0"/>
                <w:numId w:val="5"/>
              </w:numPr>
              <w:ind w:left="371"/>
              <w:jc w:val="left"/>
              <w:rPr>
                <w:rFonts w:cs="Arial"/>
                <w:sz w:val="18"/>
                <w:szCs w:val="18"/>
                <w:lang w:val="en-GB"/>
              </w:rPr>
            </w:pPr>
            <w:r w:rsidRPr="00117B9D">
              <w:rPr>
                <w:rFonts w:cs="Arial"/>
                <w:sz w:val="18"/>
                <w:szCs w:val="18"/>
                <w:lang w:val="en-GB"/>
              </w:rPr>
              <w:t>Investor-State Dispute Settlement</w:t>
            </w:r>
          </w:p>
        </w:tc>
      </w:tr>
      <w:tr w:rsidR="005D15A7" w:rsidRPr="00C656A9" w14:paraId="1C6FC416" w14:textId="77777777" w:rsidTr="003D4F79">
        <w:tc>
          <w:tcPr>
            <w:tcW w:w="1980" w:type="dxa"/>
          </w:tcPr>
          <w:p w14:paraId="46CDCF23" w14:textId="39F07AF3" w:rsidR="005D15A7" w:rsidRPr="00C656A9" w:rsidRDefault="005D15A7" w:rsidP="005D15A7">
            <w:pPr>
              <w:jc w:val="left"/>
              <w:rPr>
                <w:rFonts w:cs="Arial"/>
                <w:sz w:val="18"/>
                <w:szCs w:val="18"/>
                <w:lang w:val="en-GB"/>
              </w:rPr>
            </w:pPr>
            <w:r w:rsidRPr="00C656A9">
              <w:rPr>
                <w:rFonts w:cs="Arial"/>
                <w:sz w:val="18"/>
                <w:szCs w:val="18"/>
                <w:lang w:val="en-GB"/>
              </w:rPr>
              <w:t>LLC</w:t>
            </w:r>
          </w:p>
        </w:tc>
        <w:tc>
          <w:tcPr>
            <w:tcW w:w="7876" w:type="dxa"/>
          </w:tcPr>
          <w:p w14:paraId="6090573E" w14:textId="235F8925" w:rsidR="005D15A7" w:rsidRPr="00C656A9" w:rsidRDefault="005D15A7" w:rsidP="005D15A7">
            <w:pPr>
              <w:pStyle w:val="ListParagraph"/>
              <w:numPr>
                <w:ilvl w:val="0"/>
                <w:numId w:val="5"/>
              </w:numPr>
              <w:ind w:left="371"/>
              <w:jc w:val="left"/>
              <w:rPr>
                <w:rFonts w:cs="Arial"/>
                <w:sz w:val="18"/>
                <w:szCs w:val="18"/>
                <w:lang w:val="en-GB"/>
              </w:rPr>
            </w:pPr>
            <w:r w:rsidRPr="00C656A9">
              <w:rPr>
                <w:rFonts w:cs="Arial"/>
                <w:sz w:val="18"/>
                <w:szCs w:val="18"/>
                <w:lang w:val="en-GB"/>
              </w:rPr>
              <w:t>Limited Liability Company</w:t>
            </w:r>
          </w:p>
        </w:tc>
      </w:tr>
      <w:tr w:rsidR="00117B9D" w:rsidRPr="00C656A9" w14:paraId="69807D52" w14:textId="77777777" w:rsidTr="003D4F79">
        <w:tc>
          <w:tcPr>
            <w:tcW w:w="1980" w:type="dxa"/>
          </w:tcPr>
          <w:p w14:paraId="439C814C" w14:textId="2D3A9B5A" w:rsidR="00117B9D" w:rsidRPr="00C656A9" w:rsidRDefault="00117B9D" w:rsidP="005D15A7">
            <w:pPr>
              <w:jc w:val="left"/>
              <w:rPr>
                <w:rFonts w:cs="Arial"/>
                <w:sz w:val="18"/>
                <w:szCs w:val="18"/>
                <w:lang w:val="en-GB"/>
              </w:rPr>
            </w:pPr>
            <w:r>
              <w:rPr>
                <w:rFonts w:cs="Arial"/>
                <w:sz w:val="18"/>
                <w:szCs w:val="18"/>
                <w:lang w:val="en-GB"/>
              </w:rPr>
              <w:t>ME</w:t>
            </w:r>
          </w:p>
        </w:tc>
        <w:tc>
          <w:tcPr>
            <w:tcW w:w="7876" w:type="dxa"/>
          </w:tcPr>
          <w:p w14:paraId="66190923" w14:textId="5899C4EC" w:rsidR="00117B9D" w:rsidRPr="00C656A9" w:rsidRDefault="00117B9D" w:rsidP="005D15A7">
            <w:pPr>
              <w:pStyle w:val="ListParagraph"/>
              <w:numPr>
                <w:ilvl w:val="0"/>
                <w:numId w:val="5"/>
              </w:numPr>
              <w:ind w:left="371"/>
              <w:jc w:val="left"/>
              <w:rPr>
                <w:rFonts w:cs="Arial"/>
                <w:sz w:val="18"/>
                <w:szCs w:val="18"/>
                <w:lang w:val="en-GB"/>
              </w:rPr>
            </w:pPr>
            <w:r>
              <w:rPr>
                <w:rFonts w:cs="Arial"/>
                <w:sz w:val="18"/>
                <w:szCs w:val="18"/>
                <w:lang w:val="en-GB"/>
              </w:rPr>
              <w:t>The Middle East</w:t>
            </w:r>
          </w:p>
        </w:tc>
      </w:tr>
      <w:tr w:rsidR="005D15A7" w:rsidRPr="00C656A9" w14:paraId="34E1F9B4" w14:textId="77777777" w:rsidTr="003D4F79">
        <w:tc>
          <w:tcPr>
            <w:tcW w:w="1980" w:type="dxa"/>
          </w:tcPr>
          <w:p w14:paraId="75348F7E" w14:textId="0FA98B80" w:rsidR="005D15A7" w:rsidRPr="00C656A9" w:rsidRDefault="005D15A7" w:rsidP="005D15A7">
            <w:pPr>
              <w:jc w:val="left"/>
              <w:rPr>
                <w:rFonts w:cs="Arial"/>
                <w:sz w:val="18"/>
                <w:szCs w:val="18"/>
                <w:lang w:val="en-GB"/>
              </w:rPr>
            </w:pPr>
            <w:r w:rsidRPr="00C656A9">
              <w:rPr>
                <w:rFonts w:cs="Arial"/>
                <w:sz w:val="18"/>
                <w:szCs w:val="18"/>
                <w:lang w:val="en-GB"/>
              </w:rPr>
              <w:t>N/A</w:t>
            </w:r>
          </w:p>
        </w:tc>
        <w:tc>
          <w:tcPr>
            <w:tcW w:w="7876" w:type="dxa"/>
          </w:tcPr>
          <w:p w14:paraId="7C71CD68" w14:textId="3BAB11F2" w:rsidR="005D15A7" w:rsidRPr="00C656A9" w:rsidRDefault="005D15A7" w:rsidP="005D15A7">
            <w:pPr>
              <w:pStyle w:val="ListParagraph"/>
              <w:numPr>
                <w:ilvl w:val="0"/>
                <w:numId w:val="5"/>
              </w:numPr>
              <w:ind w:left="371"/>
              <w:jc w:val="left"/>
              <w:rPr>
                <w:rFonts w:cs="Arial"/>
                <w:sz w:val="18"/>
                <w:szCs w:val="18"/>
                <w:lang w:val="en-GB"/>
              </w:rPr>
            </w:pPr>
            <w:r w:rsidRPr="00C656A9">
              <w:rPr>
                <w:rFonts w:cs="Arial"/>
                <w:sz w:val="18"/>
                <w:szCs w:val="18"/>
                <w:lang w:val="en-GB"/>
              </w:rPr>
              <w:t>Not Applicable</w:t>
            </w:r>
          </w:p>
        </w:tc>
      </w:tr>
      <w:tr w:rsidR="00117B9D" w:rsidRPr="00C656A9" w14:paraId="2187B4D6" w14:textId="77777777" w:rsidTr="003D4F79">
        <w:tc>
          <w:tcPr>
            <w:tcW w:w="1980" w:type="dxa"/>
          </w:tcPr>
          <w:p w14:paraId="0001A87A" w14:textId="4475F47D" w:rsidR="00117B9D" w:rsidRPr="00C656A9" w:rsidRDefault="00117B9D" w:rsidP="005D15A7">
            <w:pPr>
              <w:jc w:val="left"/>
              <w:rPr>
                <w:rFonts w:cs="Arial"/>
                <w:sz w:val="18"/>
                <w:szCs w:val="18"/>
                <w:lang w:val="en-GB"/>
              </w:rPr>
            </w:pPr>
            <w:r>
              <w:rPr>
                <w:rFonts w:cs="Arial"/>
                <w:sz w:val="18"/>
                <w:szCs w:val="18"/>
                <w:lang w:val="en-GB"/>
              </w:rPr>
              <w:t>NGO</w:t>
            </w:r>
          </w:p>
        </w:tc>
        <w:tc>
          <w:tcPr>
            <w:tcW w:w="7876" w:type="dxa"/>
          </w:tcPr>
          <w:p w14:paraId="5AA9073E" w14:textId="568F2A34" w:rsidR="00117B9D" w:rsidRPr="00C656A9" w:rsidRDefault="00117B9D" w:rsidP="005D15A7">
            <w:pPr>
              <w:pStyle w:val="ListParagraph"/>
              <w:numPr>
                <w:ilvl w:val="0"/>
                <w:numId w:val="5"/>
              </w:numPr>
              <w:ind w:left="371"/>
              <w:jc w:val="left"/>
              <w:rPr>
                <w:rFonts w:cs="Arial"/>
                <w:sz w:val="18"/>
                <w:szCs w:val="18"/>
                <w:lang w:val="en-GB"/>
              </w:rPr>
            </w:pPr>
            <w:r w:rsidRPr="00117B9D">
              <w:rPr>
                <w:rFonts w:cs="Arial"/>
                <w:sz w:val="18"/>
                <w:szCs w:val="18"/>
                <w:lang w:val="en-GB"/>
              </w:rPr>
              <w:t>Non-Governmental Organisation</w:t>
            </w:r>
          </w:p>
        </w:tc>
      </w:tr>
      <w:tr w:rsidR="005D15A7" w:rsidRPr="00C656A9" w14:paraId="174B5D32" w14:textId="77777777" w:rsidTr="003D4F79">
        <w:tc>
          <w:tcPr>
            <w:tcW w:w="1980" w:type="dxa"/>
          </w:tcPr>
          <w:p w14:paraId="06C23C50" w14:textId="3204EC02" w:rsidR="005D15A7" w:rsidRPr="00C656A9" w:rsidRDefault="00117B9D" w:rsidP="005D15A7">
            <w:pPr>
              <w:jc w:val="left"/>
              <w:rPr>
                <w:rFonts w:cs="Arial"/>
                <w:sz w:val="18"/>
                <w:szCs w:val="18"/>
                <w:lang w:val="en-GB"/>
              </w:rPr>
            </w:pPr>
            <w:r>
              <w:rPr>
                <w:rFonts w:cs="Arial"/>
                <w:sz w:val="18"/>
                <w:szCs w:val="18"/>
                <w:lang w:val="en-GB"/>
              </w:rPr>
              <w:t>OJSC</w:t>
            </w:r>
          </w:p>
        </w:tc>
        <w:tc>
          <w:tcPr>
            <w:tcW w:w="7876" w:type="dxa"/>
          </w:tcPr>
          <w:p w14:paraId="64908501" w14:textId="184F0796" w:rsidR="005D15A7" w:rsidRPr="00C656A9" w:rsidRDefault="00117B9D" w:rsidP="005D15A7">
            <w:pPr>
              <w:pStyle w:val="ListParagraph"/>
              <w:numPr>
                <w:ilvl w:val="0"/>
                <w:numId w:val="5"/>
              </w:numPr>
              <w:ind w:left="371"/>
              <w:jc w:val="left"/>
              <w:rPr>
                <w:rFonts w:cs="Arial"/>
                <w:sz w:val="18"/>
                <w:szCs w:val="18"/>
                <w:lang w:val="en-GB"/>
              </w:rPr>
            </w:pPr>
            <w:r w:rsidRPr="00117B9D">
              <w:rPr>
                <w:rFonts w:cs="Arial"/>
                <w:sz w:val="18"/>
                <w:szCs w:val="18"/>
                <w:lang w:val="en-GB"/>
              </w:rPr>
              <w:t>Open Joint Stock Company</w:t>
            </w:r>
          </w:p>
        </w:tc>
      </w:tr>
      <w:tr w:rsidR="005D15A7" w:rsidRPr="00C656A9" w14:paraId="38DE0FFD" w14:textId="77777777" w:rsidTr="003D4F79">
        <w:tc>
          <w:tcPr>
            <w:tcW w:w="1980" w:type="dxa"/>
          </w:tcPr>
          <w:p w14:paraId="10165474" w14:textId="007F1DCB" w:rsidR="005D15A7" w:rsidRPr="00C656A9" w:rsidRDefault="00117B9D" w:rsidP="005D15A7">
            <w:pPr>
              <w:jc w:val="left"/>
              <w:rPr>
                <w:rFonts w:cs="Arial"/>
                <w:sz w:val="18"/>
                <w:szCs w:val="18"/>
                <w:lang w:val="en-GB"/>
              </w:rPr>
            </w:pPr>
            <w:r>
              <w:rPr>
                <w:rFonts w:cs="Arial"/>
                <w:sz w:val="18"/>
                <w:szCs w:val="18"/>
                <w:lang w:val="en-GB"/>
              </w:rPr>
              <w:t>RUB</w:t>
            </w:r>
          </w:p>
        </w:tc>
        <w:tc>
          <w:tcPr>
            <w:tcW w:w="7876" w:type="dxa"/>
          </w:tcPr>
          <w:p w14:paraId="43B2AE85" w14:textId="6571B31C" w:rsidR="005D15A7" w:rsidRPr="00C656A9" w:rsidRDefault="00117B9D" w:rsidP="005D15A7">
            <w:pPr>
              <w:pStyle w:val="ListParagraph"/>
              <w:numPr>
                <w:ilvl w:val="0"/>
                <w:numId w:val="5"/>
              </w:numPr>
              <w:ind w:left="371"/>
              <w:jc w:val="left"/>
              <w:rPr>
                <w:rFonts w:cs="Arial"/>
                <w:sz w:val="18"/>
                <w:szCs w:val="18"/>
                <w:lang w:val="en-GB"/>
              </w:rPr>
            </w:pPr>
            <w:r w:rsidRPr="00117B9D">
              <w:rPr>
                <w:rFonts w:cs="Arial"/>
                <w:sz w:val="18"/>
                <w:szCs w:val="18"/>
                <w:lang w:val="en-GB"/>
              </w:rPr>
              <w:t xml:space="preserve">Russian </w:t>
            </w:r>
            <w:r w:rsidR="009C4D4A" w:rsidRPr="00117B9D">
              <w:rPr>
                <w:rFonts w:cs="Arial"/>
                <w:sz w:val="18"/>
                <w:szCs w:val="18"/>
                <w:lang w:val="en-GB"/>
              </w:rPr>
              <w:t>Rouble</w:t>
            </w:r>
          </w:p>
        </w:tc>
      </w:tr>
      <w:tr w:rsidR="00117B9D" w:rsidRPr="00C656A9" w14:paraId="7FFE261E" w14:textId="77777777" w:rsidTr="003D4F79">
        <w:tc>
          <w:tcPr>
            <w:tcW w:w="1980" w:type="dxa"/>
          </w:tcPr>
          <w:p w14:paraId="0855154A" w14:textId="6682FDBF" w:rsidR="00117B9D" w:rsidRDefault="00117B9D" w:rsidP="005D15A7">
            <w:pPr>
              <w:jc w:val="left"/>
              <w:rPr>
                <w:rFonts w:cs="Arial"/>
                <w:sz w:val="18"/>
                <w:szCs w:val="18"/>
                <w:lang w:val="en-GB"/>
              </w:rPr>
            </w:pPr>
            <w:r>
              <w:rPr>
                <w:rFonts w:cs="Arial"/>
                <w:sz w:val="18"/>
                <w:szCs w:val="18"/>
                <w:lang w:val="en-GB"/>
              </w:rPr>
              <w:t>S.P.</w:t>
            </w:r>
          </w:p>
        </w:tc>
        <w:tc>
          <w:tcPr>
            <w:tcW w:w="7876" w:type="dxa"/>
          </w:tcPr>
          <w:p w14:paraId="431E6464" w14:textId="099FD7AE" w:rsidR="00117B9D" w:rsidRPr="00117B9D" w:rsidRDefault="00117B9D" w:rsidP="005D15A7">
            <w:pPr>
              <w:pStyle w:val="ListParagraph"/>
              <w:numPr>
                <w:ilvl w:val="0"/>
                <w:numId w:val="5"/>
              </w:numPr>
              <w:ind w:left="371"/>
              <w:jc w:val="left"/>
              <w:rPr>
                <w:rFonts w:cs="Arial"/>
                <w:sz w:val="18"/>
                <w:szCs w:val="18"/>
                <w:lang w:val="en-GB"/>
              </w:rPr>
            </w:pPr>
            <w:r w:rsidRPr="00117B9D">
              <w:rPr>
                <w:rFonts w:cs="Arial"/>
                <w:sz w:val="18"/>
                <w:szCs w:val="18"/>
                <w:lang w:val="en-GB"/>
              </w:rPr>
              <w:t>Sole Proprietor</w:t>
            </w:r>
          </w:p>
        </w:tc>
      </w:tr>
      <w:tr w:rsidR="00117B9D" w:rsidRPr="00C656A9" w14:paraId="0336CCB2" w14:textId="77777777" w:rsidTr="003D4F79">
        <w:tc>
          <w:tcPr>
            <w:tcW w:w="1980" w:type="dxa"/>
          </w:tcPr>
          <w:p w14:paraId="30D39DB1" w14:textId="007BC43D" w:rsidR="00117B9D" w:rsidRDefault="00117B9D" w:rsidP="005D15A7">
            <w:pPr>
              <w:jc w:val="left"/>
              <w:rPr>
                <w:rFonts w:cs="Arial"/>
                <w:sz w:val="18"/>
                <w:szCs w:val="18"/>
                <w:lang w:val="en-GB"/>
              </w:rPr>
            </w:pPr>
            <w:r>
              <w:rPr>
                <w:rFonts w:cs="Arial"/>
                <w:sz w:val="18"/>
                <w:szCs w:val="18"/>
                <w:lang w:val="en-GB"/>
              </w:rPr>
              <w:t>UAE</w:t>
            </w:r>
          </w:p>
        </w:tc>
        <w:tc>
          <w:tcPr>
            <w:tcW w:w="7876" w:type="dxa"/>
          </w:tcPr>
          <w:p w14:paraId="41555F53" w14:textId="156073FC" w:rsidR="00117B9D" w:rsidRPr="00117B9D" w:rsidRDefault="00117B9D" w:rsidP="005D15A7">
            <w:pPr>
              <w:pStyle w:val="ListParagraph"/>
              <w:numPr>
                <w:ilvl w:val="0"/>
                <w:numId w:val="5"/>
              </w:numPr>
              <w:ind w:left="371"/>
              <w:jc w:val="left"/>
              <w:rPr>
                <w:rFonts w:cs="Arial"/>
                <w:sz w:val="18"/>
                <w:szCs w:val="18"/>
                <w:lang w:val="en-GB"/>
              </w:rPr>
            </w:pPr>
            <w:r>
              <w:rPr>
                <w:rFonts w:cs="Arial"/>
                <w:sz w:val="18"/>
                <w:szCs w:val="18"/>
                <w:lang w:val="en-GB"/>
              </w:rPr>
              <w:t>United Arab Emirates</w:t>
            </w:r>
          </w:p>
        </w:tc>
      </w:tr>
      <w:tr w:rsidR="00117B9D" w:rsidRPr="00C656A9" w14:paraId="607916C1" w14:textId="77777777" w:rsidTr="003D4F79">
        <w:tc>
          <w:tcPr>
            <w:tcW w:w="1980" w:type="dxa"/>
          </w:tcPr>
          <w:p w14:paraId="0E8F21AB" w14:textId="0AA2E10D" w:rsidR="00117B9D" w:rsidRDefault="00117B9D" w:rsidP="005D15A7">
            <w:pPr>
              <w:jc w:val="left"/>
              <w:rPr>
                <w:rFonts w:cs="Arial"/>
                <w:sz w:val="18"/>
                <w:szCs w:val="18"/>
                <w:lang w:val="en-GB"/>
              </w:rPr>
            </w:pPr>
            <w:r>
              <w:rPr>
                <w:rFonts w:cs="Arial"/>
                <w:sz w:val="18"/>
                <w:szCs w:val="18"/>
                <w:lang w:val="en-GB"/>
              </w:rPr>
              <w:t>UN</w:t>
            </w:r>
          </w:p>
        </w:tc>
        <w:tc>
          <w:tcPr>
            <w:tcW w:w="7876" w:type="dxa"/>
          </w:tcPr>
          <w:p w14:paraId="240B4C41" w14:textId="79DF5692" w:rsidR="00117B9D" w:rsidRDefault="00117B9D" w:rsidP="005D15A7">
            <w:pPr>
              <w:pStyle w:val="ListParagraph"/>
              <w:numPr>
                <w:ilvl w:val="0"/>
                <w:numId w:val="5"/>
              </w:numPr>
              <w:ind w:left="371"/>
              <w:jc w:val="left"/>
              <w:rPr>
                <w:rFonts w:cs="Arial"/>
                <w:sz w:val="18"/>
                <w:szCs w:val="18"/>
                <w:lang w:val="en-GB"/>
              </w:rPr>
            </w:pPr>
            <w:r>
              <w:rPr>
                <w:rFonts w:cs="Arial"/>
                <w:sz w:val="18"/>
                <w:szCs w:val="18"/>
                <w:lang w:val="en-GB"/>
              </w:rPr>
              <w:t>United Nations</w:t>
            </w:r>
          </w:p>
        </w:tc>
      </w:tr>
      <w:tr w:rsidR="00117B9D" w:rsidRPr="00C656A9" w14:paraId="52F82DFE" w14:textId="77777777" w:rsidTr="003D4F79">
        <w:tc>
          <w:tcPr>
            <w:tcW w:w="1980" w:type="dxa"/>
          </w:tcPr>
          <w:p w14:paraId="6DF7AEDC" w14:textId="0E1D41D4" w:rsidR="00117B9D" w:rsidRDefault="00117B9D" w:rsidP="005D15A7">
            <w:pPr>
              <w:jc w:val="left"/>
              <w:rPr>
                <w:rFonts w:cs="Arial"/>
                <w:sz w:val="18"/>
                <w:szCs w:val="18"/>
                <w:lang w:val="en-GB"/>
              </w:rPr>
            </w:pPr>
            <w:r>
              <w:rPr>
                <w:rFonts w:cs="Arial"/>
                <w:sz w:val="18"/>
                <w:szCs w:val="18"/>
                <w:lang w:val="en-GB"/>
              </w:rPr>
              <w:t>UPOV</w:t>
            </w:r>
          </w:p>
        </w:tc>
        <w:tc>
          <w:tcPr>
            <w:tcW w:w="7876" w:type="dxa"/>
          </w:tcPr>
          <w:p w14:paraId="51FC3132" w14:textId="2FFC0D3B" w:rsidR="00117B9D" w:rsidRDefault="00117B9D" w:rsidP="005D15A7">
            <w:pPr>
              <w:pStyle w:val="ListParagraph"/>
              <w:numPr>
                <w:ilvl w:val="0"/>
                <w:numId w:val="5"/>
              </w:numPr>
              <w:ind w:left="371"/>
              <w:jc w:val="left"/>
              <w:rPr>
                <w:rFonts w:cs="Arial"/>
                <w:sz w:val="18"/>
                <w:szCs w:val="18"/>
                <w:lang w:val="en-GB"/>
              </w:rPr>
            </w:pPr>
            <w:r w:rsidRPr="00117B9D">
              <w:rPr>
                <w:rFonts w:cs="Arial"/>
                <w:sz w:val="18"/>
                <w:szCs w:val="18"/>
                <w:lang w:val="en-GB"/>
              </w:rPr>
              <w:t>The International Union for the Protection of New Varieties of Plants</w:t>
            </w:r>
          </w:p>
        </w:tc>
      </w:tr>
      <w:tr w:rsidR="005D15A7" w:rsidRPr="00C656A9" w14:paraId="590AAE3E" w14:textId="77777777" w:rsidTr="003D4F79">
        <w:tc>
          <w:tcPr>
            <w:tcW w:w="1980" w:type="dxa"/>
          </w:tcPr>
          <w:p w14:paraId="7C1C40C6" w14:textId="59E94094" w:rsidR="005D15A7" w:rsidRPr="00C656A9" w:rsidRDefault="005D15A7" w:rsidP="005D15A7">
            <w:pPr>
              <w:jc w:val="left"/>
              <w:rPr>
                <w:rFonts w:cs="Arial"/>
                <w:sz w:val="18"/>
                <w:szCs w:val="18"/>
                <w:lang w:val="en-GB"/>
              </w:rPr>
            </w:pPr>
            <w:r w:rsidRPr="00C656A9">
              <w:rPr>
                <w:rFonts w:cs="Arial"/>
                <w:sz w:val="18"/>
                <w:szCs w:val="18"/>
                <w:lang w:val="en-GB"/>
              </w:rPr>
              <w:t>U.S.</w:t>
            </w:r>
          </w:p>
        </w:tc>
        <w:tc>
          <w:tcPr>
            <w:tcW w:w="7876" w:type="dxa"/>
          </w:tcPr>
          <w:p w14:paraId="62EDD4D4" w14:textId="19642553" w:rsidR="005D15A7" w:rsidRPr="00C656A9" w:rsidRDefault="005D15A7" w:rsidP="005D15A7">
            <w:pPr>
              <w:pStyle w:val="ListParagraph"/>
              <w:numPr>
                <w:ilvl w:val="0"/>
                <w:numId w:val="5"/>
              </w:numPr>
              <w:ind w:left="371"/>
              <w:jc w:val="left"/>
              <w:rPr>
                <w:rFonts w:cs="Arial"/>
                <w:sz w:val="18"/>
                <w:szCs w:val="18"/>
                <w:lang w:val="en-GB"/>
              </w:rPr>
            </w:pPr>
            <w:r w:rsidRPr="00C656A9">
              <w:rPr>
                <w:rFonts w:cs="Arial"/>
                <w:sz w:val="18"/>
                <w:szCs w:val="18"/>
                <w:lang w:val="en-GB"/>
              </w:rPr>
              <w:t>United States of America</w:t>
            </w:r>
          </w:p>
        </w:tc>
      </w:tr>
      <w:tr w:rsidR="005D15A7" w:rsidRPr="00C656A9" w14:paraId="60A7E64C" w14:textId="77777777" w:rsidTr="003D4F79">
        <w:tc>
          <w:tcPr>
            <w:tcW w:w="1980" w:type="dxa"/>
          </w:tcPr>
          <w:p w14:paraId="7759F6D8" w14:textId="13EE757B" w:rsidR="005D15A7" w:rsidRPr="00C656A9" w:rsidRDefault="005D15A7" w:rsidP="005D15A7">
            <w:pPr>
              <w:jc w:val="left"/>
              <w:rPr>
                <w:rFonts w:cs="Arial"/>
                <w:sz w:val="18"/>
                <w:szCs w:val="18"/>
                <w:lang w:val="en-GB"/>
              </w:rPr>
            </w:pPr>
            <w:r w:rsidRPr="00C656A9">
              <w:rPr>
                <w:rFonts w:cs="Arial"/>
                <w:sz w:val="18"/>
                <w:szCs w:val="18"/>
                <w:lang w:val="en-GB"/>
              </w:rPr>
              <w:t>USAID</w:t>
            </w:r>
          </w:p>
        </w:tc>
        <w:tc>
          <w:tcPr>
            <w:tcW w:w="7876" w:type="dxa"/>
          </w:tcPr>
          <w:p w14:paraId="515FBB79" w14:textId="5B2E06C5" w:rsidR="005D15A7" w:rsidRPr="00C656A9" w:rsidRDefault="005D15A7" w:rsidP="005D15A7">
            <w:pPr>
              <w:pStyle w:val="ListParagraph"/>
              <w:numPr>
                <w:ilvl w:val="0"/>
                <w:numId w:val="5"/>
              </w:numPr>
              <w:ind w:left="371"/>
              <w:jc w:val="left"/>
              <w:rPr>
                <w:rFonts w:cs="Arial"/>
                <w:sz w:val="18"/>
                <w:szCs w:val="18"/>
                <w:lang w:val="en-GB"/>
              </w:rPr>
            </w:pPr>
            <w:r w:rsidRPr="00C656A9">
              <w:rPr>
                <w:rFonts w:cs="Arial"/>
                <w:sz w:val="18"/>
                <w:szCs w:val="18"/>
                <w:lang w:val="en-GB"/>
              </w:rPr>
              <w:t>United States Agency for International Development</w:t>
            </w:r>
          </w:p>
        </w:tc>
      </w:tr>
      <w:tr w:rsidR="005D15A7" w:rsidRPr="00C656A9" w14:paraId="0DB67A6E" w14:textId="77777777" w:rsidTr="003D4F79">
        <w:tc>
          <w:tcPr>
            <w:tcW w:w="1980" w:type="dxa"/>
          </w:tcPr>
          <w:p w14:paraId="3ED0D967" w14:textId="785256C2" w:rsidR="005D15A7" w:rsidRPr="00C656A9" w:rsidRDefault="005D15A7" w:rsidP="005D15A7">
            <w:pPr>
              <w:jc w:val="left"/>
              <w:rPr>
                <w:rFonts w:cs="Arial"/>
                <w:sz w:val="18"/>
                <w:szCs w:val="18"/>
                <w:lang w:val="en-GB"/>
              </w:rPr>
            </w:pPr>
            <w:r w:rsidRPr="00C656A9">
              <w:rPr>
                <w:rFonts w:cs="Arial"/>
                <w:sz w:val="18"/>
                <w:szCs w:val="18"/>
                <w:lang w:val="en-GB"/>
              </w:rPr>
              <w:t>VAT</w:t>
            </w:r>
          </w:p>
        </w:tc>
        <w:tc>
          <w:tcPr>
            <w:tcW w:w="7876" w:type="dxa"/>
          </w:tcPr>
          <w:p w14:paraId="6D310C6C" w14:textId="20FEE1AD" w:rsidR="005D15A7" w:rsidRPr="00C656A9" w:rsidRDefault="005D15A7" w:rsidP="005D15A7">
            <w:pPr>
              <w:pStyle w:val="ListParagraph"/>
              <w:numPr>
                <w:ilvl w:val="0"/>
                <w:numId w:val="5"/>
              </w:numPr>
              <w:ind w:left="371"/>
              <w:jc w:val="left"/>
              <w:rPr>
                <w:rFonts w:cs="Arial"/>
                <w:sz w:val="18"/>
                <w:szCs w:val="18"/>
                <w:lang w:val="en-GB"/>
              </w:rPr>
            </w:pPr>
            <w:r w:rsidRPr="00C656A9">
              <w:rPr>
                <w:rFonts w:cs="Arial"/>
                <w:sz w:val="18"/>
                <w:szCs w:val="18"/>
                <w:lang w:val="en-GB"/>
              </w:rPr>
              <w:t>Value Added Tax</w:t>
            </w:r>
          </w:p>
        </w:tc>
      </w:tr>
    </w:tbl>
    <w:p w14:paraId="4142F4DF" w14:textId="77777777" w:rsidR="000A134C" w:rsidRPr="00C656A9" w:rsidRDefault="000A134C" w:rsidP="001A45D3">
      <w:pPr>
        <w:rPr>
          <w:rFonts w:cs="Arial"/>
          <w:lang w:val="en-GB"/>
        </w:rPr>
      </w:pPr>
    </w:p>
    <w:p w14:paraId="40B8E135" w14:textId="77777777" w:rsidR="005A52DF" w:rsidRPr="00C656A9" w:rsidRDefault="005A52DF" w:rsidP="005A52DF">
      <w:pPr>
        <w:rPr>
          <w:rFonts w:cs="Arial"/>
          <w:lang w:val="en-GB"/>
        </w:rPr>
      </w:pPr>
    </w:p>
    <w:p w14:paraId="0FA49210" w14:textId="77777777" w:rsidR="00080F98" w:rsidRPr="00C656A9" w:rsidRDefault="00080F98">
      <w:pPr>
        <w:spacing w:after="200"/>
        <w:jc w:val="left"/>
        <w:rPr>
          <w:rFonts w:cs="Arial"/>
          <w:lang w:val="en-GB"/>
        </w:rPr>
      </w:pPr>
      <w:r w:rsidRPr="00C656A9">
        <w:rPr>
          <w:rFonts w:cs="Arial"/>
          <w:lang w:val="en-GB"/>
        </w:rPr>
        <w:br w:type="page"/>
      </w:r>
    </w:p>
    <w:p w14:paraId="37842131" w14:textId="104A10DD" w:rsidR="004348D4" w:rsidRPr="00C656A9" w:rsidRDefault="00C3205E" w:rsidP="00CD31B4">
      <w:pPr>
        <w:pStyle w:val="Heading1"/>
        <w:ind w:left="426" w:hanging="426"/>
        <w:rPr>
          <w:lang w:val="en-GB"/>
        </w:rPr>
      </w:pPr>
      <w:bookmarkStart w:id="0" w:name="_Toc129008466"/>
      <w:r w:rsidRPr="00CD31B4">
        <w:lastRenderedPageBreak/>
        <w:t>Background</w:t>
      </w:r>
      <w:r w:rsidR="008D598C" w:rsidRPr="00C656A9">
        <w:rPr>
          <w:lang w:val="en-GB"/>
        </w:rPr>
        <w:t xml:space="preserve"> and Purpose of the Assignment</w:t>
      </w:r>
      <w:bookmarkEnd w:id="0"/>
    </w:p>
    <w:p w14:paraId="521B47F7" w14:textId="57FEE85A" w:rsidR="001843AA" w:rsidRPr="00C656A9" w:rsidRDefault="00163334" w:rsidP="001843AA">
      <w:pPr>
        <w:pStyle w:val="Heading2"/>
        <w:rPr>
          <w:lang w:val="en-GB"/>
        </w:rPr>
      </w:pPr>
      <w:bookmarkStart w:id="1" w:name="_Toc129008467"/>
      <w:r w:rsidRPr="00C656A9">
        <w:rPr>
          <w:lang w:val="en-GB"/>
        </w:rPr>
        <w:t>Background</w:t>
      </w:r>
      <w:bookmarkEnd w:id="1"/>
    </w:p>
    <w:p w14:paraId="087C8E42" w14:textId="0636BC3D" w:rsidR="009F3EE3" w:rsidRPr="008948F1" w:rsidRDefault="009F3EE3" w:rsidP="008948F1">
      <w:pPr>
        <w:pStyle w:val="Heading3"/>
      </w:pPr>
      <w:bookmarkStart w:id="2" w:name="_Toc129008468"/>
      <w:r w:rsidRPr="008948F1">
        <w:t xml:space="preserve">Geography and </w:t>
      </w:r>
      <w:r w:rsidR="008948F1">
        <w:t>c</w:t>
      </w:r>
      <w:r w:rsidRPr="008948F1">
        <w:t>limate</w:t>
      </w:r>
      <w:bookmarkEnd w:id="2"/>
    </w:p>
    <w:tbl>
      <w:tblPr>
        <w:tblStyle w:val="TableGridLight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494"/>
      </w:tblGrid>
      <w:tr w:rsidR="001843AA" w:rsidRPr="00C656A9" w14:paraId="5BB896F0" w14:textId="77777777" w:rsidTr="003A466C">
        <w:trPr>
          <w:trHeight w:val="2381"/>
        </w:trPr>
        <w:tc>
          <w:tcPr>
            <w:tcW w:w="2494" w:type="dxa"/>
          </w:tcPr>
          <w:p w14:paraId="4CB520D0" w14:textId="2B214FC7" w:rsidR="001843AA" w:rsidRPr="00C656A9" w:rsidRDefault="001843AA" w:rsidP="003A466C">
            <w:pPr>
              <w:jc w:val="left"/>
              <w:rPr>
                <w:lang w:val="en-GB"/>
              </w:rPr>
            </w:pPr>
            <w:r w:rsidRPr="00C656A9">
              <w:rPr>
                <w:noProof/>
              </w:rPr>
              <w:drawing>
                <wp:inline distT="0" distB="0" distL="0" distR="0" wp14:anchorId="40B6F317" wp14:editId="58C7600C">
                  <wp:extent cx="1514475" cy="1514475"/>
                  <wp:effectExtent l="0" t="0" r="0" b="0"/>
                  <wp:docPr id="3" name="Picture 3" descr="Armen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menia - Wikip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tc>
      </w:tr>
    </w:tbl>
    <w:p w14:paraId="768B8737" w14:textId="77777777" w:rsidR="006A00A1" w:rsidRPr="00C656A9" w:rsidRDefault="006A00A1" w:rsidP="004D5A18">
      <w:pPr>
        <w:rPr>
          <w:lang w:val="en-GB"/>
        </w:rPr>
      </w:pPr>
      <w:r w:rsidRPr="00C656A9">
        <w:rPr>
          <w:lang w:val="en-GB"/>
        </w:rPr>
        <w:t>Armenia is an upper-middle income, landlocked country, located in western part of Asia. It occupies the north-eastern part of the Armenian plateau – between Caucasus and Nearest Asia. The country is located in the latitude of 38</w:t>
      </w:r>
      <w:r w:rsidRPr="00C656A9">
        <w:rPr>
          <w:vertAlign w:val="superscript"/>
          <w:lang w:val="en-GB"/>
        </w:rPr>
        <w:t>0</w:t>
      </w:r>
      <w:r w:rsidRPr="00C656A9">
        <w:rPr>
          <w:lang w:val="en-GB"/>
        </w:rPr>
        <w:t xml:space="preserve"> 50</w:t>
      </w:r>
      <w:r w:rsidRPr="00C656A9">
        <w:rPr>
          <w:vertAlign w:val="superscript"/>
          <w:lang w:val="en-GB"/>
        </w:rPr>
        <w:t>1</w:t>
      </w:r>
      <w:r w:rsidRPr="00C656A9">
        <w:rPr>
          <w:lang w:val="en-GB"/>
        </w:rPr>
        <w:t xml:space="preserve"> - 41</w:t>
      </w:r>
      <w:r w:rsidRPr="00C656A9">
        <w:rPr>
          <w:vertAlign w:val="superscript"/>
          <w:lang w:val="en-GB"/>
        </w:rPr>
        <w:t>0</w:t>
      </w:r>
      <w:r w:rsidRPr="00C656A9">
        <w:rPr>
          <w:lang w:val="en-GB"/>
        </w:rPr>
        <w:t xml:space="preserve"> 18</w:t>
      </w:r>
      <w:r w:rsidRPr="00C656A9">
        <w:rPr>
          <w:vertAlign w:val="superscript"/>
          <w:lang w:val="en-GB"/>
        </w:rPr>
        <w:t>1</w:t>
      </w:r>
      <w:r w:rsidRPr="00C656A9">
        <w:rPr>
          <w:lang w:val="en-GB"/>
        </w:rPr>
        <w:t xml:space="preserve"> N and longitude of 43</w:t>
      </w:r>
      <w:r w:rsidRPr="00C656A9">
        <w:rPr>
          <w:vertAlign w:val="superscript"/>
          <w:lang w:val="en-GB"/>
        </w:rPr>
        <w:t>0</w:t>
      </w:r>
      <w:r w:rsidRPr="00C656A9">
        <w:rPr>
          <w:lang w:val="en-GB"/>
        </w:rPr>
        <w:t xml:space="preserve"> 27</w:t>
      </w:r>
      <w:r w:rsidRPr="00C656A9">
        <w:rPr>
          <w:vertAlign w:val="superscript"/>
          <w:lang w:val="en-GB"/>
        </w:rPr>
        <w:t>1</w:t>
      </w:r>
      <w:r w:rsidRPr="00C656A9">
        <w:rPr>
          <w:lang w:val="en-GB"/>
        </w:rPr>
        <w:t xml:space="preserve"> - 46</w:t>
      </w:r>
      <w:r w:rsidRPr="00C656A9">
        <w:rPr>
          <w:vertAlign w:val="superscript"/>
          <w:lang w:val="en-GB"/>
        </w:rPr>
        <w:t>0</w:t>
      </w:r>
      <w:r w:rsidRPr="00C656A9">
        <w:rPr>
          <w:lang w:val="en-GB"/>
        </w:rPr>
        <w:t xml:space="preserve"> 37</w:t>
      </w:r>
      <w:r w:rsidRPr="00C656A9">
        <w:rPr>
          <w:vertAlign w:val="superscript"/>
          <w:lang w:val="en-GB"/>
        </w:rPr>
        <w:t>1</w:t>
      </w:r>
      <w:r w:rsidRPr="00C656A9">
        <w:rPr>
          <w:lang w:val="en-GB"/>
        </w:rPr>
        <w:t xml:space="preserve"> E.</w:t>
      </w:r>
    </w:p>
    <w:p w14:paraId="61CF39E5" w14:textId="77777777" w:rsidR="006A00A1" w:rsidRPr="00C656A9" w:rsidRDefault="006A00A1" w:rsidP="006A00A1">
      <w:pPr>
        <w:rPr>
          <w:sz w:val="22"/>
          <w:lang w:val="en-GB"/>
        </w:rPr>
      </w:pPr>
    </w:p>
    <w:p w14:paraId="0DA82885" w14:textId="65ECFC34" w:rsidR="0015055D" w:rsidRPr="00C656A9" w:rsidRDefault="006A00A1" w:rsidP="004D5A18">
      <w:pPr>
        <w:rPr>
          <w:lang w:val="en-GB"/>
        </w:rPr>
      </w:pPr>
      <w:r w:rsidRPr="00C656A9">
        <w:rPr>
          <w:lang w:val="en-GB"/>
        </w:rPr>
        <w:t>The total area of the country is 29 743 km</w:t>
      </w:r>
      <w:r w:rsidRPr="00C656A9">
        <w:rPr>
          <w:vertAlign w:val="superscript"/>
          <w:lang w:val="en-GB"/>
        </w:rPr>
        <w:t>2</w:t>
      </w:r>
      <w:r w:rsidRPr="00C656A9">
        <w:rPr>
          <w:lang w:val="en-GB"/>
        </w:rPr>
        <w:t xml:space="preserve">, 68.7% of which is agricultural land. About 36.4% of terrain are mountains and 76.5% of territory is at the altitude of 1,000-2,500m above sea level. The country’s lowest point is the underflow region of </w:t>
      </w:r>
      <w:proofErr w:type="spellStart"/>
      <w:r w:rsidRPr="00C656A9">
        <w:rPr>
          <w:lang w:val="en-GB"/>
        </w:rPr>
        <w:t>Debed</w:t>
      </w:r>
      <w:proofErr w:type="spellEnd"/>
      <w:r w:rsidRPr="00C656A9">
        <w:rPr>
          <w:lang w:val="en-GB"/>
        </w:rPr>
        <w:t xml:space="preserve"> river (375m), the highest elevation – the peak of </w:t>
      </w:r>
      <w:proofErr w:type="spellStart"/>
      <w:r w:rsidRPr="00C656A9">
        <w:rPr>
          <w:lang w:val="en-GB"/>
        </w:rPr>
        <w:t>Aragats</w:t>
      </w:r>
      <w:proofErr w:type="spellEnd"/>
      <w:r w:rsidRPr="00C656A9">
        <w:rPr>
          <w:lang w:val="en-GB"/>
        </w:rPr>
        <w:t xml:space="preserve"> mountain (4090m). Armenia is abundant with water resources: Lake Sevan is the largest lake in Armenia with 1 279.46m</w:t>
      </w:r>
      <w:r w:rsidRPr="00C656A9">
        <w:rPr>
          <w:vertAlign w:val="superscript"/>
          <w:lang w:val="en-GB"/>
        </w:rPr>
        <w:t>2</w:t>
      </w:r>
      <w:r w:rsidRPr="00C656A9">
        <w:rPr>
          <w:lang w:val="en-GB"/>
        </w:rPr>
        <w:t xml:space="preserve"> mirror surface, the longest river is </w:t>
      </w:r>
      <w:proofErr w:type="spellStart"/>
      <w:r w:rsidRPr="00C656A9">
        <w:rPr>
          <w:lang w:val="en-GB"/>
        </w:rPr>
        <w:t>Araks</w:t>
      </w:r>
      <w:proofErr w:type="spellEnd"/>
      <w:r w:rsidRPr="00C656A9">
        <w:rPr>
          <w:lang w:val="en-GB"/>
        </w:rPr>
        <w:t xml:space="preserve"> river (192km). Renewable freshwater resources comprise 4,771.0 million m</w:t>
      </w:r>
      <w:r w:rsidRPr="00C656A9">
        <w:rPr>
          <w:vertAlign w:val="superscript"/>
          <w:lang w:val="en-GB"/>
        </w:rPr>
        <w:t>3</w:t>
      </w:r>
      <w:r w:rsidRPr="00C656A9">
        <w:rPr>
          <w:lang w:val="en-GB"/>
        </w:rPr>
        <w:t xml:space="preserve"> (see Table 1.) </w:t>
      </w:r>
      <w:r w:rsidR="0015055D" w:rsidRPr="00C656A9">
        <w:rPr>
          <w:lang w:val="en-GB"/>
        </w:rPr>
        <w:t xml:space="preserve"> </w:t>
      </w:r>
    </w:p>
    <w:p w14:paraId="428898C3" w14:textId="0D593ACC" w:rsidR="00DD1EA8" w:rsidRPr="00C656A9" w:rsidRDefault="00DD1EA8" w:rsidP="0015055D">
      <w:pPr>
        <w:rPr>
          <w:sz w:val="22"/>
          <w:lang w:val="en-GB"/>
        </w:rPr>
      </w:pPr>
    </w:p>
    <w:p w14:paraId="4E471000" w14:textId="2A15AB4C" w:rsidR="004375B4" w:rsidRPr="00C656A9" w:rsidRDefault="004375B4" w:rsidP="004D5A18">
      <w:pPr>
        <w:pStyle w:val="Caption"/>
      </w:pPr>
      <w:bookmarkStart w:id="3" w:name="_Toc129008506"/>
      <w:r w:rsidRPr="00C656A9">
        <w:t xml:space="preserve">Table </w:t>
      </w:r>
      <w:r w:rsidRPr="00C656A9">
        <w:fldChar w:fldCharType="begin"/>
      </w:r>
      <w:r w:rsidRPr="00C656A9">
        <w:instrText xml:space="preserve"> SEQ Table \* ARABIC </w:instrText>
      </w:r>
      <w:r w:rsidRPr="00C656A9">
        <w:fldChar w:fldCharType="separate"/>
      </w:r>
      <w:r w:rsidR="00A77594">
        <w:rPr>
          <w:noProof/>
        </w:rPr>
        <w:t>1</w:t>
      </w:r>
      <w:r w:rsidRPr="00C656A9">
        <w:fldChar w:fldCharType="end"/>
      </w:r>
      <w:r w:rsidRPr="00C656A9">
        <w:t>. Renewable freshwater resources, 2016-202</w:t>
      </w:r>
      <w:r w:rsidR="00837839" w:rsidRPr="00C656A9">
        <w:t>1</w:t>
      </w:r>
      <w:r w:rsidRPr="00C656A9">
        <w:t xml:space="preserve"> (mln. m</w:t>
      </w:r>
      <w:r w:rsidRPr="00C656A9">
        <w:rPr>
          <w:vertAlign w:val="superscript"/>
        </w:rPr>
        <w:t>3</w:t>
      </w:r>
      <w:r w:rsidRPr="00C656A9">
        <w:t>)</w:t>
      </w:r>
      <w:bookmarkEnd w:id="3"/>
    </w:p>
    <w:tbl>
      <w:tblPr>
        <w:tblStyle w:val="TableGrid"/>
        <w:tblW w:w="9820" w:type="dxa"/>
        <w:tblLook w:val="04A0" w:firstRow="1" w:lastRow="0" w:firstColumn="1" w:lastColumn="0" w:noHBand="0" w:noVBand="1"/>
      </w:tblPr>
      <w:tblGrid>
        <w:gridCol w:w="3624"/>
        <w:gridCol w:w="989"/>
        <w:gridCol w:w="990"/>
        <w:gridCol w:w="990"/>
        <w:gridCol w:w="1054"/>
        <w:gridCol w:w="992"/>
        <w:gridCol w:w="1181"/>
      </w:tblGrid>
      <w:tr w:rsidR="00837839" w:rsidRPr="004D5A18" w14:paraId="36D108B3" w14:textId="0915B128" w:rsidTr="00837839">
        <w:trPr>
          <w:cnfStyle w:val="100000000000" w:firstRow="1" w:lastRow="0" w:firstColumn="0" w:lastColumn="0" w:oddVBand="0" w:evenVBand="0" w:oddHBand="0" w:evenHBand="0" w:firstRowFirstColumn="0" w:firstRowLastColumn="0" w:lastRowFirstColumn="0" w:lastRowLastColumn="0"/>
        </w:trPr>
        <w:tc>
          <w:tcPr>
            <w:tcW w:w="3624" w:type="dxa"/>
          </w:tcPr>
          <w:p w14:paraId="6ED6D499" w14:textId="77777777" w:rsidR="00837839" w:rsidRPr="004D5A18" w:rsidRDefault="00837839" w:rsidP="00DD1EA8">
            <w:pPr>
              <w:jc w:val="center"/>
              <w:rPr>
                <w:b/>
                <w:bCs/>
                <w:color w:val="FFFFFF" w:themeColor="background1"/>
                <w:sz w:val="19"/>
                <w:szCs w:val="19"/>
                <w:lang w:val="en-GB"/>
              </w:rPr>
            </w:pPr>
          </w:p>
        </w:tc>
        <w:tc>
          <w:tcPr>
            <w:tcW w:w="989" w:type="dxa"/>
            <w:vAlign w:val="top"/>
          </w:tcPr>
          <w:p w14:paraId="42A6E07A" w14:textId="07ED4BCF" w:rsidR="00837839" w:rsidRPr="004D5A18" w:rsidRDefault="00837839" w:rsidP="00DD1EA8">
            <w:pPr>
              <w:jc w:val="center"/>
              <w:rPr>
                <w:b/>
                <w:bCs/>
                <w:color w:val="FFFFFF" w:themeColor="background1"/>
                <w:sz w:val="19"/>
                <w:szCs w:val="19"/>
                <w:lang w:val="en-GB"/>
              </w:rPr>
            </w:pPr>
            <w:r w:rsidRPr="004D5A18">
              <w:rPr>
                <w:b/>
                <w:bCs/>
                <w:color w:val="FFFFFF" w:themeColor="background1"/>
                <w:sz w:val="19"/>
                <w:szCs w:val="19"/>
                <w:lang w:val="en-GB"/>
              </w:rPr>
              <w:t>2016</w:t>
            </w:r>
          </w:p>
        </w:tc>
        <w:tc>
          <w:tcPr>
            <w:tcW w:w="990" w:type="dxa"/>
            <w:vAlign w:val="top"/>
          </w:tcPr>
          <w:p w14:paraId="16FE7B92" w14:textId="3581F8F4" w:rsidR="00837839" w:rsidRPr="004D5A18" w:rsidRDefault="00837839" w:rsidP="00DD1EA8">
            <w:pPr>
              <w:jc w:val="center"/>
              <w:rPr>
                <w:b/>
                <w:bCs/>
                <w:color w:val="FFFFFF" w:themeColor="background1"/>
                <w:sz w:val="19"/>
                <w:szCs w:val="19"/>
                <w:lang w:val="en-GB"/>
              </w:rPr>
            </w:pPr>
            <w:r w:rsidRPr="004D5A18">
              <w:rPr>
                <w:b/>
                <w:bCs/>
                <w:color w:val="FFFFFF" w:themeColor="background1"/>
                <w:sz w:val="19"/>
                <w:szCs w:val="19"/>
                <w:lang w:val="en-GB"/>
              </w:rPr>
              <w:t>2017</w:t>
            </w:r>
          </w:p>
        </w:tc>
        <w:tc>
          <w:tcPr>
            <w:tcW w:w="990" w:type="dxa"/>
            <w:vAlign w:val="top"/>
          </w:tcPr>
          <w:p w14:paraId="3BD73BF3" w14:textId="56386E50" w:rsidR="00837839" w:rsidRPr="004D5A18" w:rsidRDefault="00837839" w:rsidP="00DD1EA8">
            <w:pPr>
              <w:jc w:val="center"/>
              <w:rPr>
                <w:b/>
                <w:bCs/>
                <w:color w:val="FFFFFF" w:themeColor="background1"/>
                <w:sz w:val="19"/>
                <w:szCs w:val="19"/>
                <w:lang w:val="en-GB"/>
              </w:rPr>
            </w:pPr>
            <w:r w:rsidRPr="004D5A18">
              <w:rPr>
                <w:b/>
                <w:bCs/>
                <w:color w:val="FFFFFF" w:themeColor="background1"/>
                <w:sz w:val="19"/>
                <w:szCs w:val="19"/>
                <w:lang w:val="en-GB"/>
              </w:rPr>
              <w:t>2018</w:t>
            </w:r>
          </w:p>
        </w:tc>
        <w:tc>
          <w:tcPr>
            <w:tcW w:w="1054" w:type="dxa"/>
            <w:vAlign w:val="top"/>
          </w:tcPr>
          <w:p w14:paraId="4B239DB0" w14:textId="4DECE122" w:rsidR="00837839" w:rsidRPr="004D5A18" w:rsidRDefault="00837839" w:rsidP="00DD1EA8">
            <w:pPr>
              <w:jc w:val="center"/>
              <w:rPr>
                <w:b/>
                <w:bCs/>
                <w:color w:val="FFFFFF" w:themeColor="background1"/>
                <w:sz w:val="19"/>
                <w:szCs w:val="19"/>
                <w:lang w:val="en-GB"/>
              </w:rPr>
            </w:pPr>
            <w:r w:rsidRPr="004D5A18">
              <w:rPr>
                <w:b/>
                <w:bCs/>
                <w:color w:val="FFFFFF" w:themeColor="background1"/>
                <w:sz w:val="19"/>
                <w:szCs w:val="19"/>
                <w:lang w:val="en-GB"/>
              </w:rPr>
              <w:t>2019</w:t>
            </w:r>
          </w:p>
        </w:tc>
        <w:tc>
          <w:tcPr>
            <w:tcW w:w="992" w:type="dxa"/>
            <w:vAlign w:val="top"/>
          </w:tcPr>
          <w:p w14:paraId="30653C8F" w14:textId="1385A8AD" w:rsidR="00837839" w:rsidRPr="004D5A18" w:rsidRDefault="00837839" w:rsidP="00DD1EA8">
            <w:pPr>
              <w:jc w:val="center"/>
              <w:rPr>
                <w:b/>
                <w:bCs/>
                <w:color w:val="FFFFFF" w:themeColor="background1"/>
                <w:sz w:val="19"/>
                <w:szCs w:val="19"/>
                <w:lang w:val="en-GB"/>
              </w:rPr>
            </w:pPr>
            <w:r w:rsidRPr="004D5A18">
              <w:rPr>
                <w:b/>
                <w:bCs/>
                <w:color w:val="FFFFFF" w:themeColor="background1"/>
                <w:sz w:val="19"/>
                <w:szCs w:val="19"/>
                <w:lang w:val="en-GB"/>
              </w:rPr>
              <w:t>2020</w:t>
            </w:r>
          </w:p>
        </w:tc>
        <w:tc>
          <w:tcPr>
            <w:tcW w:w="1181" w:type="dxa"/>
            <w:vAlign w:val="top"/>
          </w:tcPr>
          <w:p w14:paraId="203A04B4" w14:textId="19EA4A84" w:rsidR="00837839" w:rsidRPr="004D5A18" w:rsidRDefault="00837839" w:rsidP="00837839">
            <w:pPr>
              <w:jc w:val="center"/>
              <w:rPr>
                <w:b/>
                <w:bCs/>
                <w:color w:val="FFFFFF" w:themeColor="background1"/>
                <w:sz w:val="19"/>
                <w:szCs w:val="19"/>
                <w:lang w:val="en-GB"/>
              </w:rPr>
            </w:pPr>
            <w:r w:rsidRPr="004D5A18">
              <w:rPr>
                <w:b/>
                <w:bCs/>
                <w:color w:val="FFFFFF" w:themeColor="background1"/>
                <w:sz w:val="19"/>
                <w:szCs w:val="19"/>
                <w:lang w:val="en-GB"/>
              </w:rPr>
              <w:t>2021</w:t>
            </w:r>
          </w:p>
        </w:tc>
      </w:tr>
      <w:tr w:rsidR="00837839" w:rsidRPr="004D5A18" w14:paraId="3827EA19" w14:textId="6CD33791" w:rsidTr="00837839">
        <w:tc>
          <w:tcPr>
            <w:tcW w:w="3624" w:type="dxa"/>
            <w:vAlign w:val="top"/>
          </w:tcPr>
          <w:p w14:paraId="0C479133" w14:textId="27E54B18" w:rsidR="00837839" w:rsidRPr="004D5A18" w:rsidRDefault="00837839" w:rsidP="00837839">
            <w:pPr>
              <w:rPr>
                <w:sz w:val="19"/>
                <w:szCs w:val="19"/>
                <w:lang w:val="en-GB"/>
              </w:rPr>
            </w:pPr>
            <w:r w:rsidRPr="004D5A18">
              <w:rPr>
                <w:sz w:val="19"/>
                <w:szCs w:val="19"/>
                <w:lang w:val="en-GB"/>
              </w:rPr>
              <w:t>Precipitations</w:t>
            </w:r>
          </w:p>
        </w:tc>
        <w:tc>
          <w:tcPr>
            <w:tcW w:w="989" w:type="dxa"/>
            <w:vAlign w:val="top"/>
          </w:tcPr>
          <w:p w14:paraId="309A00A9" w14:textId="6A4D0C07" w:rsidR="00837839" w:rsidRPr="004D5A18" w:rsidRDefault="00837839" w:rsidP="00837839">
            <w:pPr>
              <w:jc w:val="right"/>
              <w:rPr>
                <w:sz w:val="19"/>
                <w:szCs w:val="19"/>
                <w:lang w:val="en-GB"/>
              </w:rPr>
            </w:pPr>
            <w:r w:rsidRPr="004D5A18">
              <w:rPr>
                <w:sz w:val="19"/>
                <w:szCs w:val="19"/>
                <w:lang w:val="en-GB"/>
              </w:rPr>
              <w:t>19,012.0</w:t>
            </w:r>
          </w:p>
        </w:tc>
        <w:tc>
          <w:tcPr>
            <w:tcW w:w="990" w:type="dxa"/>
            <w:vAlign w:val="top"/>
          </w:tcPr>
          <w:p w14:paraId="1F18108A" w14:textId="51213C29" w:rsidR="00837839" w:rsidRPr="004D5A18" w:rsidRDefault="00837839" w:rsidP="00837839">
            <w:pPr>
              <w:jc w:val="right"/>
              <w:rPr>
                <w:sz w:val="19"/>
                <w:szCs w:val="19"/>
                <w:lang w:val="en-GB"/>
              </w:rPr>
            </w:pPr>
            <w:r w:rsidRPr="004D5A18">
              <w:rPr>
                <w:sz w:val="19"/>
                <w:szCs w:val="19"/>
                <w:lang w:val="en-GB"/>
              </w:rPr>
              <w:t>14,335.0</w:t>
            </w:r>
          </w:p>
        </w:tc>
        <w:tc>
          <w:tcPr>
            <w:tcW w:w="990" w:type="dxa"/>
            <w:vAlign w:val="top"/>
          </w:tcPr>
          <w:p w14:paraId="793F39FF" w14:textId="4668FA77" w:rsidR="00837839" w:rsidRPr="004D5A18" w:rsidRDefault="00837839" w:rsidP="00837839">
            <w:pPr>
              <w:jc w:val="right"/>
              <w:rPr>
                <w:sz w:val="19"/>
                <w:szCs w:val="19"/>
                <w:lang w:val="en-GB"/>
              </w:rPr>
            </w:pPr>
            <w:r w:rsidRPr="004D5A18">
              <w:rPr>
                <w:sz w:val="19"/>
                <w:szCs w:val="19"/>
                <w:lang w:val="en-GB"/>
              </w:rPr>
              <w:t>18,059.0</w:t>
            </w:r>
          </w:p>
        </w:tc>
        <w:tc>
          <w:tcPr>
            <w:tcW w:w="1054" w:type="dxa"/>
            <w:vAlign w:val="top"/>
          </w:tcPr>
          <w:p w14:paraId="09A0F0DD" w14:textId="513C0314" w:rsidR="00837839" w:rsidRPr="004D5A18" w:rsidRDefault="00837839" w:rsidP="00837839">
            <w:pPr>
              <w:jc w:val="right"/>
              <w:rPr>
                <w:sz w:val="19"/>
                <w:szCs w:val="19"/>
                <w:lang w:val="en-GB"/>
              </w:rPr>
            </w:pPr>
            <w:r w:rsidRPr="004D5A18">
              <w:rPr>
                <w:sz w:val="19"/>
                <w:szCs w:val="19"/>
                <w:lang w:val="en-GB"/>
              </w:rPr>
              <w:t>13,371.0</w:t>
            </w:r>
          </w:p>
        </w:tc>
        <w:tc>
          <w:tcPr>
            <w:tcW w:w="992" w:type="dxa"/>
            <w:vAlign w:val="top"/>
          </w:tcPr>
          <w:p w14:paraId="7E450042" w14:textId="1C137C5B" w:rsidR="00837839" w:rsidRPr="004D5A18" w:rsidRDefault="00837839" w:rsidP="00837839">
            <w:pPr>
              <w:jc w:val="right"/>
              <w:rPr>
                <w:sz w:val="19"/>
                <w:szCs w:val="19"/>
                <w:lang w:val="en-GB"/>
              </w:rPr>
            </w:pPr>
            <w:r w:rsidRPr="004D5A18">
              <w:rPr>
                <w:sz w:val="19"/>
                <w:szCs w:val="19"/>
                <w:lang w:val="en-GB"/>
              </w:rPr>
              <w:t>16,032.0</w:t>
            </w:r>
          </w:p>
        </w:tc>
        <w:tc>
          <w:tcPr>
            <w:tcW w:w="1181" w:type="dxa"/>
            <w:vAlign w:val="top"/>
          </w:tcPr>
          <w:p w14:paraId="7E07AF22" w14:textId="32966FA6" w:rsidR="00837839" w:rsidRPr="004D5A18" w:rsidRDefault="00837839" w:rsidP="00837839">
            <w:pPr>
              <w:jc w:val="right"/>
              <w:rPr>
                <w:sz w:val="19"/>
                <w:szCs w:val="19"/>
                <w:lang w:val="en-GB"/>
              </w:rPr>
            </w:pPr>
            <w:r w:rsidRPr="004D5A18">
              <w:rPr>
                <w:sz w:val="19"/>
                <w:szCs w:val="19"/>
                <w:lang w:val="en-GB"/>
              </w:rPr>
              <w:t>14,009.0</w:t>
            </w:r>
          </w:p>
        </w:tc>
      </w:tr>
      <w:tr w:rsidR="00837839" w:rsidRPr="004D5A18" w14:paraId="66E1A326" w14:textId="07D69621" w:rsidTr="00837839">
        <w:tc>
          <w:tcPr>
            <w:tcW w:w="3624" w:type="dxa"/>
            <w:vAlign w:val="top"/>
          </w:tcPr>
          <w:p w14:paraId="6E4CA050" w14:textId="227E9204" w:rsidR="00837839" w:rsidRPr="004D5A18" w:rsidRDefault="00837839" w:rsidP="00837839">
            <w:pPr>
              <w:rPr>
                <w:sz w:val="19"/>
                <w:szCs w:val="19"/>
                <w:lang w:val="en-GB"/>
              </w:rPr>
            </w:pPr>
            <w:r w:rsidRPr="004D5A18">
              <w:rPr>
                <w:sz w:val="19"/>
                <w:szCs w:val="19"/>
                <w:lang w:val="en-GB"/>
              </w:rPr>
              <w:t>Total evaporation</w:t>
            </w:r>
          </w:p>
        </w:tc>
        <w:tc>
          <w:tcPr>
            <w:tcW w:w="989" w:type="dxa"/>
            <w:vAlign w:val="top"/>
          </w:tcPr>
          <w:p w14:paraId="0CAF1819" w14:textId="2800724F" w:rsidR="00837839" w:rsidRPr="004D5A18" w:rsidRDefault="00837839" w:rsidP="00837839">
            <w:pPr>
              <w:jc w:val="right"/>
              <w:rPr>
                <w:sz w:val="19"/>
                <w:szCs w:val="19"/>
                <w:lang w:val="en-GB"/>
              </w:rPr>
            </w:pPr>
            <w:r w:rsidRPr="004D5A18">
              <w:rPr>
                <w:sz w:val="19"/>
                <w:szCs w:val="19"/>
                <w:lang w:val="en-GB"/>
              </w:rPr>
              <w:t>12,928.0</w:t>
            </w:r>
          </w:p>
        </w:tc>
        <w:tc>
          <w:tcPr>
            <w:tcW w:w="990" w:type="dxa"/>
            <w:vAlign w:val="top"/>
          </w:tcPr>
          <w:p w14:paraId="343C3473" w14:textId="6453191E" w:rsidR="00837839" w:rsidRPr="004D5A18" w:rsidRDefault="00837839" w:rsidP="00837839">
            <w:pPr>
              <w:jc w:val="right"/>
              <w:rPr>
                <w:sz w:val="19"/>
                <w:szCs w:val="19"/>
                <w:lang w:val="en-GB"/>
              </w:rPr>
            </w:pPr>
            <w:r w:rsidRPr="004D5A18">
              <w:rPr>
                <w:sz w:val="19"/>
                <w:szCs w:val="19"/>
                <w:lang w:val="en-GB"/>
              </w:rPr>
              <w:t>10,382.0</w:t>
            </w:r>
          </w:p>
        </w:tc>
        <w:tc>
          <w:tcPr>
            <w:tcW w:w="990" w:type="dxa"/>
            <w:vAlign w:val="top"/>
          </w:tcPr>
          <w:p w14:paraId="04B4F08E" w14:textId="4CEE52A7" w:rsidR="00837839" w:rsidRPr="004D5A18" w:rsidRDefault="00837839" w:rsidP="00837839">
            <w:pPr>
              <w:jc w:val="right"/>
              <w:rPr>
                <w:sz w:val="19"/>
                <w:szCs w:val="19"/>
                <w:lang w:val="en-GB"/>
              </w:rPr>
            </w:pPr>
            <w:r w:rsidRPr="004D5A18">
              <w:rPr>
                <w:sz w:val="19"/>
                <w:szCs w:val="19"/>
                <w:lang w:val="en-GB"/>
              </w:rPr>
              <w:t>12,120.0</w:t>
            </w:r>
          </w:p>
        </w:tc>
        <w:tc>
          <w:tcPr>
            <w:tcW w:w="1054" w:type="dxa"/>
            <w:vAlign w:val="top"/>
          </w:tcPr>
          <w:p w14:paraId="2C7D23B8" w14:textId="21E46B35" w:rsidR="00837839" w:rsidRPr="004D5A18" w:rsidRDefault="00837839" w:rsidP="00837839">
            <w:pPr>
              <w:jc w:val="right"/>
              <w:rPr>
                <w:sz w:val="19"/>
                <w:szCs w:val="19"/>
                <w:lang w:val="en-GB"/>
              </w:rPr>
            </w:pPr>
            <w:r w:rsidRPr="004D5A18">
              <w:rPr>
                <w:sz w:val="19"/>
                <w:szCs w:val="19"/>
                <w:lang w:val="en-GB"/>
              </w:rPr>
              <w:t>10,285.0</w:t>
            </w:r>
          </w:p>
        </w:tc>
        <w:tc>
          <w:tcPr>
            <w:tcW w:w="992" w:type="dxa"/>
            <w:vAlign w:val="top"/>
          </w:tcPr>
          <w:p w14:paraId="57D02328" w14:textId="185157D9" w:rsidR="00837839" w:rsidRPr="004D5A18" w:rsidRDefault="00837839" w:rsidP="00837839">
            <w:pPr>
              <w:jc w:val="right"/>
              <w:rPr>
                <w:sz w:val="19"/>
                <w:szCs w:val="19"/>
                <w:lang w:val="en-GB"/>
              </w:rPr>
            </w:pPr>
            <w:r w:rsidRPr="004D5A18">
              <w:rPr>
                <w:sz w:val="19"/>
                <w:szCs w:val="19"/>
                <w:lang w:val="en-GB"/>
              </w:rPr>
              <w:t>11,261.0</w:t>
            </w:r>
          </w:p>
        </w:tc>
        <w:tc>
          <w:tcPr>
            <w:tcW w:w="1181" w:type="dxa"/>
            <w:vAlign w:val="top"/>
          </w:tcPr>
          <w:p w14:paraId="4E4A1D52" w14:textId="03A3D675" w:rsidR="00837839" w:rsidRPr="004D5A18" w:rsidRDefault="00837839" w:rsidP="00837839">
            <w:pPr>
              <w:jc w:val="right"/>
              <w:rPr>
                <w:sz w:val="19"/>
                <w:szCs w:val="19"/>
                <w:lang w:val="en-GB"/>
              </w:rPr>
            </w:pPr>
            <w:r w:rsidRPr="004D5A18">
              <w:rPr>
                <w:sz w:val="19"/>
                <w:szCs w:val="19"/>
                <w:lang w:val="en-GB"/>
              </w:rPr>
              <w:t>10,146.0</w:t>
            </w:r>
          </w:p>
        </w:tc>
      </w:tr>
      <w:tr w:rsidR="00837839" w:rsidRPr="004D5A18" w14:paraId="3AFA6C6B" w14:textId="0C53A883" w:rsidTr="00837839">
        <w:tc>
          <w:tcPr>
            <w:tcW w:w="3624" w:type="dxa"/>
            <w:vAlign w:val="top"/>
          </w:tcPr>
          <w:p w14:paraId="793CDF0A" w14:textId="6CB46311" w:rsidR="00837839" w:rsidRPr="004D5A18" w:rsidRDefault="00837839" w:rsidP="00837839">
            <w:pPr>
              <w:rPr>
                <w:sz w:val="19"/>
                <w:szCs w:val="19"/>
                <w:lang w:val="en-GB"/>
              </w:rPr>
            </w:pPr>
            <w:r w:rsidRPr="004D5A18">
              <w:rPr>
                <w:sz w:val="19"/>
                <w:szCs w:val="19"/>
                <w:lang w:val="en-GB"/>
              </w:rPr>
              <w:t>Internal flow</w:t>
            </w:r>
          </w:p>
        </w:tc>
        <w:tc>
          <w:tcPr>
            <w:tcW w:w="989" w:type="dxa"/>
            <w:vAlign w:val="top"/>
          </w:tcPr>
          <w:p w14:paraId="2F45749A" w14:textId="6EF5284E" w:rsidR="00837839" w:rsidRPr="004D5A18" w:rsidRDefault="00837839" w:rsidP="00837839">
            <w:pPr>
              <w:jc w:val="right"/>
              <w:rPr>
                <w:sz w:val="19"/>
                <w:szCs w:val="19"/>
                <w:lang w:val="en-GB"/>
              </w:rPr>
            </w:pPr>
            <w:r w:rsidRPr="004D5A18">
              <w:rPr>
                <w:sz w:val="19"/>
                <w:szCs w:val="19"/>
                <w:lang w:val="en-GB"/>
              </w:rPr>
              <w:t>6,084.0</w:t>
            </w:r>
          </w:p>
        </w:tc>
        <w:tc>
          <w:tcPr>
            <w:tcW w:w="990" w:type="dxa"/>
            <w:vAlign w:val="top"/>
          </w:tcPr>
          <w:p w14:paraId="1696F610" w14:textId="12DBF0D8" w:rsidR="00837839" w:rsidRPr="004D5A18" w:rsidRDefault="00837839" w:rsidP="00837839">
            <w:pPr>
              <w:jc w:val="right"/>
              <w:rPr>
                <w:sz w:val="19"/>
                <w:szCs w:val="19"/>
                <w:lang w:val="en-GB"/>
              </w:rPr>
            </w:pPr>
            <w:r w:rsidRPr="004D5A18">
              <w:rPr>
                <w:sz w:val="19"/>
                <w:szCs w:val="19"/>
                <w:lang w:val="en-GB"/>
              </w:rPr>
              <w:t>3,953.0</w:t>
            </w:r>
          </w:p>
        </w:tc>
        <w:tc>
          <w:tcPr>
            <w:tcW w:w="990" w:type="dxa"/>
            <w:vAlign w:val="top"/>
          </w:tcPr>
          <w:p w14:paraId="386A8D8B" w14:textId="6C82353A" w:rsidR="00837839" w:rsidRPr="004D5A18" w:rsidRDefault="00837839" w:rsidP="00837839">
            <w:pPr>
              <w:jc w:val="right"/>
              <w:rPr>
                <w:sz w:val="19"/>
                <w:szCs w:val="19"/>
                <w:lang w:val="en-GB"/>
              </w:rPr>
            </w:pPr>
            <w:r w:rsidRPr="004D5A18">
              <w:rPr>
                <w:sz w:val="19"/>
                <w:szCs w:val="19"/>
                <w:lang w:val="en-GB"/>
              </w:rPr>
              <w:t>5,939.0</w:t>
            </w:r>
          </w:p>
        </w:tc>
        <w:tc>
          <w:tcPr>
            <w:tcW w:w="1054" w:type="dxa"/>
            <w:vAlign w:val="top"/>
          </w:tcPr>
          <w:p w14:paraId="6AC4DD25" w14:textId="0653B35C" w:rsidR="00837839" w:rsidRPr="004D5A18" w:rsidRDefault="00837839" w:rsidP="00837839">
            <w:pPr>
              <w:jc w:val="right"/>
              <w:rPr>
                <w:sz w:val="19"/>
                <w:szCs w:val="19"/>
                <w:lang w:val="en-GB"/>
              </w:rPr>
            </w:pPr>
            <w:r w:rsidRPr="004D5A18">
              <w:rPr>
                <w:sz w:val="19"/>
                <w:szCs w:val="19"/>
                <w:lang w:val="en-GB"/>
              </w:rPr>
              <w:t>3,086.0</w:t>
            </w:r>
          </w:p>
        </w:tc>
        <w:tc>
          <w:tcPr>
            <w:tcW w:w="992" w:type="dxa"/>
            <w:vAlign w:val="top"/>
          </w:tcPr>
          <w:p w14:paraId="1D64B181" w14:textId="30E70DCF" w:rsidR="00837839" w:rsidRPr="004D5A18" w:rsidRDefault="00837839" w:rsidP="00837839">
            <w:pPr>
              <w:jc w:val="right"/>
              <w:rPr>
                <w:sz w:val="19"/>
                <w:szCs w:val="19"/>
                <w:lang w:val="en-GB"/>
              </w:rPr>
            </w:pPr>
            <w:r w:rsidRPr="004D5A18">
              <w:rPr>
                <w:sz w:val="19"/>
                <w:szCs w:val="19"/>
                <w:lang w:val="en-GB"/>
              </w:rPr>
              <w:t>4,771.0</w:t>
            </w:r>
          </w:p>
        </w:tc>
        <w:tc>
          <w:tcPr>
            <w:tcW w:w="1181" w:type="dxa"/>
            <w:vAlign w:val="top"/>
          </w:tcPr>
          <w:p w14:paraId="00745547" w14:textId="2B097BF1" w:rsidR="00837839" w:rsidRPr="004D5A18" w:rsidRDefault="00837839" w:rsidP="00837839">
            <w:pPr>
              <w:jc w:val="right"/>
              <w:rPr>
                <w:sz w:val="19"/>
                <w:szCs w:val="19"/>
                <w:lang w:val="en-GB"/>
              </w:rPr>
            </w:pPr>
            <w:r w:rsidRPr="004D5A18">
              <w:rPr>
                <w:sz w:val="19"/>
                <w:szCs w:val="19"/>
                <w:lang w:val="en-GB"/>
              </w:rPr>
              <w:t>3,863.0</w:t>
            </w:r>
          </w:p>
        </w:tc>
      </w:tr>
      <w:tr w:rsidR="00837839" w:rsidRPr="004D5A18" w14:paraId="1ED00FC9" w14:textId="09F8344D" w:rsidTr="00837839">
        <w:tc>
          <w:tcPr>
            <w:tcW w:w="3624" w:type="dxa"/>
            <w:vAlign w:val="top"/>
          </w:tcPr>
          <w:p w14:paraId="341E1472" w14:textId="5F49652E" w:rsidR="00837839" w:rsidRPr="004D5A18" w:rsidRDefault="00837839" w:rsidP="00837839">
            <w:pPr>
              <w:rPr>
                <w:sz w:val="19"/>
                <w:szCs w:val="19"/>
                <w:lang w:val="en-GB"/>
              </w:rPr>
            </w:pPr>
            <w:r w:rsidRPr="004D5A18">
              <w:rPr>
                <w:sz w:val="19"/>
                <w:szCs w:val="19"/>
                <w:lang w:val="en-GB"/>
              </w:rPr>
              <w:t>Surface waters and groundwater inflow</w:t>
            </w:r>
          </w:p>
        </w:tc>
        <w:tc>
          <w:tcPr>
            <w:tcW w:w="989" w:type="dxa"/>
            <w:vAlign w:val="top"/>
          </w:tcPr>
          <w:p w14:paraId="01032F83" w14:textId="4DED31BA" w:rsidR="00837839" w:rsidRPr="004D5A18" w:rsidRDefault="00837839" w:rsidP="00837839">
            <w:pPr>
              <w:jc w:val="right"/>
              <w:rPr>
                <w:sz w:val="19"/>
                <w:szCs w:val="19"/>
                <w:lang w:val="en-GB"/>
              </w:rPr>
            </w:pPr>
            <w:r w:rsidRPr="004D5A18">
              <w:rPr>
                <w:sz w:val="19"/>
                <w:szCs w:val="19"/>
                <w:lang w:val="en-GB"/>
              </w:rPr>
              <w:t>798.0</w:t>
            </w:r>
          </w:p>
        </w:tc>
        <w:tc>
          <w:tcPr>
            <w:tcW w:w="990" w:type="dxa"/>
            <w:vAlign w:val="top"/>
          </w:tcPr>
          <w:p w14:paraId="72425CC0" w14:textId="5FF9F97D" w:rsidR="00837839" w:rsidRPr="004D5A18" w:rsidRDefault="00837839" w:rsidP="00837839">
            <w:pPr>
              <w:jc w:val="right"/>
              <w:rPr>
                <w:sz w:val="19"/>
                <w:szCs w:val="19"/>
                <w:lang w:val="en-GB"/>
              </w:rPr>
            </w:pPr>
            <w:r w:rsidRPr="004D5A18">
              <w:rPr>
                <w:sz w:val="19"/>
                <w:szCs w:val="19"/>
                <w:lang w:val="en-GB"/>
              </w:rPr>
              <w:t>710.0</w:t>
            </w:r>
          </w:p>
        </w:tc>
        <w:tc>
          <w:tcPr>
            <w:tcW w:w="990" w:type="dxa"/>
            <w:vAlign w:val="top"/>
          </w:tcPr>
          <w:p w14:paraId="76ED1960" w14:textId="5517874D" w:rsidR="00837839" w:rsidRPr="004D5A18" w:rsidRDefault="00837839" w:rsidP="00837839">
            <w:pPr>
              <w:jc w:val="right"/>
              <w:rPr>
                <w:sz w:val="19"/>
                <w:szCs w:val="19"/>
                <w:lang w:val="en-GB"/>
              </w:rPr>
            </w:pPr>
            <w:r w:rsidRPr="004D5A18">
              <w:rPr>
                <w:sz w:val="19"/>
                <w:szCs w:val="19"/>
                <w:lang w:val="en-GB"/>
              </w:rPr>
              <w:t>632.4</w:t>
            </w:r>
          </w:p>
        </w:tc>
        <w:tc>
          <w:tcPr>
            <w:tcW w:w="1054" w:type="dxa"/>
            <w:vAlign w:val="top"/>
          </w:tcPr>
          <w:p w14:paraId="00F36559" w14:textId="78C13486" w:rsidR="00837839" w:rsidRPr="004D5A18" w:rsidRDefault="00837839" w:rsidP="00837839">
            <w:pPr>
              <w:jc w:val="right"/>
              <w:rPr>
                <w:sz w:val="19"/>
                <w:szCs w:val="19"/>
                <w:lang w:val="en-GB"/>
              </w:rPr>
            </w:pPr>
            <w:r w:rsidRPr="004D5A18">
              <w:rPr>
                <w:sz w:val="19"/>
                <w:szCs w:val="19"/>
                <w:lang w:val="en-GB"/>
              </w:rPr>
              <w:t>1,303.0</w:t>
            </w:r>
          </w:p>
        </w:tc>
        <w:tc>
          <w:tcPr>
            <w:tcW w:w="992" w:type="dxa"/>
            <w:vAlign w:val="top"/>
          </w:tcPr>
          <w:p w14:paraId="1483C959" w14:textId="1E9CDAA4" w:rsidR="00837839" w:rsidRPr="004D5A18" w:rsidRDefault="00837839" w:rsidP="00837839">
            <w:pPr>
              <w:jc w:val="right"/>
              <w:rPr>
                <w:sz w:val="19"/>
                <w:szCs w:val="19"/>
                <w:lang w:val="en-GB"/>
              </w:rPr>
            </w:pPr>
            <w:r w:rsidRPr="004D5A18">
              <w:rPr>
                <w:sz w:val="19"/>
                <w:szCs w:val="19"/>
                <w:lang w:val="en-GB"/>
              </w:rPr>
              <w:t>942.2</w:t>
            </w:r>
          </w:p>
        </w:tc>
        <w:tc>
          <w:tcPr>
            <w:tcW w:w="1181" w:type="dxa"/>
            <w:vAlign w:val="top"/>
          </w:tcPr>
          <w:p w14:paraId="11FB2799" w14:textId="027C851F" w:rsidR="00837839" w:rsidRPr="004D5A18" w:rsidRDefault="00837839" w:rsidP="00837839">
            <w:pPr>
              <w:jc w:val="right"/>
              <w:rPr>
                <w:sz w:val="19"/>
                <w:szCs w:val="19"/>
                <w:lang w:val="en-GB"/>
              </w:rPr>
            </w:pPr>
            <w:r w:rsidRPr="004D5A18">
              <w:rPr>
                <w:sz w:val="19"/>
                <w:szCs w:val="19"/>
                <w:lang w:val="en-GB"/>
              </w:rPr>
              <w:t>653.4</w:t>
            </w:r>
          </w:p>
        </w:tc>
      </w:tr>
    </w:tbl>
    <w:p w14:paraId="7A1D0F21" w14:textId="3561BB1F" w:rsidR="00DD1EA8" w:rsidRPr="00C656A9" w:rsidRDefault="00DD1EA8" w:rsidP="0015055D">
      <w:pPr>
        <w:rPr>
          <w:sz w:val="22"/>
          <w:lang w:val="en-GB"/>
        </w:rPr>
      </w:pPr>
    </w:p>
    <w:p w14:paraId="66DF682A" w14:textId="77777777" w:rsidR="00837839" w:rsidRPr="00C656A9" w:rsidRDefault="00837839" w:rsidP="004D5A18">
      <w:pPr>
        <w:rPr>
          <w:lang w:val="en-GB"/>
        </w:rPr>
      </w:pPr>
      <w:r w:rsidRPr="00C656A9">
        <w:rPr>
          <w:lang w:val="en-GB"/>
        </w:rPr>
        <w:t xml:space="preserve">Important indicators for construction of greenhouses are weather and climate data, particularly the temperature, wind speed, monthly precipitation, sun intensity, sun radiation and a number of sunny days during the year etc. </w:t>
      </w:r>
    </w:p>
    <w:p w14:paraId="23AC012E" w14:textId="77777777" w:rsidR="00837839" w:rsidRPr="00C656A9" w:rsidRDefault="00837839" w:rsidP="00837839">
      <w:pPr>
        <w:rPr>
          <w:sz w:val="22"/>
          <w:lang w:val="en-GB"/>
        </w:rPr>
      </w:pPr>
    </w:p>
    <w:p w14:paraId="35130DF5" w14:textId="10C0B8FF" w:rsidR="00A2524D" w:rsidRDefault="00837839" w:rsidP="004D5A18">
      <w:pPr>
        <w:rPr>
          <w:lang w:val="en-GB"/>
        </w:rPr>
      </w:pPr>
      <w:r w:rsidRPr="00C656A9">
        <w:rPr>
          <w:lang w:val="en-GB"/>
        </w:rPr>
        <w:t>Armenia’s climate can be described as highland continental, with large variation between summer highs (June to August) and winter lows (December to February). The country also experiences large climatic contrasts because of its intricate terrain, and the climates range from arid to subtropical and to cold, high mountains (World Bank data, 2022</w:t>
      </w:r>
      <w:r w:rsidRPr="00C656A9">
        <w:rPr>
          <w:vertAlign w:val="superscript"/>
          <w:lang w:val="en-GB"/>
        </w:rPr>
        <w:footnoteReference w:id="1"/>
      </w:r>
      <w:r w:rsidRPr="00C656A9">
        <w:rPr>
          <w:lang w:val="en-GB"/>
        </w:rPr>
        <w:t>). The average annual temperature in Armenia was 7.6°C in 2021, which is 2.1°C higher from the norm of 1961-1990 (5.5°C). The average temperature in January was -4.3°C, in June - +17.6°C (see Figure 1 for monthly average air temperature in 2021). The air temperature was higher than the seasonal norms (1961-1990), especially in the winter it was higher by 2.4°C, in the spring by 2.5°C, in the summer by 2.5°C, and in the autumn by 0.7°C.</w:t>
      </w:r>
    </w:p>
    <w:p w14:paraId="4C85C40F" w14:textId="77777777" w:rsidR="00BB07C2" w:rsidRPr="00C656A9" w:rsidRDefault="00BB07C2" w:rsidP="004D5A18">
      <w:pPr>
        <w:rPr>
          <w:lang w:val="en-GB"/>
        </w:rPr>
      </w:pPr>
    </w:p>
    <w:tbl>
      <w:tblPr>
        <w:tblStyle w:val="TableGrid"/>
        <w:tblW w:w="0" w:type="auto"/>
        <w:shd w:val="clear" w:color="auto" w:fill="FFFFFF" w:themeFill="background1"/>
        <w:tblCellMar>
          <w:left w:w="28" w:type="dxa"/>
          <w:right w:w="28" w:type="dxa"/>
        </w:tblCellMar>
        <w:tblLook w:val="04A0" w:firstRow="1" w:lastRow="0" w:firstColumn="1" w:lastColumn="0" w:noHBand="0" w:noVBand="1"/>
      </w:tblPr>
      <w:tblGrid>
        <w:gridCol w:w="8066"/>
      </w:tblGrid>
      <w:tr w:rsidR="00D309B2" w:rsidRPr="00C656A9" w14:paraId="0D5A2919" w14:textId="77777777" w:rsidTr="004D5A18">
        <w:trPr>
          <w:cnfStyle w:val="100000000000" w:firstRow="1" w:lastRow="0" w:firstColumn="0" w:lastColumn="0" w:oddVBand="0" w:evenVBand="0" w:oddHBand="0" w:evenHBand="0" w:firstRowFirstColumn="0" w:firstRowLastColumn="0" w:lastRowFirstColumn="0" w:lastRowLastColumn="0"/>
          <w:trHeight w:val="2494"/>
        </w:trPr>
        <w:tc>
          <w:tcPr>
            <w:tcW w:w="8066" w:type="dxa"/>
            <w:shd w:val="clear" w:color="auto" w:fill="FFFFFF" w:themeFill="background1"/>
          </w:tcPr>
          <w:p w14:paraId="221F73B8" w14:textId="3814D740" w:rsidR="004D5A18" w:rsidRPr="004D5A18" w:rsidRDefault="004D5A18" w:rsidP="004D5A18">
            <w:pPr>
              <w:pStyle w:val="Caption"/>
              <w:keepNext/>
              <w:jc w:val="both"/>
              <w:rPr>
                <w:lang w:val="hy-AM"/>
              </w:rPr>
            </w:pPr>
            <w:bookmarkStart w:id="4" w:name="_Toc129008518"/>
            <w:r w:rsidRPr="004D5A18">
              <w:rPr>
                <w:lang w:val="en-US"/>
              </w:rPr>
              <w:lastRenderedPageBreak/>
              <w:t xml:space="preserve">Figure </w:t>
            </w:r>
            <w:r>
              <w:fldChar w:fldCharType="begin"/>
            </w:r>
            <w:r w:rsidRPr="004D5A18">
              <w:rPr>
                <w:lang w:val="en-US"/>
              </w:rPr>
              <w:instrText xml:space="preserve"> SEQ Figure \* ARABIC </w:instrText>
            </w:r>
            <w:r>
              <w:fldChar w:fldCharType="separate"/>
            </w:r>
            <w:r w:rsidR="00A77594">
              <w:rPr>
                <w:noProof/>
                <w:lang w:val="en-US"/>
              </w:rPr>
              <w:t>1</w:t>
            </w:r>
            <w:r>
              <w:fldChar w:fldCharType="end"/>
            </w:r>
            <w:r>
              <w:rPr>
                <w:lang w:val="hy-AM"/>
              </w:rPr>
              <w:t xml:space="preserve">. </w:t>
            </w:r>
            <w:r w:rsidRPr="004D5A18">
              <w:rPr>
                <w:lang w:val="hy-AM"/>
              </w:rPr>
              <w:t>Monthly average air temperature and norms, 2021 (°C)</w:t>
            </w:r>
            <w:bookmarkEnd w:id="4"/>
            <w:r>
              <w:rPr>
                <w:lang w:val="hy-AM"/>
              </w:rPr>
              <w:t xml:space="preserve"> </w:t>
            </w:r>
          </w:p>
          <w:p w14:paraId="41985DFA" w14:textId="58453AFB" w:rsidR="00D309B2" w:rsidRPr="00C656A9" w:rsidRDefault="00837839" w:rsidP="004252BE">
            <w:pPr>
              <w:rPr>
                <w:b/>
                <w:bCs/>
                <w:sz w:val="22"/>
                <w:lang w:val="en-GB"/>
              </w:rPr>
            </w:pPr>
            <w:r w:rsidRPr="00C656A9">
              <w:rPr>
                <w:noProof/>
              </w:rPr>
              <w:drawing>
                <wp:inline distT="114300" distB="114300" distL="114300" distR="114300" wp14:anchorId="72F4A1BF" wp14:editId="2DEE122D">
                  <wp:extent cx="5086350" cy="1739900"/>
                  <wp:effectExtent l="0" t="0" r="0" b="0"/>
                  <wp:docPr id="9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5"/>
                          <a:srcRect/>
                          <a:stretch>
                            <a:fillRect/>
                          </a:stretch>
                        </pic:blipFill>
                        <pic:spPr>
                          <a:xfrm>
                            <a:off x="0" y="0"/>
                            <a:ext cx="5086350" cy="1739900"/>
                          </a:xfrm>
                          <a:prstGeom prst="rect">
                            <a:avLst/>
                          </a:prstGeom>
                          <a:ln/>
                        </pic:spPr>
                      </pic:pic>
                    </a:graphicData>
                  </a:graphic>
                </wp:inline>
              </w:drawing>
            </w:r>
          </w:p>
        </w:tc>
      </w:tr>
    </w:tbl>
    <w:p w14:paraId="6CD9DEA5" w14:textId="181E5A78" w:rsidR="00C866FA" w:rsidRPr="00C656A9" w:rsidRDefault="00C866FA" w:rsidP="00C866FA">
      <w:pPr>
        <w:rPr>
          <w:i/>
          <w:iCs/>
          <w:sz w:val="18"/>
          <w:szCs w:val="18"/>
          <w:lang w:val="en-GB"/>
        </w:rPr>
      </w:pPr>
      <w:r w:rsidRPr="00C656A9">
        <w:rPr>
          <w:i/>
          <w:iCs/>
          <w:sz w:val="18"/>
          <w:szCs w:val="18"/>
          <w:lang w:val="en-GB"/>
        </w:rPr>
        <w:t>Source: Statistical Committee of Armenia, 202</w:t>
      </w:r>
      <w:r w:rsidR="00837839" w:rsidRPr="00C656A9">
        <w:rPr>
          <w:i/>
          <w:iCs/>
          <w:sz w:val="18"/>
          <w:szCs w:val="18"/>
          <w:lang w:val="en-GB"/>
        </w:rPr>
        <w:t>2</w:t>
      </w:r>
    </w:p>
    <w:p w14:paraId="103DDD08" w14:textId="7D3F54C0" w:rsidR="00C866FA" w:rsidRPr="00C656A9" w:rsidRDefault="00C866FA" w:rsidP="004252BE">
      <w:pPr>
        <w:rPr>
          <w:sz w:val="22"/>
          <w:lang w:val="en-GB"/>
        </w:rPr>
      </w:pPr>
    </w:p>
    <w:p w14:paraId="01A350DA" w14:textId="3879CAE2" w:rsidR="00C866FA" w:rsidRPr="00C656A9" w:rsidRDefault="00837839" w:rsidP="004D5A18">
      <w:pPr>
        <w:rPr>
          <w:lang w:val="en-GB"/>
        </w:rPr>
      </w:pPr>
      <w:r w:rsidRPr="00C656A9">
        <w:rPr>
          <w:lang w:val="en-GB"/>
        </w:rPr>
        <w:t xml:space="preserve">The average yearly number of precipitations was 470.1 mm in 2021, which is 79% of the norm (see Figure 2 for monthly average precipitation in 2021). March and July were especially rainy: the monthly amount was 155% and 120% of the norm respectively. </w:t>
      </w:r>
      <w:r w:rsidR="000A7FBA" w:rsidRPr="00C656A9">
        <w:rPr>
          <w:lang w:val="en-GB"/>
        </w:rPr>
        <w:t xml:space="preserve"> </w:t>
      </w:r>
    </w:p>
    <w:p w14:paraId="3EFFAF44" w14:textId="71F39572" w:rsidR="00C866FA" w:rsidRPr="00C656A9" w:rsidRDefault="00C866FA" w:rsidP="004252BE">
      <w:pPr>
        <w:rPr>
          <w:sz w:val="22"/>
          <w:lang w:val="en-GB"/>
        </w:rPr>
      </w:pPr>
    </w:p>
    <w:p w14:paraId="383B8F85" w14:textId="2D2D77FB" w:rsidR="004D5A18" w:rsidRPr="004D5A18" w:rsidRDefault="004D5A18" w:rsidP="004D5A18">
      <w:pPr>
        <w:pStyle w:val="Caption"/>
        <w:keepNext/>
        <w:rPr>
          <w:lang w:val="hy-AM"/>
        </w:rPr>
      </w:pPr>
      <w:bookmarkStart w:id="5" w:name="_Toc129008519"/>
      <w:r w:rsidRPr="004D5A18">
        <w:rPr>
          <w:lang w:val="en-US"/>
        </w:rPr>
        <w:t xml:space="preserve">Figure </w:t>
      </w:r>
      <w:r>
        <w:fldChar w:fldCharType="begin"/>
      </w:r>
      <w:r w:rsidRPr="004D5A18">
        <w:rPr>
          <w:lang w:val="en-US"/>
        </w:rPr>
        <w:instrText xml:space="preserve"> SEQ Figure \* ARABIC </w:instrText>
      </w:r>
      <w:r>
        <w:fldChar w:fldCharType="separate"/>
      </w:r>
      <w:r w:rsidR="00A77594">
        <w:rPr>
          <w:noProof/>
          <w:lang w:val="en-US"/>
        </w:rPr>
        <w:t>2</w:t>
      </w:r>
      <w:r>
        <w:fldChar w:fldCharType="end"/>
      </w:r>
      <w:r>
        <w:rPr>
          <w:lang w:val="hy-AM"/>
        </w:rPr>
        <w:t xml:space="preserve">. </w:t>
      </w:r>
      <w:r w:rsidRPr="004D5A18">
        <w:rPr>
          <w:lang w:val="hy-AM"/>
        </w:rPr>
        <w:t>Monthly average precipitations and norms, 2021 (mm)</w:t>
      </w:r>
      <w:bookmarkEnd w:id="5"/>
      <w:r>
        <w:rPr>
          <w:lang w:val="hy-AM"/>
        </w:rPr>
        <w:t xml:space="preserve"> </w:t>
      </w:r>
    </w:p>
    <w:tbl>
      <w:tblPr>
        <w:tblStyle w:val="TableGrid"/>
        <w:tblW w:w="0" w:type="auto"/>
        <w:tblCellMar>
          <w:left w:w="28" w:type="dxa"/>
          <w:right w:w="28" w:type="dxa"/>
        </w:tblCellMar>
        <w:tblLook w:val="04A0" w:firstRow="1" w:lastRow="0" w:firstColumn="1" w:lastColumn="0" w:noHBand="0" w:noVBand="1"/>
      </w:tblPr>
      <w:tblGrid>
        <w:gridCol w:w="8231"/>
      </w:tblGrid>
      <w:tr w:rsidR="00D309B2" w:rsidRPr="00C656A9" w14:paraId="3BCB8496" w14:textId="77777777" w:rsidTr="004D5A18">
        <w:trPr>
          <w:cnfStyle w:val="100000000000" w:firstRow="1" w:lastRow="0" w:firstColumn="0" w:lastColumn="0" w:oddVBand="0" w:evenVBand="0" w:oddHBand="0" w:evenHBand="0" w:firstRowFirstColumn="0" w:firstRowLastColumn="0" w:lastRowFirstColumn="0" w:lastRowLastColumn="0"/>
          <w:trHeight w:val="2438"/>
        </w:trPr>
        <w:tc>
          <w:tcPr>
            <w:tcW w:w="8231" w:type="dxa"/>
            <w:shd w:val="clear" w:color="auto" w:fill="auto"/>
          </w:tcPr>
          <w:p w14:paraId="48994A7D" w14:textId="146D6565" w:rsidR="00D309B2" w:rsidRPr="00C656A9" w:rsidRDefault="00837839" w:rsidP="004252BE">
            <w:pPr>
              <w:rPr>
                <w:b/>
                <w:bCs/>
                <w:sz w:val="22"/>
                <w:lang w:val="en-GB"/>
              </w:rPr>
            </w:pPr>
            <w:r w:rsidRPr="00C656A9">
              <w:rPr>
                <w:noProof/>
              </w:rPr>
              <w:drawing>
                <wp:inline distT="114300" distB="114300" distL="114300" distR="114300" wp14:anchorId="43D79AA6" wp14:editId="4154ACAB">
                  <wp:extent cx="5191125" cy="1587500"/>
                  <wp:effectExtent l="0" t="0" r="0" b="0"/>
                  <wp:docPr id="8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a:srcRect/>
                          <a:stretch>
                            <a:fillRect/>
                          </a:stretch>
                        </pic:blipFill>
                        <pic:spPr>
                          <a:xfrm>
                            <a:off x="0" y="0"/>
                            <a:ext cx="5191125" cy="1587500"/>
                          </a:xfrm>
                          <a:prstGeom prst="rect">
                            <a:avLst/>
                          </a:prstGeom>
                          <a:ln/>
                        </pic:spPr>
                      </pic:pic>
                    </a:graphicData>
                  </a:graphic>
                </wp:inline>
              </w:drawing>
            </w:r>
          </w:p>
        </w:tc>
      </w:tr>
    </w:tbl>
    <w:p w14:paraId="2B12404C" w14:textId="18DE53A3" w:rsidR="00C866FA" w:rsidRPr="00C656A9" w:rsidRDefault="00C866FA" w:rsidP="00C866FA">
      <w:pPr>
        <w:rPr>
          <w:i/>
          <w:iCs/>
          <w:sz w:val="18"/>
          <w:szCs w:val="18"/>
          <w:lang w:val="en-GB"/>
        </w:rPr>
      </w:pPr>
      <w:r w:rsidRPr="00C656A9">
        <w:rPr>
          <w:i/>
          <w:iCs/>
          <w:sz w:val="18"/>
          <w:szCs w:val="18"/>
          <w:lang w:val="en-GB"/>
        </w:rPr>
        <w:t>Source: Statistical Committee of Armenia, 202</w:t>
      </w:r>
      <w:r w:rsidR="00837839" w:rsidRPr="00C656A9">
        <w:rPr>
          <w:i/>
          <w:iCs/>
          <w:sz w:val="18"/>
          <w:szCs w:val="18"/>
          <w:lang w:val="en-GB"/>
        </w:rPr>
        <w:t>2</w:t>
      </w:r>
    </w:p>
    <w:p w14:paraId="1817C8A5" w14:textId="6BBC0753" w:rsidR="003A466C" w:rsidRPr="00C656A9" w:rsidRDefault="003A466C" w:rsidP="0088194E">
      <w:pPr>
        <w:rPr>
          <w:sz w:val="22"/>
          <w:lang w:val="en-GB"/>
        </w:rPr>
      </w:pPr>
    </w:p>
    <w:p w14:paraId="2771DAB0" w14:textId="22CE6944" w:rsidR="00C866FA" w:rsidRPr="00C656A9" w:rsidRDefault="00837839" w:rsidP="004D5A18">
      <w:pPr>
        <w:rPr>
          <w:lang w:val="en-GB"/>
        </w:rPr>
      </w:pPr>
      <w:r w:rsidRPr="00C656A9">
        <w:rPr>
          <w:lang w:val="en-GB"/>
        </w:rPr>
        <w:t>As it is presented in Figure 3, usually high-speed winds are registered at attitudes higher than 2000m. In 2021 the average annual wind speed in the republic was within the norm, with slight positive and negative deviations. In the valley (500-800 m) regions, a wind speed of 0.9 m/s was observed, which is 0.4 m/s lower than the norm. At altitudes of 1000-2000m, 0.4-1.1m/s was observed, which is 0.7-2.2m/s below the norm. In summer and autumn, the wind speed was close to the norm.</w:t>
      </w:r>
    </w:p>
    <w:p w14:paraId="6E69147A" w14:textId="067A4B40" w:rsidR="001975FD" w:rsidRPr="00C656A9" w:rsidRDefault="001975FD" w:rsidP="0088194E">
      <w:pPr>
        <w:rPr>
          <w:sz w:val="22"/>
          <w:lang w:val="en-GB"/>
        </w:rPr>
      </w:pPr>
    </w:p>
    <w:p w14:paraId="55903297" w14:textId="3FCF6E7B" w:rsidR="004D5A18" w:rsidRPr="004D5A18" w:rsidRDefault="004D5A18" w:rsidP="004D5A18">
      <w:pPr>
        <w:pStyle w:val="Caption"/>
        <w:rPr>
          <w:lang w:val="en-US"/>
        </w:rPr>
      </w:pPr>
      <w:bookmarkStart w:id="6" w:name="_Toc129008520"/>
      <w:r w:rsidRPr="004D5A18">
        <w:rPr>
          <w:lang w:val="en-US"/>
        </w:rPr>
        <w:t xml:space="preserve">Figure </w:t>
      </w:r>
      <w:r w:rsidRPr="004D5A18">
        <w:fldChar w:fldCharType="begin"/>
      </w:r>
      <w:r w:rsidRPr="004D5A18">
        <w:rPr>
          <w:lang w:val="en-US"/>
        </w:rPr>
        <w:instrText xml:space="preserve"> SEQ Figure \* ARABIC </w:instrText>
      </w:r>
      <w:r w:rsidRPr="004D5A18">
        <w:fldChar w:fldCharType="separate"/>
      </w:r>
      <w:r w:rsidR="00A77594">
        <w:rPr>
          <w:noProof/>
          <w:lang w:val="en-US"/>
        </w:rPr>
        <w:t>3</w:t>
      </w:r>
      <w:r w:rsidRPr="004D5A18">
        <w:fldChar w:fldCharType="end"/>
      </w:r>
      <w:r w:rsidRPr="004D5A18">
        <w:rPr>
          <w:lang w:val="en-US"/>
        </w:rPr>
        <w:t xml:space="preserve"> - Average wind speed by altitudes and months, 2021 (m/sec)</w:t>
      </w:r>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131"/>
      </w:tblGrid>
      <w:tr w:rsidR="001A3D96" w:rsidRPr="00C656A9" w14:paraId="3D6853AA" w14:textId="77777777" w:rsidTr="004D5A18">
        <w:trPr>
          <w:cnfStyle w:val="100000000000" w:firstRow="1" w:lastRow="0" w:firstColumn="0" w:lastColumn="0" w:oddVBand="0" w:evenVBand="0" w:oddHBand="0" w:evenHBand="0" w:firstRowFirstColumn="0" w:firstRowLastColumn="0" w:lastRowFirstColumn="0" w:lastRowLastColumn="0"/>
          <w:trHeight w:val="3402"/>
        </w:trPr>
        <w:tc>
          <w:tcPr>
            <w:tcW w:w="9131" w:type="dxa"/>
            <w:shd w:val="clear" w:color="auto" w:fill="auto"/>
          </w:tcPr>
          <w:p w14:paraId="2100F94A" w14:textId="02965E14" w:rsidR="001A3D96" w:rsidRPr="00C656A9" w:rsidRDefault="00837839" w:rsidP="001975FD">
            <w:pPr>
              <w:rPr>
                <w:b/>
                <w:bCs/>
                <w:sz w:val="22"/>
                <w:lang w:val="en-GB"/>
              </w:rPr>
            </w:pPr>
            <w:r w:rsidRPr="00C656A9">
              <w:rPr>
                <w:noProof/>
              </w:rPr>
              <w:drawing>
                <wp:inline distT="114300" distB="114300" distL="114300" distR="114300" wp14:anchorId="5DA3E388" wp14:editId="735CB012">
                  <wp:extent cx="5762625" cy="2108200"/>
                  <wp:effectExtent l="0" t="0" r="0" b="0"/>
                  <wp:docPr id="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762625" cy="2108200"/>
                          </a:xfrm>
                          <a:prstGeom prst="rect">
                            <a:avLst/>
                          </a:prstGeom>
                          <a:ln/>
                        </pic:spPr>
                      </pic:pic>
                    </a:graphicData>
                  </a:graphic>
                </wp:inline>
              </w:drawing>
            </w:r>
          </w:p>
        </w:tc>
      </w:tr>
    </w:tbl>
    <w:p w14:paraId="120F4553" w14:textId="37FFB649" w:rsidR="001975FD" w:rsidRPr="00C656A9" w:rsidRDefault="001975FD" w:rsidP="001975FD">
      <w:pPr>
        <w:rPr>
          <w:i/>
          <w:iCs/>
          <w:sz w:val="18"/>
          <w:szCs w:val="18"/>
          <w:lang w:val="en-GB"/>
        </w:rPr>
      </w:pPr>
      <w:r w:rsidRPr="00C656A9">
        <w:rPr>
          <w:i/>
          <w:iCs/>
          <w:sz w:val="18"/>
          <w:szCs w:val="18"/>
          <w:lang w:val="en-GB"/>
        </w:rPr>
        <w:t>Source: Statistical Committee of Armenia, 202</w:t>
      </w:r>
      <w:r w:rsidR="00837839" w:rsidRPr="00C656A9">
        <w:rPr>
          <w:i/>
          <w:iCs/>
          <w:sz w:val="18"/>
          <w:szCs w:val="18"/>
          <w:lang w:val="en-GB"/>
        </w:rPr>
        <w:t>2</w:t>
      </w:r>
    </w:p>
    <w:p w14:paraId="0AC1A464" w14:textId="6E328966" w:rsidR="00C866FA" w:rsidRPr="00C656A9" w:rsidRDefault="00C866FA" w:rsidP="0088194E">
      <w:pPr>
        <w:rPr>
          <w:sz w:val="22"/>
          <w:lang w:val="en-GB"/>
        </w:rPr>
      </w:pPr>
    </w:p>
    <w:p w14:paraId="180EF536" w14:textId="19F18868" w:rsidR="008E6881" w:rsidRPr="00C656A9" w:rsidRDefault="00837839" w:rsidP="004D5A18">
      <w:pPr>
        <w:rPr>
          <w:lang w:val="en-GB"/>
        </w:rPr>
      </w:pPr>
      <w:r w:rsidRPr="00C656A9">
        <w:rPr>
          <w:lang w:val="en-GB"/>
        </w:rPr>
        <w:t>In 2021, the relative humidity was close to the norm.</w:t>
      </w:r>
    </w:p>
    <w:p w14:paraId="620AC676" w14:textId="77777777" w:rsidR="00837839" w:rsidRPr="00C656A9" w:rsidRDefault="00837839" w:rsidP="0088194E">
      <w:pPr>
        <w:rPr>
          <w:sz w:val="22"/>
          <w:lang w:val="en-GB"/>
        </w:rPr>
      </w:pPr>
    </w:p>
    <w:p w14:paraId="1A766570" w14:textId="65F49294" w:rsidR="004D5A18" w:rsidRPr="004D5A18" w:rsidRDefault="004D5A18" w:rsidP="00BB07C2">
      <w:pPr>
        <w:pStyle w:val="Caption"/>
        <w:rPr>
          <w:lang w:val="hy-AM"/>
        </w:rPr>
      </w:pPr>
      <w:bookmarkStart w:id="7" w:name="_Toc129008507"/>
      <w:r w:rsidRPr="00BB07C2">
        <w:rPr>
          <w:lang w:val="en-US"/>
        </w:rPr>
        <w:t xml:space="preserve">Table </w:t>
      </w:r>
      <w:r>
        <w:fldChar w:fldCharType="begin"/>
      </w:r>
      <w:r w:rsidRPr="00BB07C2">
        <w:rPr>
          <w:lang w:val="en-US"/>
        </w:rPr>
        <w:instrText xml:space="preserve"> SEQ Table \* ARABIC </w:instrText>
      </w:r>
      <w:r>
        <w:fldChar w:fldCharType="separate"/>
      </w:r>
      <w:r w:rsidR="00A77594">
        <w:rPr>
          <w:noProof/>
          <w:lang w:val="en-US"/>
        </w:rPr>
        <w:t>2</w:t>
      </w:r>
      <w:r>
        <w:fldChar w:fldCharType="end"/>
      </w:r>
      <w:r>
        <w:rPr>
          <w:lang w:val="hy-AM"/>
        </w:rPr>
        <w:t xml:space="preserve">. </w:t>
      </w:r>
      <w:r w:rsidR="00BB07C2" w:rsidRPr="00BB07C2">
        <w:rPr>
          <w:lang w:val="hy-AM"/>
        </w:rPr>
        <w:t xml:space="preserve">Deviation of relative </w:t>
      </w:r>
      <w:r w:rsidR="00BB07C2" w:rsidRPr="008948F1">
        <w:rPr>
          <w:lang w:val="en-US"/>
        </w:rPr>
        <w:t>humidity</w:t>
      </w:r>
      <w:r w:rsidR="00BB07C2" w:rsidRPr="00BB07C2">
        <w:rPr>
          <w:lang w:val="hy-AM"/>
        </w:rPr>
        <w:t xml:space="preserve"> by altitudes, 2021 (%)</w:t>
      </w:r>
      <w:bookmarkEnd w:id="7"/>
    </w:p>
    <w:tbl>
      <w:tblPr>
        <w:tblStyle w:val="TableGrid"/>
        <w:tblW w:w="0" w:type="auto"/>
        <w:tblLook w:val="04A0" w:firstRow="1" w:lastRow="0" w:firstColumn="1" w:lastColumn="0" w:noHBand="0" w:noVBand="1"/>
      </w:tblPr>
      <w:tblGrid>
        <w:gridCol w:w="1970"/>
        <w:gridCol w:w="1973"/>
        <w:gridCol w:w="1964"/>
        <w:gridCol w:w="1975"/>
        <w:gridCol w:w="1974"/>
      </w:tblGrid>
      <w:tr w:rsidR="008E6881" w:rsidRPr="00BB07C2" w14:paraId="6A14CAC8" w14:textId="77777777" w:rsidTr="006932D1">
        <w:trPr>
          <w:cnfStyle w:val="100000000000" w:firstRow="1" w:lastRow="0" w:firstColumn="0" w:lastColumn="0" w:oddVBand="0" w:evenVBand="0" w:oddHBand="0" w:evenHBand="0" w:firstRowFirstColumn="0" w:firstRowLastColumn="0" w:lastRowFirstColumn="0" w:lastRowLastColumn="0"/>
        </w:trPr>
        <w:tc>
          <w:tcPr>
            <w:tcW w:w="1970" w:type="dxa"/>
          </w:tcPr>
          <w:p w14:paraId="1E4C0A4C" w14:textId="711610D1" w:rsidR="008E6881" w:rsidRPr="00BB07C2" w:rsidRDefault="008E6881" w:rsidP="006932D1">
            <w:pPr>
              <w:jc w:val="center"/>
              <w:rPr>
                <w:b/>
                <w:bCs/>
                <w:color w:val="FFFFFF" w:themeColor="background1"/>
                <w:sz w:val="19"/>
                <w:szCs w:val="19"/>
                <w:lang w:val="en-GB"/>
              </w:rPr>
            </w:pPr>
            <w:r w:rsidRPr="00BB07C2">
              <w:rPr>
                <w:b/>
                <w:bCs/>
                <w:color w:val="FFFFFF" w:themeColor="background1"/>
                <w:sz w:val="19"/>
                <w:szCs w:val="19"/>
                <w:lang w:val="en-GB"/>
              </w:rPr>
              <w:t>Altitude, m</w:t>
            </w:r>
          </w:p>
        </w:tc>
        <w:tc>
          <w:tcPr>
            <w:tcW w:w="1973" w:type="dxa"/>
          </w:tcPr>
          <w:p w14:paraId="6633C585" w14:textId="76900979" w:rsidR="008E6881" w:rsidRPr="00BB07C2" w:rsidRDefault="008E6881" w:rsidP="006932D1">
            <w:pPr>
              <w:jc w:val="center"/>
              <w:rPr>
                <w:b/>
                <w:bCs/>
                <w:color w:val="FFFFFF" w:themeColor="background1"/>
                <w:sz w:val="19"/>
                <w:szCs w:val="19"/>
                <w:lang w:val="en-GB"/>
              </w:rPr>
            </w:pPr>
            <w:r w:rsidRPr="00BB07C2">
              <w:rPr>
                <w:b/>
                <w:bCs/>
                <w:color w:val="FFFFFF" w:themeColor="background1"/>
                <w:sz w:val="19"/>
                <w:szCs w:val="19"/>
                <w:lang w:val="en-GB"/>
              </w:rPr>
              <w:t>Deviation of relative humidity</w:t>
            </w:r>
          </w:p>
        </w:tc>
        <w:tc>
          <w:tcPr>
            <w:tcW w:w="1964" w:type="dxa"/>
          </w:tcPr>
          <w:p w14:paraId="6B2D7D32" w14:textId="0EC8685D" w:rsidR="008E6881" w:rsidRPr="00BB07C2" w:rsidRDefault="008E6881" w:rsidP="006932D1">
            <w:pPr>
              <w:jc w:val="center"/>
              <w:rPr>
                <w:b/>
                <w:bCs/>
                <w:color w:val="FFFFFF" w:themeColor="background1"/>
                <w:sz w:val="19"/>
                <w:szCs w:val="19"/>
                <w:lang w:val="en-GB"/>
              </w:rPr>
            </w:pPr>
            <w:r w:rsidRPr="00BB07C2">
              <w:rPr>
                <w:b/>
                <w:bCs/>
                <w:color w:val="FFFFFF" w:themeColor="background1"/>
                <w:sz w:val="19"/>
                <w:szCs w:val="19"/>
                <w:lang w:val="en-GB"/>
              </w:rPr>
              <w:t>Norm</w:t>
            </w:r>
          </w:p>
        </w:tc>
        <w:tc>
          <w:tcPr>
            <w:tcW w:w="1975" w:type="dxa"/>
          </w:tcPr>
          <w:p w14:paraId="4B28C6FF" w14:textId="4685B489" w:rsidR="008E6881" w:rsidRPr="00BB07C2" w:rsidRDefault="008E6881" w:rsidP="006932D1">
            <w:pPr>
              <w:jc w:val="center"/>
              <w:rPr>
                <w:b/>
                <w:bCs/>
                <w:color w:val="FFFFFF" w:themeColor="background1"/>
                <w:sz w:val="19"/>
                <w:szCs w:val="19"/>
                <w:lang w:val="en-GB"/>
              </w:rPr>
            </w:pPr>
            <w:r w:rsidRPr="00BB07C2">
              <w:rPr>
                <w:b/>
                <w:bCs/>
                <w:color w:val="FFFFFF" w:themeColor="background1"/>
                <w:sz w:val="19"/>
                <w:szCs w:val="19"/>
                <w:lang w:val="en-GB"/>
              </w:rPr>
              <w:t>Average maximum</w:t>
            </w:r>
          </w:p>
        </w:tc>
        <w:tc>
          <w:tcPr>
            <w:tcW w:w="1974" w:type="dxa"/>
          </w:tcPr>
          <w:p w14:paraId="76670AC3" w14:textId="0E574F31" w:rsidR="008E6881" w:rsidRPr="00BB07C2" w:rsidRDefault="008E6881" w:rsidP="006932D1">
            <w:pPr>
              <w:jc w:val="center"/>
              <w:rPr>
                <w:b/>
                <w:bCs/>
                <w:color w:val="FFFFFF" w:themeColor="background1"/>
                <w:sz w:val="19"/>
                <w:szCs w:val="19"/>
                <w:lang w:val="en-GB"/>
              </w:rPr>
            </w:pPr>
            <w:r w:rsidRPr="00BB07C2">
              <w:rPr>
                <w:b/>
                <w:bCs/>
                <w:color w:val="FFFFFF" w:themeColor="background1"/>
                <w:sz w:val="19"/>
                <w:szCs w:val="19"/>
                <w:lang w:val="en-GB"/>
              </w:rPr>
              <w:t>Average minimum</w:t>
            </w:r>
          </w:p>
        </w:tc>
      </w:tr>
      <w:tr w:rsidR="00837839" w:rsidRPr="00BB07C2" w14:paraId="46C200B1" w14:textId="77777777" w:rsidTr="00837839">
        <w:tc>
          <w:tcPr>
            <w:tcW w:w="1970" w:type="dxa"/>
            <w:vAlign w:val="top"/>
          </w:tcPr>
          <w:p w14:paraId="3AB442E2" w14:textId="613DD28E" w:rsidR="00837839" w:rsidRPr="00BB07C2" w:rsidRDefault="00837839" w:rsidP="00837839">
            <w:pPr>
              <w:jc w:val="center"/>
              <w:rPr>
                <w:sz w:val="19"/>
                <w:szCs w:val="19"/>
                <w:lang w:val="en-GB"/>
              </w:rPr>
            </w:pPr>
            <w:r w:rsidRPr="00BB07C2">
              <w:rPr>
                <w:sz w:val="19"/>
                <w:szCs w:val="19"/>
                <w:lang w:val="en-GB"/>
              </w:rPr>
              <w:t>500-800</w:t>
            </w:r>
          </w:p>
        </w:tc>
        <w:tc>
          <w:tcPr>
            <w:tcW w:w="1973" w:type="dxa"/>
            <w:vAlign w:val="top"/>
          </w:tcPr>
          <w:p w14:paraId="3076A4FB" w14:textId="349AF3A6" w:rsidR="00837839" w:rsidRPr="00BB07C2" w:rsidRDefault="00837839" w:rsidP="00837839">
            <w:pPr>
              <w:jc w:val="right"/>
              <w:rPr>
                <w:sz w:val="19"/>
                <w:szCs w:val="19"/>
                <w:lang w:val="en-GB"/>
              </w:rPr>
            </w:pPr>
            <w:r w:rsidRPr="00BB07C2">
              <w:rPr>
                <w:sz w:val="19"/>
                <w:szCs w:val="19"/>
                <w:lang w:val="en-GB"/>
              </w:rPr>
              <w:t>69.6</w:t>
            </w:r>
          </w:p>
        </w:tc>
        <w:tc>
          <w:tcPr>
            <w:tcW w:w="1964" w:type="dxa"/>
            <w:vAlign w:val="top"/>
          </w:tcPr>
          <w:p w14:paraId="52A3F298" w14:textId="0EAF99EE" w:rsidR="00837839" w:rsidRPr="00BB07C2" w:rsidRDefault="00837839" w:rsidP="00837839">
            <w:pPr>
              <w:jc w:val="right"/>
              <w:rPr>
                <w:sz w:val="19"/>
                <w:szCs w:val="19"/>
                <w:lang w:val="en-GB"/>
              </w:rPr>
            </w:pPr>
            <w:r w:rsidRPr="00BB07C2">
              <w:rPr>
                <w:sz w:val="19"/>
                <w:szCs w:val="19"/>
                <w:lang w:val="en-GB"/>
              </w:rPr>
              <w:t>70.0</w:t>
            </w:r>
          </w:p>
        </w:tc>
        <w:tc>
          <w:tcPr>
            <w:tcW w:w="1975" w:type="dxa"/>
            <w:vAlign w:val="top"/>
          </w:tcPr>
          <w:p w14:paraId="769EA102" w14:textId="7EC61770" w:rsidR="00837839" w:rsidRPr="00BB07C2" w:rsidRDefault="00837839" w:rsidP="00837839">
            <w:pPr>
              <w:jc w:val="right"/>
              <w:rPr>
                <w:sz w:val="19"/>
                <w:szCs w:val="19"/>
                <w:lang w:val="en-GB"/>
              </w:rPr>
            </w:pPr>
            <w:r w:rsidRPr="00BB07C2">
              <w:rPr>
                <w:sz w:val="19"/>
                <w:szCs w:val="19"/>
                <w:lang w:val="en-GB"/>
              </w:rPr>
              <w:t>80.8</w:t>
            </w:r>
          </w:p>
        </w:tc>
        <w:tc>
          <w:tcPr>
            <w:tcW w:w="1974" w:type="dxa"/>
            <w:vAlign w:val="top"/>
          </w:tcPr>
          <w:p w14:paraId="3E93CA3B" w14:textId="536FFC47" w:rsidR="00837839" w:rsidRPr="00BB07C2" w:rsidRDefault="00837839" w:rsidP="00837839">
            <w:pPr>
              <w:jc w:val="right"/>
              <w:rPr>
                <w:sz w:val="19"/>
                <w:szCs w:val="19"/>
                <w:lang w:val="en-GB"/>
              </w:rPr>
            </w:pPr>
            <w:r w:rsidRPr="00BB07C2">
              <w:rPr>
                <w:sz w:val="19"/>
                <w:szCs w:val="19"/>
                <w:lang w:val="en-GB"/>
              </w:rPr>
              <w:t>58.0</w:t>
            </w:r>
          </w:p>
        </w:tc>
      </w:tr>
      <w:tr w:rsidR="00837839" w:rsidRPr="00BB07C2" w14:paraId="53B3A3C6" w14:textId="77777777" w:rsidTr="00837839">
        <w:tc>
          <w:tcPr>
            <w:tcW w:w="1970" w:type="dxa"/>
            <w:vAlign w:val="top"/>
          </w:tcPr>
          <w:p w14:paraId="1BA1562D" w14:textId="22D581CB" w:rsidR="00837839" w:rsidRPr="00BB07C2" w:rsidRDefault="00837839" w:rsidP="00837839">
            <w:pPr>
              <w:jc w:val="center"/>
              <w:rPr>
                <w:sz w:val="19"/>
                <w:szCs w:val="19"/>
                <w:lang w:val="en-GB"/>
              </w:rPr>
            </w:pPr>
            <w:r w:rsidRPr="00BB07C2">
              <w:rPr>
                <w:sz w:val="19"/>
                <w:szCs w:val="19"/>
                <w:lang w:val="en-GB"/>
              </w:rPr>
              <w:t>800-1000</w:t>
            </w:r>
          </w:p>
        </w:tc>
        <w:tc>
          <w:tcPr>
            <w:tcW w:w="1973" w:type="dxa"/>
            <w:vAlign w:val="top"/>
          </w:tcPr>
          <w:p w14:paraId="1773C7F4" w14:textId="1C49A513" w:rsidR="00837839" w:rsidRPr="00BB07C2" w:rsidRDefault="00837839" w:rsidP="00837839">
            <w:pPr>
              <w:jc w:val="right"/>
              <w:rPr>
                <w:sz w:val="19"/>
                <w:szCs w:val="19"/>
                <w:lang w:val="en-GB"/>
              </w:rPr>
            </w:pPr>
            <w:r w:rsidRPr="00BB07C2">
              <w:rPr>
                <w:sz w:val="19"/>
                <w:szCs w:val="19"/>
                <w:lang w:val="en-GB"/>
              </w:rPr>
              <w:t>56.5</w:t>
            </w:r>
          </w:p>
        </w:tc>
        <w:tc>
          <w:tcPr>
            <w:tcW w:w="1964" w:type="dxa"/>
            <w:vAlign w:val="top"/>
          </w:tcPr>
          <w:p w14:paraId="4FCA99AE" w14:textId="71FE17F0" w:rsidR="00837839" w:rsidRPr="00BB07C2" w:rsidRDefault="00837839" w:rsidP="00837839">
            <w:pPr>
              <w:jc w:val="right"/>
              <w:rPr>
                <w:sz w:val="19"/>
                <w:szCs w:val="19"/>
                <w:lang w:val="en-GB"/>
              </w:rPr>
            </w:pPr>
            <w:r w:rsidRPr="00BB07C2">
              <w:rPr>
                <w:sz w:val="19"/>
                <w:szCs w:val="19"/>
                <w:lang w:val="en-GB"/>
              </w:rPr>
              <w:t>61.2</w:t>
            </w:r>
          </w:p>
        </w:tc>
        <w:tc>
          <w:tcPr>
            <w:tcW w:w="1975" w:type="dxa"/>
            <w:vAlign w:val="top"/>
          </w:tcPr>
          <w:p w14:paraId="2A769156" w14:textId="7DF6FB82" w:rsidR="00837839" w:rsidRPr="00BB07C2" w:rsidRDefault="00837839" w:rsidP="00837839">
            <w:pPr>
              <w:jc w:val="right"/>
              <w:rPr>
                <w:sz w:val="19"/>
                <w:szCs w:val="19"/>
                <w:lang w:val="en-GB"/>
              </w:rPr>
            </w:pPr>
            <w:r w:rsidRPr="00BB07C2">
              <w:rPr>
                <w:sz w:val="19"/>
                <w:szCs w:val="19"/>
                <w:lang w:val="en-GB"/>
              </w:rPr>
              <w:t>78.8</w:t>
            </w:r>
          </w:p>
        </w:tc>
        <w:tc>
          <w:tcPr>
            <w:tcW w:w="1974" w:type="dxa"/>
            <w:vAlign w:val="top"/>
          </w:tcPr>
          <w:p w14:paraId="21B26404" w14:textId="491E89E3" w:rsidR="00837839" w:rsidRPr="00BB07C2" w:rsidRDefault="00837839" w:rsidP="00837839">
            <w:pPr>
              <w:jc w:val="right"/>
              <w:rPr>
                <w:sz w:val="19"/>
                <w:szCs w:val="19"/>
                <w:lang w:val="en-GB"/>
              </w:rPr>
            </w:pPr>
            <w:r w:rsidRPr="00BB07C2">
              <w:rPr>
                <w:sz w:val="19"/>
                <w:szCs w:val="19"/>
                <w:lang w:val="en-GB"/>
              </w:rPr>
              <w:t>38.0</w:t>
            </w:r>
          </w:p>
        </w:tc>
      </w:tr>
      <w:tr w:rsidR="00837839" w:rsidRPr="00BB07C2" w14:paraId="53D9A55B" w14:textId="77777777" w:rsidTr="00837839">
        <w:tc>
          <w:tcPr>
            <w:tcW w:w="1970" w:type="dxa"/>
            <w:vAlign w:val="top"/>
          </w:tcPr>
          <w:p w14:paraId="2D9ED738" w14:textId="1A03E697" w:rsidR="00837839" w:rsidRPr="00BB07C2" w:rsidRDefault="00837839" w:rsidP="00837839">
            <w:pPr>
              <w:jc w:val="center"/>
              <w:rPr>
                <w:sz w:val="19"/>
                <w:szCs w:val="19"/>
                <w:lang w:val="en-GB"/>
              </w:rPr>
            </w:pPr>
            <w:r w:rsidRPr="00BB07C2">
              <w:rPr>
                <w:sz w:val="19"/>
                <w:szCs w:val="19"/>
                <w:lang w:val="en-GB"/>
              </w:rPr>
              <w:t>1000-1500</w:t>
            </w:r>
          </w:p>
        </w:tc>
        <w:tc>
          <w:tcPr>
            <w:tcW w:w="1973" w:type="dxa"/>
            <w:vAlign w:val="top"/>
          </w:tcPr>
          <w:p w14:paraId="41B35596" w14:textId="1ECE76D6" w:rsidR="00837839" w:rsidRPr="00BB07C2" w:rsidRDefault="00837839" w:rsidP="00837839">
            <w:pPr>
              <w:jc w:val="right"/>
              <w:rPr>
                <w:sz w:val="19"/>
                <w:szCs w:val="19"/>
                <w:lang w:val="en-GB"/>
              </w:rPr>
            </w:pPr>
            <w:r w:rsidRPr="00BB07C2">
              <w:rPr>
                <w:sz w:val="19"/>
                <w:szCs w:val="19"/>
                <w:lang w:val="en-GB"/>
              </w:rPr>
              <w:t>67.7</w:t>
            </w:r>
          </w:p>
        </w:tc>
        <w:tc>
          <w:tcPr>
            <w:tcW w:w="1964" w:type="dxa"/>
            <w:vAlign w:val="top"/>
          </w:tcPr>
          <w:p w14:paraId="17E737F5" w14:textId="485EFB0A" w:rsidR="00837839" w:rsidRPr="00BB07C2" w:rsidRDefault="00837839" w:rsidP="00837839">
            <w:pPr>
              <w:jc w:val="right"/>
              <w:rPr>
                <w:sz w:val="19"/>
                <w:szCs w:val="19"/>
                <w:lang w:val="en-GB"/>
              </w:rPr>
            </w:pPr>
            <w:r w:rsidRPr="00BB07C2">
              <w:rPr>
                <w:sz w:val="19"/>
                <w:szCs w:val="19"/>
                <w:lang w:val="en-GB"/>
              </w:rPr>
              <w:t>67.1</w:t>
            </w:r>
          </w:p>
        </w:tc>
        <w:tc>
          <w:tcPr>
            <w:tcW w:w="1975" w:type="dxa"/>
            <w:vAlign w:val="top"/>
          </w:tcPr>
          <w:p w14:paraId="1C5A6B07" w14:textId="47C397C0" w:rsidR="00837839" w:rsidRPr="00BB07C2" w:rsidRDefault="00837839" w:rsidP="00837839">
            <w:pPr>
              <w:jc w:val="right"/>
              <w:rPr>
                <w:sz w:val="19"/>
                <w:szCs w:val="19"/>
                <w:lang w:val="en-GB"/>
              </w:rPr>
            </w:pPr>
            <w:r w:rsidRPr="00BB07C2">
              <w:rPr>
                <w:sz w:val="19"/>
                <w:szCs w:val="19"/>
                <w:lang w:val="en-GB"/>
              </w:rPr>
              <w:t>80.6</w:t>
            </w:r>
          </w:p>
        </w:tc>
        <w:tc>
          <w:tcPr>
            <w:tcW w:w="1974" w:type="dxa"/>
            <w:vAlign w:val="top"/>
          </w:tcPr>
          <w:p w14:paraId="53C8A7C9" w14:textId="0D8FD40D" w:rsidR="00837839" w:rsidRPr="00BB07C2" w:rsidRDefault="00837839" w:rsidP="00837839">
            <w:pPr>
              <w:jc w:val="right"/>
              <w:rPr>
                <w:sz w:val="19"/>
                <w:szCs w:val="19"/>
                <w:lang w:val="en-GB"/>
              </w:rPr>
            </w:pPr>
            <w:r w:rsidRPr="00BB07C2">
              <w:rPr>
                <w:sz w:val="19"/>
                <w:szCs w:val="19"/>
                <w:lang w:val="en-GB"/>
              </w:rPr>
              <w:t>56.2</w:t>
            </w:r>
          </w:p>
        </w:tc>
      </w:tr>
      <w:tr w:rsidR="00837839" w:rsidRPr="00BB07C2" w14:paraId="4021CBD2" w14:textId="77777777" w:rsidTr="00837839">
        <w:tc>
          <w:tcPr>
            <w:tcW w:w="1970" w:type="dxa"/>
            <w:vAlign w:val="top"/>
          </w:tcPr>
          <w:p w14:paraId="5FA97E01" w14:textId="1CCA0038" w:rsidR="00837839" w:rsidRPr="00BB07C2" w:rsidRDefault="00837839" w:rsidP="00837839">
            <w:pPr>
              <w:jc w:val="center"/>
              <w:rPr>
                <w:sz w:val="19"/>
                <w:szCs w:val="19"/>
                <w:lang w:val="en-GB"/>
              </w:rPr>
            </w:pPr>
            <w:r w:rsidRPr="00BB07C2">
              <w:rPr>
                <w:sz w:val="19"/>
                <w:szCs w:val="19"/>
                <w:lang w:val="en-GB"/>
              </w:rPr>
              <w:t>1500-2000</w:t>
            </w:r>
          </w:p>
        </w:tc>
        <w:tc>
          <w:tcPr>
            <w:tcW w:w="1973" w:type="dxa"/>
            <w:vAlign w:val="top"/>
          </w:tcPr>
          <w:p w14:paraId="0453E66D" w14:textId="5393FA06" w:rsidR="00837839" w:rsidRPr="00BB07C2" w:rsidRDefault="00837839" w:rsidP="00837839">
            <w:pPr>
              <w:jc w:val="right"/>
              <w:rPr>
                <w:sz w:val="19"/>
                <w:szCs w:val="19"/>
                <w:lang w:val="en-GB"/>
              </w:rPr>
            </w:pPr>
            <w:r w:rsidRPr="00BB07C2">
              <w:rPr>
                <w:sz w:val="19"/>
                <w:szCs w:val="19"/>
                <w:lang w:val="en-GB"/>
              </w:rPr>
              <w:t>72.1</w:t>
            </w:r>
          </w:p>
        </w:tc>
        <w:tc>
          <w:tcPr>
            <w:tcW w:w="1964" w:type="dxa"/>
            <w:vAlign w:val="top"/>
          </w:tcPr>
          <w:p w14:paraId="21BB92F4" w14:textId="602AC605" w:rsidR="00837839" w:rsidRPr="00BB07C2" w:rsidRDefault="00837839" w:rsidP="00837839">
            <w:pPr>
              <w:jc w:val="right"/>
              <w:rPr>
                <w:sz w:val="19"/>
                <w:szCs w:val="19"/>
                <w:lang w:val="en-GB"/>
              </w:rPr>
            </w:pPr>
            <w:r w:rsidRPr="00BB07C2">
              <w:rPr>
                <w:sz w:val="19"/>
                <w:szCs w:val="19"/>
                <w:lang w:val="en-GB"/>
              </w:rPr>
              <w:t>70.0</w:t>
            </w:r>
          </w:p>
        </w:tc>
        <w:tc>
          <w:tcPr>
            <w:tcW w:w="1975" w:type="dxa"/>
            <w:vAlign w:val="top"/>
          </w:tcPr>
          <w:p w14:paraId="34016CB0" w14:textId="4475FF5B" w:rsidR="00837839" w:rsidRPr="00BB07C2" w:rsidRDefault="00837839" w:rsidP="00837839">
            <w:pPr>
              <w:jc w:val="right"/>
              <w:rPr>
                <w:sz w:val="19"/>
                <w:szCs w:val="19"/>
                <w:lang w:val="en-GB"/>
              </w:rPr>
            </w:pPr>
            <w:r w:rsidRPr="00BB07C2">
              <w:rPr>
                <w:sz w:val="19"/>
                <w:szCs w:val="19"/>
                <w:lang w:val="en-GB"/>
              </w:rPr>
              <w:t>81.8</w:t>
            </w:r>
          </w:p>
        </w:tc>
        <w:tc>
          <w:tcPr>
            <w:tcW w:w="1974" w:type="dxa"/>
            <w:vAlign w:val="top"/>
          </w:tcPr>
          <w:p w14:paraId="35B371CE" w14:textId="0363321B" w:rsidR="00837839" w:rsidRPr="00BB07C2" w:rsidRDefault="00837839" w:rsidP="00837839">
            <w:pPr>
              <w:jc w:val="right"/>
              <w:rPr>
                <w:sz w:val="19"/>
                <w:szCs w:val="19"/>
                <w:lang w:val="en-GB"/>
              </w:rPr>
            </w:pPr>
            <w:r w:rsidRPr="00BB07C2">
              <w:rPr>
                <w:sz w:val="19"/>
                <w:szCs w:val="19"/>
                <w:lang w:val="en-GB"/>
              </w:rPr>
              <w:t>61.3</w:t>
            </w:r>
          </w:p>
        </w:tc>
      </w:tr>
      <w:tr w:rsidR="00837839" w:rsidRPr="00BB07C2" w14:paraId="5E8EC315" w14:textId="77777777" w:rsidTr="00837839">
        <w:tc>
          <w:tcPr>
            <w:tcW w:w="1970" w:type="dxa"/>
            <w:vAlign w:val="top"/>
          </w:tcPr>
          <w:p w14:paraId="6B9504EA" w14:textId="20FCD40E" w:rsidR="00837839" w:rsidRPr="00BB07C2" w:rsidRDefault="00837839" w:rsidP="00837839">
            <w:pPr>
              <w:jc w:val="center"/>
              <w:rPr>
                <w:sz w:val="19"/>
                <w:szCs w:val="19"/>
                <w:lang w:val="en-GB"/>
              </w:rPr>
            </w:pPr>
            <w:r w:rsidRPr="00BB07C2">
              <w:rPr>
                <w:sz w:val="19"/>
                <w:szCs w:val="19"/>
                <w:lang w:val="en-GB"/>
              </w:rPr>
              <w:t>2000-2500</w:t>
            </w:r>
          </w:p>
        </w:tc>
        <w:tc>
          <w:tcPr>
            <w:tcW w:w="1973" w:type="dxa"/>
            <w:vAlign w:val="top"/>
          </w:tcPr>
          <w:p w14:paraId="4EEA65BD" w14:textId="5D553009" w:rsidR="00837839" w:rsidRPr="00BB07C2" w:rsidRDefault="00837839" w:rsidP="00837839">
            <w:pPr>
              <w:jc w:val="right"/>
              <w:rPr>
                <w:sz w:val="19"/>
                <w:szCs w:val="19"/>
                <w:lang w:val="en-GB"/>
              </w:rPr>
            </w:pPr>
            <w:r w:rsidRPr="00BB07C2">
              <w:rPr>
                <w:sz w:val="19"/>
                <w:szCs w:val="19"/>
                <w:lang w:val="en-GB"/>
              </w:rPr>
              <w:t>72.8</w:t>
            </w:r>
          </w:p>
        </w:tc>
        <w:tc>
          <w:tcPr>
            <w:tcW w:w="1964" w:type="dxa"/>
            <w:vAlign w:val="top"/>
          </w:tcPr>
          <w:p w14:paraId="114DF0AF" w14:textId="076337BE" w:rsidR="00837839" w:rsidRPr="00BB07C2" w:rsidRDefault="00837839" w:rsidP="00837839">
            <w:pPr>
              <w:jc w:val="right"/>
              <w:rPr>
                <w:sz w:val="19"/>
                <w:szCs w:val="19"/>
                <w:lang w:val="en-GB"/>
              </w:rPr>
            </w:pPr>
            <w:r w:rsidRPr="00BB07C2">
              <w:rPr>
                <w:sz w:val="19"/>
                <w:szCs w:val="19"/>
                <w:lang w:val="en-GB"/>
              </w:rPr>
              <w:t>71.7</w:t>
            </w:r>
          </w:p>
        </w:tc>
        <w:tc>
          <w:tcPr>
            <w:tcW w:w="1975" w:type="dxa"/>
            <w:vAlign w:val="top"/>
          </w:tcPr>
          <w:p w14:paraId="76172810" w14:textId="2D79D004" w:rsidR="00837839" w:rsidRPr="00BB07C2" w:rsidRDefault="00837839" w:rsidP="00837839">
            <w:pPr>
              <w:jc w:val="right"/>
              <w:rPr>
                <w:sz w:val="19"/>
                <w:szCs w:val="19"/>
                <w:lang w:val="en-GB"/>
              </w:rPr>
            </w:pPr>
            <w:r w:rsidRPr="00BB07C2">
              <w:rPr>
                <w:sz w:val="19"/>
                <w:szCs w:val="19"/>
                <w:lang w:val="en-GB"/>
              </w:rPr>
              <w:t>82.0</w:t>
            </w:r>
          </w:p>
        </w:tc>
        <w:tc>
          <w:tcPr>
            <w:tcW w:w="1974" w:type="dxa"/>
            <w:vAlign w:val="top"/>
          </w:tcPr>
          <w:p w14:paraId="7168DA62" w14:textId="3DF9CBAE" w:rsidR="00837839" w:rsidRPr="00BB07C2" w:rsidRDefault="00837839" w:rsidP="00837839">
            <w:pPr>
              <w:jc w:val="right"/>
              <w:rPr>
                <w:sz w:val="19"/>
                <w:szCs w:val="19"/>
                <w:lang w:val="en-GB"/>
              </w:rPr>
            </w:pPr>
            <w:r w:rsidRPr="00BB07C2">
              <w:rPr>
                <w:sz w:val="19"/>
                <w:szCs w:val="19"/>
                <w:lang w:val="en-GB"/>
              </w:rPr>
              <w:t>63.6</w:t>
            </w:r>
          </w:p>
        </w:tc>
      </w:tr>
    </w:tbl>
    <w:p w14:paraId="6C8018AA" w14:textId="4A6B68DB" w:rsidR="00E96AEA" w:rsidRPr="00C656A9" w:rsidRDefault="00E96AEA" w:rsidP="00E96AEA">
      <w:pPr>
        <w:rPr>
          <w:i/>
          <w:iCs/>
          <w:sz w:val="18"/>
          <w:szCs w:val="18"/>
          <w:lang w:val="en-GB"/>
        </w:rPr>
      </w:pPr>
      <w:r w:rsidRPr="00C656A9">
        <w:rPr>
          <w:i/>
          <w:iCs/>
          <w:sz w:val="18"/>
          <w:szCs w:val="18"/>
          <w:lang w:val="en-GB"/>
        </w:rPr>
        <w:t>Source: Statistical Committee of Armenia, 202</w:t>
      </w:r>
      <w:r w:rsidR="00837839" w:rsidRPr="00C656A9">
        <w:rPr>
          <w:i/>
          <w:iCs/>
          <w:sz w:val="18"/>
          <w:szCs w:val="18"/>
          <w:lang w:val="en-GB"/>
        </w:rPr>
        <w:t>2</w:t>
      </w:r>
    </w:p>
    <w:p w14:paraId="125C8772" w14:textId="2B009708" w:rsidR="008E6881" w:rsidRPr="00C656A9" w:rsidRDefault="008E6881" w:rsidP="0088194E">
      <w:pPr>
        <w:rPr>
          <w:sz w:val="22"/>
          <w:lang w:val="en-GB"/>
        </w:rPr>
      </w:pPr>
    </w:p>
    <w:p w14:paraId="3BDD59C1" w14:textId="51CAFF57" w:rsidR="006B5BFD" w:rsidRPr="00C656A9" w:rsidRDefault="00837839" w:rsidP="00BB07C2">
      <w:pPr>
        <w:rPr>
          <w:lang w:val="en-GB"/>
        </w:rPr>
      </w:pPr>
      <w:r w:rsidRPr="00C656A9">
        <w:rPr>
          <w:lang w:val="en-GB"/>
        </w:rPr>
        <w:t>In total, 47 hazardous meteorological phenomena were registered in 2021. This number is less than it was registered in 2020. Table 3 presents all registered hazardous phenomena in the country in 2016-2021.</w:t>
      </w:r>
    </w:p>
    <w:p w14:paraId="73B295F4" w14:textId="77777777" w:rsidR="00837839" w:rsidRPr="00C656A9" w:rsidRDefault="00837839" w:rsidP="0088194E">
      <w:pPr>
        <w:rPr>
          <w:b/>
          <w:bCs/>
          <w:sz w:val="22"/>
          <w:lang w:val="en-GB"/>
        </w:rPr>
      </w:pPr>
    </w:p>
    <w:p w14:paraId="28F24776" w14:textId="138874FC" w:rsidR="004375B4" w:rsidRPr="008948F1" w:rsidRDefault="004375B4" w:rsidP="00BB07C2">
      <w:pPr>
        <w:pStyle w:val="Caption"/>
        <w:rPr>
          <w:lang w:val="en-US"/>
        </w:rPr>
      </w:pPr>
      <w:bookmarkStart w:id="8" w:name="_Toc129008508"/>
      <w:r w:rsidRPr="008948F1">
        <w:rPr>
          <w:lang w:val="en-US"/>
        </w:rPr>
        <w:t xml:space="preserve">Table </w:t>
      </w:r>
      <w:r w:rsidRPr="00C656A9">
        <w:fldChar w:fldCharType="begin"/>
      </w:r>
      <w:r w:rsidRPr="008948F1">
        <w:rPr>
          <w:lang w:val="en-US"/>
        </w:rPr>
        <w:instrText xml:space="preserve"> SEQ Table \* ARABIC </w:instrText>
      </w:r>
      <w:r w:rsidRPr="00C656A9">
        <w:fldChar w:fldCharType="separate"/>
      </w:r>
      <w:r w:rsidR="00A77594">
        <w:rPr>
          <w:noProof/>
          <w:lang w:val="en-US"/>
        </w:rPr>
        <w:t>3</w:t>
      </w:r>
      <w:r w:rsidRPr="00C656A9">
        <w:fldChar w:fldCharType="end"/>
      </w:r>
      <w:r w:rsidRPr="008948F1">
        <w:rPr>
          <w:lang w:val="en-US"/>
        </w:rPr>
        <w:t>. The number of cases of hazardous meteorological phenomena, 2016-202</w:t>
      </w:r>
      <w:r w:rsidR="00837839" w:rsidRPr="008948F1">
        <w:rPr>
          <w:lang w:val="en-US"/>
        </w:rPr>
        <w:t>1</w:t>
      </w:r>
      <w:r w:rsidRPr="008948F1">
        <w:rPr>
          <w:lang w:val="en-US"/>
        </w:rPr>
        <w:t xml:space="preserve"> (unit)</w:t>
      </w:r>
      <w:bookmarkEnd w:id="8"/>
    </w:p>
    <w:tbl>
      <w:tblPr>
        <w:tblStyle w:val="TableGrid"/>
        <w:tblW w:w="0" w:type="auto"/>
        <w:tblLook w:val="04A0" w:firstRow="1" w:lastRow="0" w:firstColumn="1" w:lastColumn="0" w:noHBand="0" w:noVBand="1"/>
      </w:tblPr>
      <w:tblGrid>
        <w:gridCol w:w="4790"/>
        <w:gridCol w:w="856"/>
        <w:gridCol w:w="855"/>
        <w:gridCol w:w="855"/>
        <w:gridCol w:w="855"/>
        <w:gridCol w:w="855"/>
        <w:gridCol w:w="790"/>
      </w:tblGrid>
      <w:tr w:rsidR="00837839" w:rsidRPr="00BB07C2" w14:paraId="3CF630E4" w14:textId="635C1E84" w:rsidTr="00BB07C2">
        <w:trPr>
          <w:cnfStyle w:val="100000000000" w:firstRow="1" w:lastRow="0" w:firstColumn="0" w:lastColumn="0" w:oddVBand="0" w:evenVBand="0" w:oddHBand="0" w:evenHBand="0" w:firstRowFirstColumn="0" w:firstRowLastColumn="0" w:lastRowFirstColumn="0" w:lastRowLastColumn="0"/>
          <w:trHeight w:val="22"/>
          <w:tblHeader/>
        </w:trPr>
        <w:tc>
          <w:tcPr>
            <w:tcW w:w="4790" w:type="dxa"/>
          </w:tcPr>
          <w:p w14:paraId="30C38414" w14:textId="3B1D83A2" w:rsidR="00837839" w:rsidRPr="00BB07C2" w:rsidRDefault="00837839" w:rsidP="006B5BFD">
            <w:pPr>
              <w:jc w:val="center"/>
              <w:rPr>
                <w:b/>
                <w:bCs/>
                <w:color w:val="FFFFFF" w:themeColor="background1"/>
                <w:sz w:val="19"/>
                <w:szCs w:val="19"/>
                <w:lang w:val="en-GB"/>
              </w:rPr>
            </w:pPr>
          </w:p>
        </w:tc>
        <w:tc>
          <w:tcPr>
            <w:tcW w:w="856" w:type="dxa"/>
          </w:tcPr>
          <w:p w14:paraId="57AECD41" w14:textId="1498BF46" w:rsidR="00837839" w:rsidRPr="00BB07C2" w:rsidRDefault="00837839" w:rsidP="006B5BFD">
            <w:pPr>
              <w:jc w:val="center"/>
              <w:rPr>
                <w:b/>
                <w:bCs/>
                <w:color w:val="FFFFFF" w:themeColor="background1"/>
                <w:sz w:val="19"/>
                <w:szCs w:val="19"/>
                <w:lang w:val="en-GB"/>
              </w:rPr>
            </w:pPr>
            <w:r w:rsidRPr="00BB07C2">
              <w:rPr>
                <w:b/>
                <w:bCs/>
                <w:color w:val="FFFFFF" w:themeColor="background1"/>
                <w:sz w:val="19"/>
                <w:szCs w:val="19"/>
                <w:lang w:val="en-GB"/>
              </w:rPr>
              <w:t>2016</w:t>
            </w:r>
          </w:p>
        </w:tc>
        <w:tc>
          <w:tcPr>
            <w:tcW w:w="855" w:type="dxa"/>
          </w:tcPr>
          <w:p w14:paraId="68051638" w14:textId="42EE9002" w:rsidR="00837839" w:rsidRPr="00BB07C2" w:rsidRDefault="00837839" w:rsidP="006B5BFD">
            <w:pPr>
              <w:jc w:val="center"/>
              <w:rPr>
                <w:b/>
                <w:bCs/>
                <w:color w:val="FFFFFF" w:themeColor="background1"/>
                <w:sz w:val="19"/>
                <w:szCs w:val="19"/>
                <w:lang w:val="en-GB"/>
              </w:rPr>
            </w:pPr>
            <w:r w:rsidRPr="00BB07C2">
              <w:rPr>
                <w:b/>
                <w:bCs/>
                <w:color w:val="FFFFFF" w:themeColor="background1"/>
                <w:sz w:val="19"/>
                <w:szCs w:val="19"/>
                <w:lang w:val="en-GB"/>
              </w:rPr>
              <w:t>2017</w:t>
            </w:r>
          </w:p>
        </w:tc>
        <w:tc>
          <w:tcPr>
            <w:tcW w:w="855" w:type="dxa"/>
          </w:tcPr>
          <w:p w14:paraId="263259DB" w14:textId="551783AD" w:rsidR="00837839" w:rsidRPr="00BB07C2" w:rsidRDefault="00837839" w:rsidP="006B5BFD">
            <w:pPr>
              <w:jc w:val="center"/>
              <w:rPr>
                <w:b/>
                <w:bCs/>
                <w:color w:val="FFFFFF" w:themeColor="background1"/>
                <w:sz w:val="19"/>
                <w:szCs w:val="19"/>
                <w:lang w:val="en-GB"/>
              </w:rPr>
            </w:pPr>
            <w:r w:rsidRPr="00BB07C2">
              <w:rPr>
                <w:b/>
                <w:bCs/>
                <w:color w:val="FFFFFF" w:themeColor="background1"/>
                <w:sz w:val="19"/>
                <w:szCs w:val="19"/>
                <w:lang w:val="en-GB"/>
              </w:rPr>
              <w:t>2018</w:t>
            </w:r>
          </w:p>
        </w:tc>
        <w:tc>
          <w:tcPr>
            <w:tcW w:w="855" w:type="dxa"/>
          </w:tcPr>
          <w:p w14:paraId="74ADF588" w14:textId="022373B8" w:rsidR="00837839" w:rsidRPr="00BB07C2" w:rsidRDefault="00837839" w:rsidP="006B5BFD">
            <w:pPr>
              <w:jc w:val="center"/>
              <w:rPr>
                <w:b/>
                <w:bCs/>
                <w:color w:val="FFFFFF" w:themeColor="background1"/>
                <w:sz w:val="19"/>
                <w:szCs w:val="19"/>
                <w:lang w:val="en-GB"/>
              </w:rPr>
            </w:pPr>
            <w:r w:rsidRPr="00BB07C2">
              <w:rPr>
                <w:b/>
                <w:bCs/>
                <w:color w:val="FFFFFF" w:themeColor="background1"/>
                <w:sz w:val="19"/>
                <w:szCs w:val="19"/>
                <w:lang w:val="en-GB"/>
              </w:rPr>
              <w:t>2019</w:t>
            </w:r>
          </w:p>
        </w:tc>
        <w:tc>
          <w:tcPr>
            <w:tcW w:w="855" w:type="dxa"/>
          </w:tcPr>
          <w:p w14:paraId="50B14D7A" w14:textId="251B1497" w:rsidR="00837839" w:rsidRPr="00BB07C2" w:rsidRDefault="00837839" w:rsidP="006B5BFD">
            <w:pPr>
              <w:jc w:val="center"/>
              <w:rPr>
                <w:b/>
                <w:bCs/>
                <w:color w:val="FFFFFF" w:themeColor="background1"/>
                <w:sz w:val="19"/>
                <w:szCs w:val="19"/>
                <w:lang w:val="en-GB"/>
              </w:rPr>
            </w:pPr>
            <w:r w:rsidRPr="00BB07C2">
              <w:rPr>
                <w:b/>
                <w:bCs/>
                <w:color w:val="FFFFFF" w:themeColor="background1"/>
                <w:sz w:val="19"/>
                <w:szCs w:val="19"/>
                <w:lang w:val="en-GB"/>
              </w:rPr>
              <w:t>2020</w:t>
            </w:r>
          </w:p>
        </w:tc>
        <w:tc>
          <w:tcPr>
            <w:tcW w:w="790" w:type="dxa"/>
          </w:tcPr>
          <w:p w14:paraId="600B8D69" w14:textId="6C569439" w:rsidR="00837839" w:rsidRPr="00BB07C2" w:rsidRDefault="006932D1" w:rsidP="006B5BFD">
            <w:pPr>
              <w:jc w:val="center"/>
              <w:rPr>
                <w:b/>
                <w:bCs/>
                <w:color w:val="FFFFFF" w:themeColor="background1"/>
                <w:sz w:val="19"/>
                <w:szCs w:val="19"/>
                <w:lang w:val="en-GB"/>
              </w:rPr>
            </w:pPr>
            <w:r w:rsidRPr="00BB07C2">
              <w:rPr>
                <w:b/>
                <w:bCs/>
                <w:color w:val="FFFFFF" w:themeColor="background1"/>
                <w:sz w:val="19"/>
                <w:szCs w:val="19"/>
                <w:lang w:val="en-GB"/>
              </w:rPr>
              <w:t>2021</w:t>
            </w:r>
          </w:p>
        </w:tc>
      </w:tr>
      <w:tr w:rsidR="00837839" w:rsidRPr="00BB07C2" w14:paraId="79C3F28A" w14:textId="363CDEB8" w:rsidTr="003D4F79">
        <w:tc>
          <w:tcPr>
            <w:tcW w:w="4790" w:type="dxa"/>
            <w:vAlign w:val="top"/>
          </w:tcPr>
          <w:p w14:paraId="4BBE6010" w14:textId="1AF1A7EC" w:rsidR="00837839" w:rsidRPr="00BB07C2" w:rsidRDefault="00837839" w:rsidP="00837839">
            <w:pPr>
              <w:rPr>
                <w:sz w:val="19"/>
                <w:szCs w:val="19"/>
                <w:lang w:val="en-GB"/>
              </w:rPr>
            </w:pPr>
            <w:r w:rsidRPr="00BB07C2">
              <w:rPr>
                <w:sz w:val="19"/>
                <w:szCs w:val="19"/>
                <w:lang w:val="en-GB"/>
              </w:rPr>
              <w:t>Strong wind (speed of 25 m/sec and more)</w:t>
            </w:r>
          </w:p>
        </w:tc>
        <w:tc>
          <w:tcPr>
            <w:tcW w:w="856" w:type="dxa"/>
            <w:vAlign w:val="top"/>
          </w:tcPr>
          <w:p w14:paraId="6178195B" w14:textId="0A6D7953" w:rsidR="00837839" w:rsidRPr="00BB07C2" w:rsidRDefault="00837839" w:rsidP="00837839">
            <w:pPr>
              <w:jc w:val="center"/>
              <w:rPr>
                <w:sz w:val="19"/>
                <w:szCs w:val="19"/>
                <w:lang w:val="en-GB"/>
              </w:rPr>
            </w:pPr>
            <w:r w:rsidRPr="00BB07C2">
              <w:rPr>
                <w:sz w:val="19"/>
                <w:szCs w:val="19"/>
                <w:lang w:val="en-GB"/>
              </w:rPr>
              <w:t>23</w:t>
            </w:r>
          </w:p>
        </w:tc>
        <w:tc>
          <w:tcPr>
            <w:tcW w:w="855" w:type="dxa"/>
            <w:vAlign w:val="top"/>
          </w:tcPr>
          <w:p w14:paraId="5771A634" w14:textId="780F46AA" w:rsidR="00837839" w:rsidRPr="00BB07C2" w:rsidRDefault="00837839" w:rsidP="00837839">
            <w:pPr>
              <w:jc w:val="center"/>
              <w:rPr>
                <w:sz w:val="19"/>
                <w:szCs w:val="19"/>
                <w:lang w:val="en-GB"/>
              </w:rPr>
            </w:pPr>
            <w:r w:rsidRPr="00BB07C2">
              <w:rPr>
                <w:sz w:val="19"/>
                <w:szCs w:val="19"/>
                <w:lang w:val="en-GB"/>
              </w:rPr>
              <w:t>14</w:t>
            </w:r>
          </w:p>
        </w:tc>
        <w:tc>
          <w:tcPr>
            <w:tcW w:w="855" w:type="dxa"/>
            <w:vAlign w:val="top"/>
          </w:tcPr>
          <w:p w14:paraId="3E01F32E" w14:textId="734EF437" w:rsidR="00837839" w:rsidRPr="00BB07C2" w:rsidRDefault="00837839" w:rsidP="00837839">
            <w:pPr>
              <w:jc w:val="center"/>
              <w:rPr>
                <w:sz w:val="19"/>
                <w:szCs w:val="19"/>
                <w:lang w:val="en-GB"/>
              </w:rPr>
            </w:pPr>
            <w:r w:rsidRPr="00BB07C2">
              <w:rPr>
                <w:sz w:val="19"/>
                <w:szCs w:val="19"/>
                <w:lang w:val="en-GB"/>
              </w:rPr>
              <w:t>11</w:t>
            </w:r>
          </w:p>
        </w:tc>
        <w:tc>
          <w:tcPr>
            <w:tcW w:w="855" w:type="dxa"/>
            <w:vAlign w:val="top"/>
          </w:tcPr>
          <w:p w14:paraId="6BDB00D4" w14:textId="7906EC79" w:rsidR="00837839" w:rsidRPr="00BB07C2" w:rsidRDefault="00837839" w:rsidP="00837839">
            <w:pPr>
              <w:jc w:val="center"/>
              <w:rPr>
                <w:sz w:val="19"/>
                <w:szCs w:val="19"/>
                <w:lang w:val="en-GB"/>
              </w:rPr>
            </w:pPr>
            <w:r w:rsidRPr="00BB07C2">
              <w:rPr>
                <w:sz w:val="19"/>
                <w:szCs w:val="19"/>
                <w:lang w:val="en-GB"/>
              </w:rPr>
              <w:t>35</w:t>
            </w:r>
          </w:p>
        </w:tc>
        <w:tc>
          <w:tcPr>
            <w:tcW w:w="855" w:type="dxa"/>
            <w:vAlign w:val="top"/>
          </w:tcPr>
          <w:p w14:paraId="4BBBAC0B" w14:textId="48A9D8C8" w:rsidR="00837839" w:rsidRPr="00BB07C2" w:rsidRDefault="00837839" w:rsidP="00837839">
            <w:pPr>
              <w:jc w:val="center"/>
              <w:rPr>
                <w:sz w:val="19"/>
                <w:szCs w:val="19"/>
                <w:lang w:val="en-GB"/>
              </w:rPr>
            </w:pPr>
            <w:r w:rsidRPr="00BB07C2">
              <w:rPr>
                <w:sz w:val="19"/>
                <w:szCs w:val="19"/>
                <w:lang w:val="en-GB"/>
              </w:rPr>
              <w:t>8</w:t>
            </w:r>
          </w:p>
        </w:tc>
        <w:tc>
          <w:tcPr>
            <w:tcW w:w="790" w:type="dxa"/>
            <w:vAlign w:val="top"/>
          </w:tcPr>
          <w:p w14:paraId="5839100F" w14:textId="36EE3D89" w:rsidR="00837839" w:rsidRPr="00BB07C2" w:rsidRDefault="00837839" w:rsidP="00837839">
            <w:pPr>
              <w:jc w:val="center"/>
              <w:rPr>
                <w:sz w:val="19"/>
                <w:szCs w:val="19"/>
                <w:lang w:val="en-GB"/>
              </w:rPr>
            </w:pPr>
            <w:r w:rsidRPr="00BB07C2">
              <w:rPr>
                <w:sz w:val="19"/>
                <w:szCs w:val="19"/>
                <w:lang w:val="en-GB"/>
              </w:rPr>
              <w:t>8</w:t>
            </w:r>
          </w:p>
        </w:tc>
      </w:tr>
      <w:tr w:rsidR="00837839" w:rsidRPr="00BB07C2" w14:paraId="3E908851" w14:textId="2029F9C6" w:rsidTr="003D4F79">
        <w:tc>
          <w:tcPr>
            <w:tcW w:w="4790" w:type="dxa"/>
            <w:vAlign w:val="top"/>
          </w:tcPr>
          <w:p w14:paraId="6D3CA273" w14:textId="4CD754F3" w:rsidR="00837839" w:rsidRPr="00BB07C2" w:rsidRDefault="00837839" w:rsidP="00837839">
            <w:pPr>
              <w:rPr>
                <w:sz w:val="19"/>
                <w:szCs w:val="19"/>
                <w:lang w:val="en-GB"/>
              </w:rPr>
            </w:pPr>
            <w:r w:rsidRPr="00BB07C2">
              <w:rPr>
                <w:sz w:val="19"/>
                <w:szCs w:val="19"/>
                <w:lang w:val="en-GB"/>
              </w:rPr>
              <w:t>Heavy fog (visibility less than 50 m)</w:t>
            </w:r>
          </w:p>
        </w:tc>
        <w:tc>
          <w:tcPr>
            <w:tcW w:w="856" w:type="dxa"/>
            <w:vAlign w:val="top"/>
          </w:tcPr>
          <w:p w14:paraId="4A30FB9B" w14:textId="6E183E80" w:rsidR="00837839" w:rsidRPr="00BB07C2" w:rsidRDefault="00837839" w:rsidP="00837839">
            <w:pPr>
              <w:jc w:val="center"/>
              <w:rPr>
                <w:sz w:val="19"/>
                <w:szCs w:val="19"/>
                <w:lang w:val="en-GB"/>
              </w:rPr>
            </w:pPr>
            <w:r w:rsidRPr="00BB07C2">
              <w:rPr>
                <w:sz w:val="19"/>
                <w:szCs w:val="19"/>
                <w:lang w:val="en-GB"/>
              </w:rPr>
              <w:t>16</w:t>
            </w:r>
          </w:p>
        </w:tc>
        <w:tc>
          <w:tcPr>
            <w:tcW w:w="855" w:type="dxa"/>
            <w:vAlign w:val="top"/>
          </w:tcPr>
          <w:p w14:paraId="54313D74" w14:textId="5586AE9E" w:rsidR="00837839" w:rsidRPr="00BB07C2" w:rsidRDefault="00837839" w:rsidP="00837839">
            <w:pPr>
              <w:jc w:val="center"/>
              <w:rPr>
                <w:sz w:val="19"/>
                <w:szCs w:val="19"/>
                <w:lang w:val="en-GB"/>
              </w:rPr>
            </w:pPr>
            <w:r w:rsidRPr="00BB07C2">
              <w:rPr>
                <w:sz w:val="19"/>
                <w:szCs w:val="19"/>
                <w:lang w:val="en-GB"/>
              </w:rPr>
              <w:t>43</w:t>
            </w:r>
          </w:p>
        </w:tc>
        <w:tc>
          <w:tcPr>
            <w:tcW w:w="855" w:type="dxa"/>
            <w:vAlign w:val="top"/>
          </w:tcPr>
          <w:p w14:paraId="000F644F" w14:textId="4EDB0DD1" w:rsidR="00837839" w:rsidRPr="00BB07C2" w:rsidRDefault="00837839" w:rsidP="00837839">
            <w:pPr>
              <w:jc w:val="center"/>
              <w:rPr>
                <w:sz w:val="19"/>
                <w:szCs w:val="19"/>
                <w:lang w:val="en-GB"/>
              </w:rPr>
            </w:pPr>
            <w:r w:rsidRPr="00BB07C2">
              <w:rPr>
                <w:sz w:val="19"/>
                <w:szCs w:val="19"/>
                <w:lang w:val="en-GB"/>
              </w:rPr>
              <w:t>29</w:t>
            </w:r>
          </w:p>
        </w:tc>
        <w:tc>
          <w:tcPr>
            <w:tcW w:w="855" w:type="dxa"/>
            <w:vAlign w:val="top"/>
          </w:tcPr>
          <w:p w14:paraId="6987E404" w14:textId="5FC352A3" w:rsidR="00837839" w:rsidRPr="00BB07C2" w:rsidRDefault="00837839" w:rsidP="00837839">
            <w:pPr>
              <w:jc w:val="center"/>
              <w:rPr>
                <w:sz w:val="19"/>
                <w:szCs w:val="19"/>
                <w:lang w:val="en-GB"/>
              </w:rPr>
            </w:pPr>
            <w:r w:rsidRPr="00BB07C2">
              <w:rPr>
                <w:sz w:val="19"/>
                <w:szCs w:val="19"/>
                <w:lang w:val="en-GB"/>
              </w:rPr>
              <w:t>21</w:t>
            </w:r>
          </w:p>
        </w:tc>
        <w:tc>
          <w:tcPr>
            <w:tcW w:w="855" w:type="dxa"/>
            <w:vAlign w:val="top"/>
          </w:tcPr>
          <w:p w14:paraId="1D436BF0" w14:textId="16E00005" w:rsidR="00837839" w:rsidRPr="00BB07C2" w:rsidRDefault="00837839" w:rsidP="00837839">
            <w:pPr>
              <w:jc w:val="center"/>
              <w:rPr>
                <w:sz w:val="19"/>
                <w:szCs w:val="19"/>
                <w:lang w:val="en-GB"/>
              </w:rPr>
            </w:pPr>
            <w:r w:rsidRPr="00BB07C2">
              <w:rPr>
                <w:sz w:val="19"/>
                <w:szCs w:val="19"/>
                <w:lang w:val="en-GB"/>
              </w:rPr>
              <w:t>24</w:t>
            </w:r>
          </w:p>
        </w:tc>
        <w:tc>
          <w:tcPr>
            <w:tcW w:w="790" w:type="dxa"/>
            <w:vAlign w:val="top"/>
          </w:tcPr>
          <w:p w14:paraId="055FF11B" w14:textId="2A6D8DBE" w:rsidR="00837839" w:rsidRPr="00BB07C2" w:rsidRDefault="00837839" w:rsidP="00837839">
            <w:pPr>
              <w:jc w:val="center"/>
              <w:rPr>
                <w:sz w:val="19"/>
                <w:szCs w:val="19"/>
                <w:lang w:val="en-GB"/>
              </w:rPr>
            </w:pPr>
            <w:r w:rsidRPr="00BB07C2">
              <w:rPr>
                <w:sz w:val="19"/>
                <w:szCs w:val="19"/>
                <w:lang w:val="en-GB"/>
              </w:rPr>
              <w:t>29</w:t>
            </w:r>
          </w:p>
        </w:tc>
      </w:tr>
      <w:tr w:rsidR="00837839" w:rsidRPr="00BB07C2" w14:paraId="64C56624" w14:textId="4CB159EC" w:rsidTr="003D4F79">
        <w:tc>
          <w:tcPr>
            <w:tcW w:w="4790" w:type="dxa"/>
            <w:vAlign w:val="top"/>
          </w:tcPr>
          <w:p w14:paraId="49CA52C2" w14:textId="308D1AD9" w:rsidR="00837839" w:rsidRPr="00BB07C2" w:rsidRDefault="00837839" w:rsidP="00837839">
            <w:pPr>
              <w:rPr>
                <w:sz w:val="19"/>
                <w:szCs w:val="19"/>
                <w:lang w:val="en-GB"/>
              </w:rPr>
            </w:pPr>
            <w:r w:rsidRPr="00BB07C2">
              <w:rPr>
                <w:sz w:val="19"/>
                <w:szCs w:val="19"/>
                <w:lang w:val="en-GB"/>
              </w:rPr>
              <w:t>Heavy rain (30 mm and more within 12 hours)</w:t>
            </w:r>
          </w:p>
        </w:tc>
        <w:tc>
          <w:tcPr>
            <w:tcW w:w="856" w:type="dxa"/>
            <w:vAlign w:val="top"/>
          </w:tcPr>
          <w:p w14:paraId="71D5B351" w14:textId="7EEF7529" w:rsidR="00837839" w:rsidRPr="00BB07C2" w:rsidRDefault="00837839" w:rsidP="00837839">
            <w:pPr>
              <w:jc w:val="center"/>
              <w:rPr>
                <w:sz w:val="19"/>
                <w:szCs w:val="19"/>
                <w:lang w:val="en-GB"/>
              </w:rPr>
            </w:pPr>
            <w:r w:rsidRPr="00BB07C2">
              <w:rPr>
                <w:sz w:val="19"/>
                <w:szCs w:val="19"/>
                <w:lang w:val="en-GB"/>
              </w:rPr>
              <w:t>8</w:t>
            </w:r>
          </w:p>
        </w:tc>
        <w:tc>
          <w:tcPr>
            <w:tcW w:w="855" w:type="dxa"/>
            <w:vAlign w:val="top"/>
          </w:tcPr>
          <w:p w14:paraId="2E4D1846" w14:textId="07BB9543" w:rsidR="00837839" w:rsidRPr="00BB07C2" w:rsidRDefault="00837839" w:rsidP="00837839">
            <w:pPr>
              <w:jc w:val="center"/>
              <w:rPr>
                <w:sz w:val="19"/>
                <w:szCs w:val="19"/>
                <w:lang w:val="en-GB"/>
              </w:rPr>
            </w:pPr>
            <w:r w:rsidRPr="00BB07C2">
              <w:rPr>
                <w:sz w:val="19"/>
                <w:szCs w:val="19"/>
                <w:lang w:val="en-GB"/>
              </w:rPr>
              <w:t>7</w:t>
            </w:r>
          </w:p>
        </w:tc>
        <w:tc>
          <w:tcPr>
            <w:tcW w:w="855" w:type="dxa"/>
            <w:vAlign w:val="top"/>
          </w:tcPr>
          <w:p w14:paraId="5EA8F3FE" w14:textId="0E0A9AFD" w:rsidR="00837839" w:rsidRPr="00BB07C2" w:rsidRDefault="00837839" w:rsidP="00837839">
            <w:pPr>
              <w:jc w:val="center"/>
              <w:rPr>
                <w:sz w:val="19"/>
                <w:szCs w:val="19"/>
                <w:lang w:val="en-GB"/>
              </w:rPr>
            </w:pPr>
            <w:r w:rsidRPr="00BB07C2">
              <w:rPr>
                <w:sz w:val="19"/>
                <w:szCs w:val="19"/>
                <w:lang w:val="en-GB"/>
              </w:rPr>
              <w:t>9</w:t>
            </w:r>
          </w:p>
        </w:tc>
        <w:tc>
          <w:tcPr>
            <w:tcW w:w="855" w:type="dxa"/>
            <w:vAlign w:val="top"/>
          </w:tcPr>
          <w:p w14:paraId="12A54AD1" w14:textId="3EF44498" w:rsidR="00837839" w:rsidRPr="00BB07C2" w:rsidRDefault="00837839" w:rsidP="00837839">
            <w:pPr>
              <w:jc w:val="center"/>
              <w:rPr>
                <w:sz w:val="19"/>
                <w:szCs w:val="19"/>
                <w:lang w:val="en-GB"/>
              </w:rPr>
            </w:pPr>
            <w:r w:rsidRPr="00BB07C2">
              <w:rPr>
                <w:sz w:val="19"/>
                <w:szCs w:val="19"/>
                <w:lang w:val="en-GB"/>
              </w:rPr>
              <w:t>4</w:t>
            </w:r>
          </w:p>
        </w:tc>
        <w:tc>
          <w:tcPr>
            <w:tcW w:w="855" w:type="dxa"/>
            <w:vAlign w:val="top"/>
          </w:tcPr>
          <w:p w14:paraId="6A33EAD9" w14:textId="426240EC" w:rsidR="00837839" w:rsidRPr="00BB07C2" w:rsidRDefault="00837839" w:rsidP="00837839">
            <w:pPr>
              <w:jc w:val="center"/>
              <w:rPr>
                <w:sz w:val="19"/>
                <w:szCs w:val="19"/>
                <w:lang w:val="en-GB"/>
              </w:rPr>
            </w:pPr>
            <w:r w:rsidRPr="00BB07C2">
              <w:rPr>
                <w:sz w:val="19"/>
                <w:szCs w:val="19"/>
                <w:lang w:val="en-GB"/>
              </w:rPr>
              <w:t>16</w:t>
            </w:r>
          </w:p>
        </w:tc>
        <w:tc>
          <w:tcPr>
            <w:tcW w:w="790" w:type="dxa"/>
            <w:vAlign w:val="top"/>
          </w:tcPr>
          <w:p w14:paraId="4AD386A7" w14:textId="4E616C1C" w:rsidR="00837839" w:rsidRPr="00BB07C2" w:rsidRDefault="00837839" w:rsidP="00837839">
            <w:pPr>
              <w:jc w:val="center"/>
              <w:rPr>
                <w:sz w:val="19"/>
                <w:szCs w:val="19"/>
                <w:lang w:val="en-GB"/>
              </w:rPr>
            </w:pPr>
            <w:r w:rsidRPr="00BB07C2">
              <w:rPr>
                <w:sz w:val="19"/>
                <w:szCs w:val="19"/>
                <w:lang w:val="en-GB"/>
              </w:rPr>
              <w:t>5</w:t>
            </w:r>
          </w:p>
        </w:tc>
      </w:tr>
      <w:tr w:rsidR="00837839" w:rsidRPr="00BB07C2" w14:paraId="506E7EE7" w14:textId="2FE19F4B" w:rsidTr="003D4F79">
        <w:tc>
          <w:tcPr>
            <w:tcW w:w="4790" w:type="dxa"/>
            <w:vAlign w:val="top"/>
          </w:tcPr>
          <w:p w14:paraId="03EC4EB8" w14:textId="09D10BD4" w:rsidR="00837839" w:rsidRPr="00BB07C2" w:rsidRDefault="00837839" w:rsidP="00837839">
            <w:pPr>
              <w:rPr>
                <w:sz w:val="19"/>
                <w:szCs w:val="19"/>
                <w:lang w:val="en-GB"/>
              </w:rPr>
            </w:pPr>
            <w:r w:rsidRPr="00BB07C2">
              <w:rPr>
                <w:sz w:val="19"/>
                <w:szCs w:val="19"/>
                <w:lang w:val="en-GB"/>
              </w:rPr>
              <w:t>Heavy snow (20 cm and more within 12 hours)</w:t>
            </w:r>
          </w:p>
        </w:tc>
        <w:tc>
          <w:tcPr>
            <w:tcW w:w="856" w:type="dxa"/>
            <w:vAlign w:val="top"/>
          </w:tcPr>
          <w:p w14:paraId="1B94A1F1" w14:textId="033AAD06" w:rsidR="00837839" w:rsidRPr="00BB07C2" w:rsidRDefault="00837839" w:rsidP="00837839">
            <w:pPr>
              <w:jc w:val="center"/>
              <w:rPr>
                <w:sz w:val="19"/>
                <w:szCs w:val="19"/>
                <w:lang w:val="en-GB"/>
              </w:rPr>
            </w:pPr>
            <w:r w:rsidRPr="00BB07C2">
              <w:rPr>
                <w:sz w:val="19"/>
                <w:szCs w:val="19"/>
                <w:lang w:val="en-GB"/>
              </w:rPr>
              <w:t>10</w:t>
            </w:r>
          </w:p>
        </w:tc>
        <w:tc>
          <w:tcPr>
            <w:tcW w:w="855" w:type="dxa"/>
            <w:vAlign w:val="top"/>
          </w:tcPr>
          <w:p w14:paraId="30155DC3" w14:textId="62C25B41" w:rsidR="00837839" w:rsidRPr="00BB07C2" w:rsidRDefault="00837839" w:rsidP="00837839">
            <w:pPr>
              <w:jc w:val="center"/>
              <w:rPr>
                <w:sz w:val="19"/>
                <w:szCs w:val="19"/>
                <w:lang w:val="en-GB"/>
              </w:rPr>
            </w:pPr>
            <w:r w:rsidRPr="00BB07C2">
              <w:rPr>
                <w:sz w:val="19"/>
                <w:szCs w:val="19"/>
                <w:lang w:val="en-GB"/>
              </w:rPr>
              <w:t>3</w:t>
            </w:r>
          </w:p>
        </w:tc>
        <w:tc>
          <w:tcPr>
            <w:tcW w:w="855" w:type="dxa"/>
            <w:vAlign w:val="top"/>
          </w:tcPr>
          <w:p w14:paraId="3EBAD90F" w14:textId="3BECA623" w:rsidR="00837839" w:rsidRPr="00BB07C2" w:rsidRDefault="00837839" w:rsidP="00837839">
            <w:pPr>
              <w:jc w:val="center"/>
              <w:rPr>
                <w:sz w:val="19"/>
                <w:szCs w:val="19"/>
                <w:lang w:val="en-GB"/>
              </w:rPr>
            </w:pPr>
            <w:r w:rsidRPr="00BB07C2">
              <w:rPr>
                <w:sz w:val="19"/>
                <w:szCs w:val="19"/>
                <w:lang w:val="en-GB"/>
              </w:rPr>
              <w:t>2</w:t>
            </w:r>
          </w:p>
        </w:tc>
        <w:tc>
          <w:tcPr>
            <w:tcW w:w="855" w:type="dxa"/>
            <w:vAlign w:val="top"/>
          </w:tcPr>
          <w:p w14:paraId="2125D869" w14:textId="3DA12742" w:rsidR="00837839" w:rsidRPr="00BB07C2" w:rsidRDefault="00837839" w:rsidP="00837839">
            <w:pPr>
              <w:jc w:val="center"/>
              <w:rPr>
                <w:sz w:val="19"/>
                <w:szCs w:val="19"/>
                <w:lang w:val="en-GB"/>
              </w:rPr>
            </w:pPr>
            <w:r w:rsidRPr="00BB07C2">
              <w:rPr>
                <w:sz w:val="19"/>
                <w:szCs w:val="19"/>
                <w:lang w:val="en-GB"/>
              </w:rPr>
              <w:t>1</w:t>
            </w:r>
          </w:p>
        </w:tc>
        <w:tc>
          <w:tcPr>
            <w:tcW w:w="855" w:type="dxa"/>
            <w:vAlign w:val="top"/>
          </w:tcPr>
          <w:p w14:paraId="43EC0451" w14:textId="48BE37D6" w:rsidR="00837839" w:rsidRPr="00BB07C2" w:rsidRDefault="00837839" w:rsidP="00837839">
            <w:pPr>
              <w:jc w:val="center"/>
              <w:rPr>
                <w:sz w:val="19"/>
                <w:szCs w:val="19"/>
                <w:lang w:val="en-GB"/>
              </w:rPr>
            </w:pPr>
            <w:r w:rsidRPr="00BB07C2">
              <w:rPr>
                <w:sz w:val="19"/>
                <w:szCs w:val="19"/>
                <w:lang w:val="en-GB"/>
              </w:rPr>
              <w:t>1</w:t>
            </w:r>
          </w:p>
        </w:tc>
        <w:tc>
          <w:tcPr>
            <w:tcW w:w="790" w:type="dxa"/>
            <w:vAlign w:val="top"/>
          </w:tcPr>
          <w:p w14:paraId="7DA8C5ED" w14:textId="4470F6D7" w:rsidR="00837839" w:rsidRPr="00BB07C2" w:rsidRDefault="00837839" w:rsidP="00837839">
            <w:pPr>
              <w:jc w:val="center"/>
              <w:rPr>
                <w:sz w:val="19"/>
                <w:szCs w:val="19"/>
                <w:lang w:val="en-GB"/>
              </w:rPr>
            </w:pPr>
            <w:r w:rsidRPr="00BB07C2">
              <w:rPr>
                <w:sz w:val="19"/>
                <w:szCs w:val="19"/>
                <w:lang w:val="en-GB"/>
              </w:rPr>
              <w:t>3</w:t>
            </w:r>
          </w:p>
        </w:tc>
      </w:tr>
      <w:tr w:rsidR="00837839" w:rsidRPr="00BB07C2" w14:paraId="6B1863FD" w14:textId="4EBE1274" w:rsidTr="003D4F79">
        <w:tc>
          <w:tcPr>
            <w:tcW w:w="4790" w:type="dxa"/>
            <w:vAlign w:val="top"/>
          </w:tcPr>
          <w:p w14:paraId="3A0737D7" w14:textId="48F38DD4" w:rsidR="00837839" w:rsidRPr="00BB07C2" w:rsidRDefault="00837839" w:rsidP="00837839">
            <w:pPr>
              <w:rPr>
                <w:sz w:val="19"/>
                <w:szCs w:val="19"/>
                <w:lang w:val="en-GB"/>
              </w:rPr>
            </w:pPr>
            <w:r w:rsidRPr="00BB07C2">
              <w:rPr>
                <w:sz w:val="19"/>
                <w:szCs w:val="19"/>
                <w:lang w:val="en-GB"/>
              </w:rPr>
              <w:t>Hailstorm (diameter of 20 mm and more)</w:t>
            </w:r>
          </w:p>
        </w:tc>
        <w:tc>
          <w:tcPr>
            <w:tcW w:w="856" w:type="dxa"/>
            <w:vAlign w:val="top"/>
          </w:tcPr>
          <w:p w14:paraId="41F5F75E" w14:textId="58905B23" w:rsidR="00837839" w:rsidRPr="00BB07C2" w:rsidRDefault="00837839" w:rsidP="00837839">
            <w:pPr>
              <w:jc w:val="center"/>
              <w:rPr>
                <w:sz w:val="19"/>
                <w:szCs w:val="19"/>
                <w:lang w:val="en-GB"/>
              </w:rPr>
            </w:pPr>
            <w:r w:rsidRPr="00BB07C2">
              <w:rPr>
                <w:sz w:val="19"/>
                <w:szCs w:val="19"/>
                <w:lang w:val="en-GB"/>
              </w:rPr>
              <w:t>7</w:t>
            </w:r>
          </w:p>
        </w:tc>
        <w:tc>
          <w:tcPr>
            <w:tcW w:w="855" w:type="dxa"/>
            <w:vAlign w:val="top"/>
          </w:tcPr>
          <w:p w14:paraId="141F96D6" w14:textId="20BD106B" w:rsidR="00837839" w:rsidRPr="00BB07C2" w:rsidRDefault="00837839" w:rsidP="00837839">
            <w:pPr>
              <w:jc w:val="center"/>
              <w:rPr>
                <w:sz w:val="19"/>
                <w:szCs w:val="19"/>
                <w:lang w:val="en-GB"/>
              </w:rPr>
            </w:pPr>
            <w:r w:rsidRPr="00BB07C2">
              <w:rPr>
                <w:sz w:val="19"/>
                <w:szCs w:val="19"/>
                <w:lang w:val="en-GB"/>
              </w:rPr>
              <w:t>5</w:t>
            </w:r>
          </w:p>
        </w:tc>
        <w:tc>
          <w:tcPr>
            <w:tcW w:w="855" w:type="dxa"/>
            <w:vAlign w:val="top"/>
          </w:tcPr>
          <w:p w14:paraId="1AEA4060" w14:textId="72327E50" w:rsidR="00837839" w:rsidRPr="00BB07C2" w:rsidRDefault="00837839" w:rsidP="00837839">
            <w:pPr>
              <w:jc w:val="center"/>
              <w:rPr>
                <w:sz w:val="19"/>
                <w:szCs w:val="19"/>
                <w:lang w:val="en-GB"/>
              </w:rPr>
            </w:pPr>
            <w:r w:rsidRPr="00BB07C2">
              <w:rPr>
                <w:sz w:val="19"/>
                <w:szCs w:val="19"/>
                <w:lang w:val="en-GB"/>
              </w:rPr>
              <w:t>1</w:t>
            </w:r>
          </w:p>
        </w:tc>
        <w:tc>
          <w:tcPr>
            <w:tcW w:w="855" w:type="dxa"/>
            <w:vAlign w:val="top"/>
          </w:tcPr>
          <w:p w14:paraId="27B451EF" w14:textId="17254A56" w:rsidR="00837839" w:rsidRPr="00BB07C2" w:rsidRDefault="00837839" w:rsidP="00837839">
            <w:pPr>
              <w:jc w:val="center"/>
              <w:rPr>
                <w:sz w:val="19"/>
                <w:szCs w:val="19"/>
                <w:lang w:val="en-GB"/>
              </w:rPr>
            </w:pPr>
            <w:r w:rsidRPr="00BB07C2">
              <w:rPr>
                <w:sz w:val="19"/>
                <w:szCs w:val="19"/>
                <w:lang w:val="en-GB"/>
              </w:rPr>
              <w:t>5</w:t>
            </w:r>
          </w:p>
        </w:tc>
        <w:tc>
          <w:tcPr>
            <w:tcW w:w="855" w:type="dxa"/>
            <w:vAlign w:val="top"/>
          </w:tcPr>
          <w:p w14:paraId="4BB7F3FF" w14:textId="2E16292D" w:rsidR="00837839" w:rsidRPr="00BB07C2" w:rsidRDefault="00837839" w:rsidP="00837839">
            <w:pPr>
              <w:jc w:val="center"/>
              <w:rPr>
                <w:sz w:val="19"/>
                <w:szCs w:val="19"/>
                <w:lang w:val="en-GB"/>
              </w:rPr>
            </w:pPr>
            <w:r w:rsidRPr="00BB07C2">
              <w:rPr>
                <w:sz w:val="19"/>
                <w:szCs w:val="19"/>
                <w:lang w:val="en-GB"/>
              </w:rPr>
              <w:t>-</w:t>
            </w:r>
          </w:p>
        </w:tc>
        <w:tc>
          <w:tcPr>
            <w:tcW w:w="790" w:type="dxa"/>
            <w:vAlign w:val="top"/>
          </w:tcPr>
          <w:p w14:paraId="6CD6C1A2" w14:textId="233663F0" w:rsidR="00837839" w:rsidRPr="00BB07C2" w:rsidRDefault="00837839" w:rsidP="00837839">
            <w:pPr>
              <w:jc w:val="center"/>
              <w:rPr>
                <w:sz w:val="19"/>
                <w:szCs w:val="19"/>
                <w:lang w:val="en-GB"/>
              </w:rPr>
            </w:pPr>
            <w:r w:rsidRPr="00BB07C2">
              <w:rPr>
                <w:sz w:val="19"/>
                <w:szCs w:val="19"/>
                <w:lang w:val="en-GB"/>
              </w:rPr>
              <w:t>-</w:t>
            </w:r>
          </w:p>
        </w:tc>
      </w:tr>
      <w:tr w:rsidR="00837839" w:rsidRPr="00BB07C2" w14:paraId="2C8E117B" w14:textId="05CF475C" w:rsidTr="003D4F79">
        <w:tc>
          <w:tcPr>
            <w:tcW w:w="4790" w:type="dxa"/>
            <w:vAlign w:val="top"/>
          </w:tcPr>
          <w:p w14:paraId="21C0BF66" w14:textId="3FF4AA12" w:rsidR="00837839" w:rsidRPr="00BB07C2" w:rsidRDefault="00837839" w:rsidP="00837839">
            <w:pPr>
              <w:rPr>
                <w:sz w:val="19"/>
                <w:szCs w:val="19"/>
                <w:lang w:val="en-GB"/>
              </w:rPr>
            </w:pPr>
            <w:r w:rsidRPr="00BB07C2">
              <w:rPr>
                <w:sz w:val="19"/>
                <w:szCs w:val="19"/>
                <w:lang w:val="en-GB"/>
              </w:rPr>
              <w:t>Extreme hot (in the valleys: ≥ + 40</w:t>
            </w:r>
            <w:r w:rsidR="006932D1" w:rsidRPr="00BB07C2">
              <w:rPr>
                <w:sz w:val="19"/>
                <w:szCs w:val="19"/>
                <w:lang w:val="en-GB"/>
              </w:rPr>
              <w:t>°C</w:t>
            </w:r>
            <w:r w:rsidRPr="00BB07C2">
              <w:rPr>
                <w:sz w:val="19"/>
                <w:szCs w:val="19"/>
                <w:lang w:val="en-GB"/>
              </w:rPr>
              <w:t>, in the foothills: ≥ + 35</w:t>
            </w:r>
            <w:r w:rsidR="006932D1" w:rsidRPr="00BB07C2">
              <w:rPr>
                <w:sz w:val="19"/>
                <w:szCs w:val="19"/>
                <w:lang w:val="en-GB"/>
              </w:rPr>
              <w:t>°C</w:t>
            </w:r>
            <w:r w:rsidRPr="00BB07C2">
              <w:rPr>
                <w:sz w:val="19"/>
                <w:szCs w:val="19"/>
                <w:lang w:val="en-GB"/>
              </w:rPr>
              <w:t>, in mountainous areas of `≥ + 32</w:t>
            </w:r>
            <w:r w:rsidR="006932D1" w:rsidRPr="00BB07C2">
              <w:rPr>
                <w:sz w:val="19"/>
                <w:szCs w:val="19"/>
                <w:lang w:val="en-GB"/>
              </w:rPr>
              <w:t>°C</w:t>
            </w:r>
            <w:r w:rsidRPr="00BB07C2">
              <w:rPr>
                <w:sz w:val="19"/>
                <w:szCs w:val="19"/>
                <w:lang w:val="en-GB"/>
              </w:rPr>
              <w:t>)</w:t>
            </w:r>
          </w:p>
        </w:tc>
        <w:tc>
          <w:tcPr>
            <w:tcW w:w="856" w:type="dxa"/>
            <w:vAlign w:val="top"/>
          </w:tcPr>
          <w:p w14:paraId="7A7B617A" w14:textId="6227E268" w:rsidR="00837839" w:rsidRPr="00BB07C2" w:rsidRDefault="00837839" w:rsidP="00837839">
            <w:pPr>
              <w:jc w:val="center"/>
              <w:rPr>
                <w:sz w:val="19"/>
                <w:szCs w:val="19"/>
                <w:lang w:val="en-GB"/>
              </w:rPr>
            </w:pPr>
            <w:r w:rsidRPr="00BB07C2">
              <w:rPr>
                <w:sz w:val="19"/>
                <w:szCs w:val="19"/>
                <w:lang w:val="en-GB"/>
              </w:rPr>
              <w:t>1</w:t>
            </w:r>
          </w:p>
        </w:tc>
        <w:tc>
          <w:tcPr>
            <w:tcW w:w="855" w:type="dxa"/>
            <w:vAlign w:val="top"/>
          </w:tcPr>
          <w:p w14:paraId="6A5772B7" w14:textId="50734F88" w:rsidR="00837839" w:rsidRPr="00BB07C2" w:rsidRDefault="00837839" w:rsidP="00837839">
            <w:pPr>
              <w:jc w:val="center"/>
              <w:rPr>
                <w:sz w:val="19"/>
                <w:szCs w:val="19"/>
                <w:lang w:val="en-GB"/>
              </w:rPr>
            </w:pPr>
            <w:r w:rsidRPr="00BB07C2">
              <w:rPr>
                <w:sz w:val="19"/>
                <w:szCs w:val="19"/>
                <w:lang w:val="en-GB"/>
              </w:rPr>
              <w:t>14</w:t>
            </w:r>
          </w:p>
        </w:tc>
        <w:tc>
          <w:tcPr>
            <w:tcW w:w="855" w:type="dxa"/>
            <w:vAlign w:val="top"/>
          </w:tcPr>
          <w:p w14:paraId="37D8B7D0" w14:textId="257B4DE2" w:rsidR="00837839" w:rsidRPr="00BB07C2" w:rsidRDefault="00837839" w:rsidP="00837839">
            <w:pPr>
              <w:jc w:val="center"/>
              <w:rPr>
                <w:sz w:val="19"/>
                <w:szCs w:val="19"/>
                <w:lang w:val="en-GB"/>
              </w:rPr>
            </w:pPr>
            <w:r w:rsidRPr="00BB07C2">
              <w:rPr>
                <w:sz w:val="19"/>
                <w:szCs w:val="19"/>
                <w:lang w:val="en-GB"/>
              </w:rPr>
              <w:t>17</w:t>
            </w:r>
          </w:p>
        </w:tc>
        <w:tc>
          <w:tcPr>
            <w:tcW w:w="855" w:type="dxa"/>
            <w:vAlign w:val="top"/>
          </w:tcPr>
          <w:p w14:paraId="10107E88" w14:textId="50557DBE" w:rsidR="00837839" w:rsidRPr="00BB07C2" w:rsidRDefault="00837839" w:rsidP="00837839">
            <w:pPr>
              <w:jc w:val="center"/>
              <w:rPr>
                <w:sz w:val="19"/>
                <w:szCs w:val="19"/>
                <w:lang w:val="en-GB"/>
              </w:rPr>
            </w:pPr>
            <w:r w:rsidRPr="00BB07C2">
              <w:rPr>
                <w:sz w:val="19"/>
                <w:szCs w:val="19"/>
                <w:lang w:val="en-GB"/>
              </w:rPr>
              <w:t>10</w:t>
            </w:r>
          </w:p>
        </w:tc>
        <w:tc>
          <w:tcPr>
            <w:tcW w:w="855" w:type="dxa"/>
            <w:vAlign w:val="top"/>
          </w:tcPr>
          <w:p w14:paraId="63D2E452" w14:textId="10B90875" w:rsidR="00837839" w:rsidRPr="00BB07C2" w:rsidRDefault="00837839" w:rsidP="00837839">
            <w:pPr>
              <w:jc w:val="center"/>
              <w:rPr>
                <w:sz w:val="19"/>
                <w:szCs w:val="19"/>
                <w:lang w:val="en-GB"/>
              </w:rPr>
            </w:pPr>
            <w:r w:rsidRPr="00BB07C2">
              <w:rPr>
                <w:sz w:val="19"/>
                <w:szCs w:val="19"/>
                <w:lang w:val="en-GB"/>
              </w:rPr>
              <w:t>1</w:t>
            </w:r>
          </w:p>
        </w:tc>
        <w:tc>
          <w:tcPr>
            <w:tcW w:w="790" w:type="dxa"/>
            <w:vAlign w:val="top"/>
          </w:tcPr>
          <w:p w14:paraId="7BF15049" w14:textId="25862F5F" w:rsidR="00837839" w:rsidRPr="00BB07C2" w:rsidRDefault="00837839" w:rsidP="00837839">
            <w:pPr>
              <w:jc w:val="center"/>
              <w:rPr>
                <w:sz w:val="19"/>
                <w:szCs w:val="19"/>
                <w:lang w:val="en-GB"/>
              </w:rPr>
            </w:pPr>
            <w:r w:rsidRPr="00BB07C2">
              <w:rPr>
                <w:sz w:val="19"/>
                <w:szCs w:val="19"/>
                <w:lang w:val="en-GB"/>
              </w:rPr>
              <w:t>2</w:t>
            </w:r>
          </w:p>
        </w:tc>
      </w:tr>
      <w:tr w:rsidR="00837839" w:rsidRPr="00BB07C2" w14:paraId="31F60902" w14:textId="73A205BD" w:rsidTr="003D4F79">
        <w:tc>
          <w:tcPr>
            <w:tcW w:w="4790" w:type="dxa"/>
            <w:vAlign w:val="top"/>
          </w:tcPr>
          <w:p w14:paraId="6C0EDBC6" w14:textId="2BCF1B5B" w:rsidR="00837839" w:rsidRPr="00BB07C2" w:rsidRDefault="00837839" w:rsidP="00837839">
            <w:pPr>
              <w:rPr>
                <w:sz w:val="19"/>
                <w:szCs w:val="19"/>
                <w:lang w:val="en-GB"/>
              </w:rPr>
            </w:pPr>
            <w:r w:rsidRPr="00BB07C2">
              <w:rPr>
                <w:sz w:val="19"/>
                <w:szCs w:val="19"/>
                <w:lang w:val="en-GB"/>
              </w:rPr>
              <w:t>Strong blizzard (&gt;10 m/sec, with a duration of 12 hours, visibility &lt; 50 m)</w:t>
            </w:r>
          </w:p>
        </w:tc>
        <w:tc>
          <w:tcPr>
            <w:tcW w:w="856" w:type="dxa"/>
            <w:vAlign w:val="top"/>
          </w:tcPr>
          <w:p w14:paraId="11121F90" w14:textId="0DCAFB55" w:rsidR="00837839" w:rsidRPr="00BB07C2" w:rsidRDefault="00837839" w:rsidP="00837839">
            <w:pPr>
              <w:jc w:val="center"/>
              <w:rPr>
                <w:sz w:val="19"/>
                <w:szCs w:val="19"/>
                <w:lang w:val="en-GB"/>
              </w:rPr>
            </w:pPr>
            <w:r w:rsidRPr="00BB07C2">
              <w:rPr>
                <w:sz w:val="19"/>
                <w:szCs w:val="19"/>
                <w:lang w:val="en-GB"/>
              </w:rPr>
              <w:t>…</w:t>
            </w:r>
          </w:p>
        </w:tc>
        <w:tc>
          <w:tcPr>
            <w:tcW w:w="855" w:type="dxa"/>
            <w:vAlign w:val="top"/>
          </w:tcPr>
          <w:p w14:paraId="7F5188B0" w14:textId="2FB18BB4" w:rsidR="00837839" w:rsidRPr="00BB07C2" w:rsidRDefault="00837839" w:rsidP="00837839">
            <w:pPr>
              <w:jc w:val="center"/>
              <w:rPr>
                <w:sz w:val="19"/>
                <w:szCs w:val="19"/>
                <w:lang w:val="en-GB"/>
              </w:rPr>
            </w:pPr>
            <w:r w:rsidRPr="00BB07C2">
              <w:rPr>
                <w:sz w:val="19"/>
                <w:szCs w:val="19"/>
                <w:lang w:val="en-GB"/>
              </w:rPr>
              <w:t>2</w:t>
            </w:r>
          </w:p>
        </w:tc>
        <w:tc>
          <w:tcPr>
            <w:tcW w:w="855" w:type="dxa"/>
            <w:vAlign w:val="top"/>
          </w:tcPr>
          <w:p w14:paraId="75F5BCAC" w14:textId="1CE1933D" w:rsidR="00837839" w:rsidRPr="00BB07C2" w:rsidRDefault="00837839" w:rsidP="00837839">
            <w:pPr>
              <w:jc w:val="center"/>
              <w:rPr>
                <w:sz w:val="19"/>
                <w:szCs w:val="19"/>
                <w:lang w:val="en-GB"/>
              </w:rPr>
            </w:pPr>
            <w:r w:rsidRPr="00BB07C2">
              <w:rPr>
                <w:sz w:val="19"/>
                <w:szCs w:val="19"/>
                <w:lang w:val="en-GB"/>
              </w:rPr>
              <w:t>-</w:t>
            </w:r>
          </w:p>
        </w:tc>
        <w:tc>
          <w:tcPr>
            <w:tcW w:w="855" w:type="dxa"/>
            <w:vAlign w:val="top"/>
          </w:tcPr>
          <w:p w14:paraId="6F5412AF" w14:textId="142E9E8D" w:rsidR="00837839" w:rsidRPr="00BB07C2" w:rsidRDefault="00837839" w:rsidP="00837839">
            <w:pPr>
              <w:jc w:val="center"/>
              <w:rPr>
                <w:sz w:val="19"/>
                <w:szCs w:val="19"/>
                <w:lang w:val="en-GB"/>
              </w:rPr>
            </w:pPr>
            <w:r w:rsidRPr="00BB07C2">
              <w:rPr>
                <w:sz w:val="19"/>
                <w:szCs w:val="19"/>
                <w:lang w:val="en-GB"/>
              </w:rPr>
              <w:t>-</w:t>
            </w:r>
          </w:p>
        </w:tc>
        <w:tc>
          <w:tcPr>
            <w:tcW w:w="855" w:type="dxa"/>
            <w:vAlign w:val="top"/>
          </w:tcPr>
          <w:p w14:paraId="075DBBB0" w14:textId="255426B9" w:rsidR="00837839" w:rsidRPr="00BB07C2" w:rsidRDefault="00837839" w:rsidP="00837839">
            <w:pPr>
              <w:jc w:val="center"/>
              <w:rPr>
                <w:sz w:val="19"/>
                <w:szCs w:val="19"/>
                <w:lang w:val="en-GB"/>
              </w:rPr>
            </w:pPr>
            <w:r w:rsidRPr="00BB07C2">
              <w:rPr>
                <w:sz w:val="19"/>
                <w:szCs w:val="19"/>
                <w:lang w:val="en-GB"/>
              </w:rPr>
              <w:t>-</w:t>
            </w:r>
          </w:p>
        </w:tc>
        <w:tc>
          <w:tcPr>
            <w:tcW w:w="790" w:type="dxa"/>
            <w:vAlign w:val="top"/>
          </w:tcPr>
          <w:p w14:paraId="29C3225E" w14:textId="285E3FDB" w:rsidR="00837839" w:rsidRPr="00BB07C2" w:rsidRDefault="00837839" w:rsidP="00837839">
            <w:pPr>
              <w:jc w:val="center"/>
              <w:rPr>
                <w:sz w:val="19"/>
                <w:szCs w:val="19"/>
                <w:lang w:val="en-GB"/>
              </w:rPr>
            </w:pPr>
            <w:r w:rsidRPr="00BB07C2">
              <w:rPr>
                <w:sz w:val="19"/>
                <w:szCs w:val="19"/>
                <w:lang w:val="en-GB"/>
              </w:rPr>
              <w:t>-</w:t>
            </w:r>
          </w:p>
        </w:tc>
      </w:tr>
      <w:tr w:rsidR="00837839" w:rsidRPr="00BB07C2" w14:paraId="12A03716" w14:textId="3E0A299E" w:rsidTr="003D4F79">
        <w:tc>
          <w:tcPr>
            <w:tcW w:w="4790" w:type="dxa"/>
            <w:vAlign w:val="top"/>
          </w:tcPr>
          <w:p w14:paraId="6141608A" w14:textId="5584A10D" w:rsidR="00837839" w:rsidRPr="00BB07C2" w:rsidRDefault="00837839" w:rsidP="00837839">
            <w:pPr>
              <w:rPr>
                <w:b/>
                <w:bCs/>
                <w:sz w:val="19"/>
                <w:szCs w:val="19"/>
                <w:lang w:val="en-GB"/>
              </w:rPr>
            </w:pPr>
            <w:r w:rsidRPr="00BB07C2">
              <w:rPr>
                <w:b/>
                <w:bCs/>
                <w:sz w:val="19"/>
                <w:szCs w:val="19"/>
                <w:lang w:val="en-GB"/>
              </w:rPr>
              <w:t>Total</w:t>
            </w:r>
          </w:p>
        </w:tc>
        <w:tc>
          <w:tcPr>
            <w:tcW w:w="856" w:type="dxa"/>
            <w:vAlign w:val="top"/>
          </w:tcPr>
          <w:p w14:paraId="24218B91" w14:textId="05AF5DBC" w:rsidR="00837839" w:rsidRPr="00BB07C2" w:rsidRDefault="00837839" w:rsidP="00837839">
            <w:pPr>
              <w:jc w:val="center"/>
              <w:rPr>
                <w:b/>
                <w:bCs/>
                <w:sz w:val="19"/>
                <w:szCs w:val="19"/>
                <w:lang w:val="en-GB"/>
              </w:rPr>
            </w:pPr>
            <w:r w:rsidRPr="00BB07C2">
              <w:rPr>
                <w:b/>
                <w:bCs/>
                <w:sz w:val="19"/>
                <w:szCs w:val="19"/>
                <w:lang w:val="en-GB"/>
              </w:rPr>
              <w:t>65</w:t>
            </w:r>
          </w:p>
        </w:tc>
        <w:tc>
          <w:tcPr>
            <w:tcW w:w="855" w:type="dxa"/>
            <w:vAlign w:val="top"/>
          </w:tcPr>
          <w:p w14:paraId="35F3EFB3" w14:textId="5D98AD07" w:rsidR="00837839" w:rsidRPr="00BB07C2" w:rsidRDefault="00837839" w:rsidP="00837839">
            <w:pPr>
              <w:jc w:val="center"/>
              <w:rPr>
                <w:b/>
                <w:bCs/>
                <w:sz w:val="19"/>
                <w:szCs w:val="19"/>
                <w:lang w:val="en-GB"/>
              </w:rPr>
            </w:pPr>
            <w:r w:rsidRPr="00BB07C2">
              <w:rPr>
                <w:b/>
                <w:bCs/>
                <w:sz w:val="19"/>
                <w:szCs w:val="19"/>
                <w:lang w:val="en-GB"/>
              </w:rPr>
              <w:t>88</w:t>
            </w:r>
          </w:p>
        </w:tc>
        <w:tc>
          <w:tcPr>
            <w:tcW w:w="855" w:type="dxa"/>
            <w:vAlign w:val="top"/>
          </w:tcPr>
          <w:p w14:paraId="6A3F7E71" w14:textId="4A37BDFE" w:rsidR="00837839" w:rsidRPr="00BB07C2" w:rsidRDefault="00837839" w:rsidP="00837839">
            <w:pPr>
              <w:jc w:val="center"/>
              <w:rPr>
                <w:b/>
                <w:bCs/>
                <w:sz w:val="19"/>
                <w:szCs w:val="19"/>
                <w:lang w:val="en-GB"/>
              </w:rPr>
            </w:pPr>
            <w:r w:rsidRPr="00BB07C2">
              <w:rPr>
                <w:b/>
                <w:bCs/>
                <w:sz w:val="19"/>
                <w:szCs w:val="19"/>
                <w:lang w:val="en-GB"/>
              </w:rPr>
              <w:t>69</w:t>
            </w:r>
          </w:p>
        </w:tc>
        <w:tc>
          <w:tcPr>
            <w:tcW w:w="855" w:type="dxa"/>
            <w:vAlign w:val="top"/>
          </w:tcPr>
          <w:p w14:paraId="20E29BC8" w14:textId="7BB24488" w:rsidR="00837839" w:rsidRPr="00BB07C2" w:rsidRDefault="00837839" w:rsidP="00837839">
            <w:pPr>
              <w:jc w:val="center"/>
              <w:rPr>
                <w:b/>
                <w:bCs/>
                <w:sz w:val="19"/>
                <w:szCs w:val="19"/>
                <w:lang w:val="en-GB"/>
              </w:rPr>
            </w:pPr>
            <w:r w:rsidRPr="00BB07C2">
              <w:rPr>
                <w:b/>
                <w:bCs/>
                <w:sz w:val="19"/>
                <w:szCs w:val="19"/>
                <w:lang w:val="en-GB"/>
              </w:rPr>
              <w:t>76</w:t>
            </w:r>
          </w:p>
        </w:tc>
        <w:tc>
          <w:tcPr>
            <w:tcW w:w="855" w:type="dxa"/>
            <w:vAlign w:val="top"/>
          </w:tcPr>
          <w:p w14:paraId="307EFC42" w14:textId="5EBC771C" w:rsidR="00837839" w:rsidRPr="00BB07C2" w:rsidRDefault="00837839" w:rsidP="00837839">
            <w:pPr>
              <w:jc w:val="center"/>
              <w:rPr>
                <w:b/>
                <w:bCs/>
                <w:sz w:val="19"/>
                <w:szCs w:val="19"/>
                <w:lang w:val="en-GB"/>
              </w:rPr>
            </w:pPr>
            <w:r w:rsidRPr="00BB07C2">
              <w:rPr>
                <w:b/>
                <w:bCs/>
                <w:sz w:val="19"/>
                <w:szCs w:val="19"/>
                <w:lang w:val="en-GB"/>
              </w:rPr>
              <w:t>50</w:t>
            </w:r>
          </w:p>
        </w:tc>
        <w:tc>
          <w:tcPr>
            <w:tcW w:w="790" w:type="dxa"/>
            <w:vAlign w:val="top"/>
          </w:tcPr>
          <w:p w14:paraId="26EB7874" w14:textId="7F326667" w:rsidR="00837839" w:rsidRPr="00BB07C2" w:rsidRDefault="00837839" w:rsidP="00837839">
            <w:pPr>
              <w:jc w:val="center"/>
              <w:rPr>
                <w:b/>
                <w:bCs/>
                <w:sz w:val="19"/>
                <w:szCs w:val="19"/>
                <w:lang w:val="en-GB"/>
              </w:rPr>
            </w:pPr>
            <w:r w:rsidRPr="00BB07C2">
              <w:rPr>
                <w:b/>
                <w:bCs/>
                <w:sz w:val="19"/>
                <w:szCs w:val="19"/>
                <w:lang w:val="en-GB"/>
              </w:rPr>
              <w:t>47</w:t>
            </w:r>
          </w:p>
        </w:tc>
      </w:tr>
    </w:tbl>
    <w:p w14:paraId="7F5393AD" w14:textId="77777777" w:rsidR="00837839" w:rsidRPr="00C656A9" w:rsidRDefault="00837839" w:rsidP="00837839">
      <w:pPr>
        <w:rPr>
          <w:i/>
          <w:iCs/>
          <w:sz w:val="18"/>
          <w:szCs w:val="18"/>
          <w:lang w:val="en-GB"/>
        </w:rPr>
      </w:pPr>
      <w:r w:rsidRPr="00C656A9">
        <w:rPr>
          <w:i/>
          <w:iCs/>
          <w:sz w:val="18"/>
          <w:szCs w:val="18"/>
          <w:lang w:val="en-GB"/>
        </w:rPr>
        <w:t>Source: Statistical Committee of Armenia, 2022</w:t>
      </w:r>
    </w:p>
    <w:p w14:paraId="353B61B9" w14:textId="77777777" w:rsidR="006932D1" w:rsidRPr="00C656A9" w:rsidRDefault="006932D1" w:rsidP="0088194E">
      <w:pPr>
        <w:rPr>
          <w:sz w:val="22"/>
          <w:lang w:val="en-GB"/>
        </w:rPr>
      </w:pPr>
    </w:p>
    <w:tbl>
      <w:tblPr>
        <w:tblStyle w:val="TableGrid"/>
        <w:tblpPr w:leftFromText="180" w:rightFromText="180" w:vertAnchor="text" w:horzAnchor="margin" w:tblpY="30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36"/>
      </w:tblGrid>
      <w:tr w:rsidR="00837839" w:rsidRPr="00C656A9" w14:paraId="71C1216A" w14:textId="77777777" w:rsidTr="00BB07C2">
        <w:trPr>
          <w:cnfStyle w:val="100000000000" w:firstRow="1" w:lastRow="0" w:firstColumn="0" w:lastColumn="0" w:oddVBand="0" w:evenVBand="0" w:oddHBand="0" w:evenHBand="0" w:firstRowFirstColumn="0" w:firstRowLastColumn="0" w:lastRowFirstColumn="0" w:lastRowLastColumn="0"/>
          <w:trHeight w:val="3798"/>
        </w:trPr>
        <w:tc>
          <w:tcPr>
            <w:tcW w:w="4535" w:type="dxa"/>
            <w:shd w:val="clear" w:color="auto" w:fill="auto"/>
          </w:tcPr>
          <w:p w14:paraId="2D3F5589" w14:textId="77777777" w:rsidR="00837839" w:rsidRPr="00C656A9" w:rsidRDefault="00837839" w:rsidP="00837839">
            <w:pPr>
              <w:rPr>
                <w:lang w:val="en-GB"/>
              </w:rPr>
            </w:pPr>
            <w:r w:rsidRPr="00C656A9">
              <w:rPr>
                <w:noProof/>
              </w:rPr>
              <w:drawing>
                <wp:inline distT="0" distB="0" distL="0" distR="0" wp14:anchorId="192BC5A3" wp14:editId="31F385A5">
                  <wp:extent cx="2844800" cy="3187700"/>
                  <wp:effectExtent l="0" t="0" r="0" b="0"/>
                  <wp:docPr id="8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8"/>
                          <a:srcRect l="22137" t="6490"/>
                          <a:stretch>
                            <a:fillRect/>
                          </a:stretch>
                        </pic:blipFill>
                        <pic:spPr>
                          <a:xfrm>
                            <a:off x="0" y="0"/>
                            <a:ext cx="2845535" cy="3188524"/>
                          </a:xfrm>
                          <a:prstGeom prst="rect">
                            <a:avLst/>
                          </a:prstGeom>
                          <a:ln/>
                        </pic:spPr>
                      </pic:pic>
                    </a:graphicData>
                  </a:graphic>
                </wp:inline>
              </w:drawing>
            </w:r>
          </w:p>
        </w:tc>
      </w:tr>
    </w:tbl>
    <w:p w14:paraId="57A5673C" w14:textId="72B081D8" w:rsidR="00834F50" w:rsidRPr="00A774DD" w:rsidRDefault="002125F6" w:rsidP="00BB07C2">
      <w:pPr>
        <w:pStyle w:val="Caption"/>
        <w:rPr>
          <w:lang w:val="en-US"/>
        </w:rPr>
      </w:pPr>
      <w:bookmarkStart w:id="9" w:name="_Toc129008521"/>
      <w:r w:rsidRPr="00A774DD">
        <w:rPr>
          <w:lang w:val="en-US"/>
        </w:rPr>
        <w:t xml:space="preserve">Figure </w:t>
      </w:r>
      <w:r w:rsidRPr="00BB07C2">
        <w:fldChar w:fldCharType="begin"/>
      </w:r>
      <w:r w:rsidRPr="00A774DD">
        <w:rPr>
          <w:lang w:val="en-US"/>
        </w:rPr>
        <w:instrText xml:space="preserve"> SEQ Figure \* ARABIC </w:instrText>
      </w:r>
      <w:r w:rsidRPr="00BB07C2">
        <w:fldChar w:fldCharType="separate"/>
      </w:r>
      <w:r w:rsidR="00A77594">
        <w:rPr>
          <w:noProof/>
          <w:lang w:val="en-US"/>
        </w:rPr>
        <w:t>4</w:t>
      </w:r>
      <w:r w:rsidRPr="00BB07C2">
        <w:fldChar w:fldCharType="end"/>
      </w:r>
      <w:r w:rsidRPr="00A774DD">
        <w:rPr>
          <w:lang w:val="en-US"/>
        </w:rPr>
        <w:t xml:space="preserve">. </w:t>
      </w:r>
      <w:r w:rsidR="00834F50" w:rsidRPr="00A774DD">
        <w:rPr>
          <w:lang w:val="en-US"/>
        </w:rPr>
        <w:t>Direct Normal Irradiation in Armenia, 1999-2018</w:t>
      </w:r>
      <w:r w:rsidR="00834F50" w:rsidRPr="00BB07C2">
        <w:rPr>
          <w:rStyle w:val="FootnoteReference"/>
          <w:vertAlign w:val="baseline"/>
        </w:rPr>
        <w:footnoteReference w:id="2"/>
      </w:r>
      <w:bookmarkEnd w:id="9"/>
    </w:p>
    <w:p w14:paraId="4A1C5B4F" w14:textId="69629CB5" w:rsidR="005C3941" w:rsidRPr="00C656A9" w:rsidRDefault="00837839" w:rsidP="00BB07C2">
      <w:pPr>
        <w:rPr>
          <w:lang w:val="en-GB"/>
        </w:rPr>
      </w:pPr>
      <w:r w:rsidRPr="00C656A9">
        <w:rPr>
          <w:lang w:val="en-GB"/>
        </w:rPr>
        <w:t>Average monthly hours of sunshine vary from approximately 2048 (Ijevan) to 2968 (Ararat) hours. In Yerevan, the monthly hours of sunshine were approximately 2696 hours in 2020 (average duration of sunshine exceeding 2200 hours with average of 4,773 MJ/m</w:t>
      </w:r>
      <w:r w:rsidRPr="00C656A9">
        <w:rPr>
          <w:vertAlign w:val="superscript"/>
          <w:lang w:val="en-GB"/>
        </w:rPr>
        <w:t>2</w:t>
      </w:r>
      <w:r w:rsidRPr="00C656A9">
        <w:rPr>
          <w:lang w:val="en-GB"/>
        </w:rPr>
        <w:t xml:space="preserve"> solar radiation). The average annual solar radiation per square meter in Armenia amounts to 1720 kWh (the average European is 1000 kWh). The digital map, prepared in the framework of “Development of Geographic Information System of Armenia for Renewable Energy Projects” of Global Environment Facility and Armenian Renewable Resources and Energy Efficiency Fund</w:t>
      </w:r>
      <w:r w:rsidRPr="00C656A9">
        <w:rPr>
          <w:vertAlign w:val="superscript"/>
          <w:lang w:val="en-GB"/>
        </w:rPr>
        <w:footnoteReference w:id="3"/>
      </w:r>
      <w:r w:rsidRPr="00C656A9">
        <w:rPr>
          <w:lang w:val="en-GB"/>
        </w:rPr>
        <w:t xml:space="preserve">  shows the average annual solar radiation level in the whole territory of Armenia.</w:t>
      </w:r>
    </w:p>
    <w:p w14:paraId="0722B15C" w14:textId="77777777" w:rsidR="00837839" w:rsidRPr="00C656A9" w:rsidRDefault="00837839" w:rsidP="0088194E">
      <w:pPr>
        <w:rPr>
          <w:sz w:val="22"/>
          <w:lang w:val="en-GB"/>
        </w:rPr>
      </w:pPr>
    </w:p>
    <w:p w14:paraId="3AEFD59C" w14:textId="244157DF" w:rsidR="00834F50" w:rsidRPr="00C656A9" w:rsidRDefault="00837839" w:rsidP="00BB07C2">
      <w:pPr>
        <w:rPr>
          <w:lang w:val="en-GB"/>
        </w:rPr>
      </w:pPr>
      <w:r w:rsidRPr="00C656A9">
        <w:rPr>
          <w:lang w:val="en-GB"/>
        </w:rPr>
        <w:t>Figure 4 presents information on the average daily/yearly sum of direct normal irradiation covering a period of 20 recent years (1999-2018).</w:t>
      </w:r>
    </w:p>
    <w:p w14:paraId="11628585" w14:textId="19304B5F" w:rsidR="000E562D" w:rsidRPr="00BB07C2" w:rsidRDefault="000E562D" w:rsidP="0088194E">
      <w:pPr>
        <w:rPr>
          <w:b/>
          <w:bCs/>
          <w:sz w:val="12"/>
          <w:lang w:val="en-GB"/>
        </w:rPr>
      </w:pPr>
    </w:p>
    <w:p w14:paraId="51A54EE9" w14:textId="6480E9A2" w:rsidR="00DE0A50" w:rsidRPr="008948F1" w:rsidRDefault="0015055D" w:rsidP="008948F1">
      <w:pPr>
        <w:pStyle w:val="Heading3"/>
      </w:pPr>
      <w:bookmarkStart w:id="10" w:name="_Toc129008469"/>
      <w:r w:rsidRPr="008948F1">
        <w:lastRenderedPageBreak/>
        <w:t xml:space="preserve">Agricultural </w:t>
      </w:r>
      <w:r w:rsidR="00837839" w:rsidRPr="008948F1">
        <w:t xml:space="preserve">land </w:t>
      </w:r>
      <w:r w:rsidRPr="008948F1">
        <w:t>statistics</w:t>
      </w:r>
      <w:bookmarkEnd w:id="10"/>
    </w:p>
    <w:p w14:paraId="61523651" w14:textId="77777777" w:rsidR="00837839" w:rsidRPr="00C656A9" w:rsidRDefault="00837839" w:rsidP="008948F1">
      <w:pPr>
        <w:rPr>
          <w:lang w:val="en-GB"/>
        </w:rPr>
      </w:pPr>
      <w:r w:rsidRPr="00C656A9">
        <w:rPr>
          <w:lang w:val="en-GB"/>
        </w:rPr>
        <w:t xml:space="preserve">Before starting the presentation on the cut flower sub-sector of Armenia, it is important to present also several statistical information about the agricultural sector as a whole and its development potential. </w:t>
      </w:r>
    </w:p>
    <w:p w14:paraId="29FAA203" w14:textId="77777777" w:rsidR="00837839" w:rsidRPr="00C656A9" w:rsidRDefault="00837839" w:rsidP="00837839">
      <w:pPr>
        <w:rPr>
          <w:sz w:val="22"/>
          <w:lang w:val="en-GB"/>
        </w:rPr>
      </w:pPr>
    </w:p>
    <w:p w14:paraId="69E2C6DB" w14:textId="170E6B81" w:rsidR="004375B4" w:rsidRPr="008948F1" w:rsidRDefault="004375B4" w:rsidP="008948F1">
      <w:pPr>
        <w:pStyle w:val="Caption"/>
        <w:rPr>
          <w:lang w:val="en-US"/>
        </w:rPr>
      </w:pPr>
      <w:bookmarkStart w:id="11" w:name="_Toc129008509"/>
      <w:r w:rsidRPr="008948F1">
        <w:rPr>
          <w:lang w:val="en-US"/>
        </w:rPr>
        <w:t xml:space="preserve">Table </w:t>
      </w:r>
      <w:r w:rsidRPr="008948F1">
        <w:fldChar w:fldCharType="begin"/>
      </w:r>
      <w:r w:rsidRPr="008948F1">
        <w:rPr>
          <w:lang w:val="en-US"/>
        </w:rPr>
        <w:instrText xml:space="preserve"> SEQ Table \* ARABIC </w:instrText>
      </w:r>
      <w:r w:rsidRPr="008948F1">
        <w:fldChar w:fldCharType="separate"/>
      </w:r>
      <w:r w:rsidR="00A77594">
        <w:rPr>
          <w:noProof/>
          <w:lang w:val="en-US"/>
        </w:rPr>
        <w:t>4</w:t>
      </w:r>
      <w:r w:rsidRPr="008948F1">
        <w:fldChar w:fldCharType="end"/>
      </w:r>
      <w:r w:rsidRPr="008948F1">
        <w:rPr>
          <w:lang w:val="en-US"/>
        </w:rPr>
        <w:t xml:space="preserve">. </w:t>
      </w:r>
      <w:r w:rsidR="00837839" w:rsidRPr="008948F1">
        <w:rPr>
          <w:lang w:val="en-US"/>
        </w:rPr>
        <w:t>Land balance of RA, as of July 1, 2021 (thousand. ha)</w:t>
      </w:r>
      <w:bookmarkEnd w:id="11"/>
    </w:p>
    <w:tbl>
      <w:tblPr>
        <w:tblStyle w:val="TableGrid"/>
        <w:tblpPr w:leftFromText="180" w:rightFromText="180" w:vertAnchor="text" w:tblpY="1"/>
        <w:tblOverlap w:val="never"/>
        <w:tblW w:w="0" w:type="auto"/>
        <w:tblLook w:val="04A0" w:firstRow="1" w:lastRow="0" w:firstColumn="1" w:lastColumn="0" w:noHBand="0" w:noVBand="1"/>
      </w:tblPr>
      <w:tblGrid>
        <w:gridCol w:w="2948"/>
        <w:gridCol w:w="1701"/>
        <w:gridCol w:w="1701"/>
      </w:tblGrid>
      <w:tr w:rsidR="00237AC1" w:rsidRPr="008948F1" w14:paraId="27B918E1" w14:textId="77777777" w:rsidTr="008948F1">
        <w:trPr>
          <w:cnfStyle w:val="100000000000" w:firstRow="1" w:lastRow="0" w:firstColumn="0" w:lastColumn="0" w:oddVBand="0" w:evenVBand="0" w:oddHBand="0" w:evenHBand="0" w:firstRowFirstColumn="0" w:firstRowLastColumn="0" w:lastRowFirstColumn="0" w:lastRowLastColumn="0"/>
          <w:trHeight w:val="22"/>
        </w:trPr>
        <w:tc>
          <w:tcPr>
            <w:tcW w:w="2948" w:type="dxa"/>
          </w:tcPr>
          <w:p w14:paraId="64653544" w14:textId="1824FDF4" w:rsidR="00237AC1" w:rsidRPr="008948F1" w:rsidRDefault="00237AC1" w:rsidP="008948F1">
            <w:pPr>
              <w:jc w:val="center"/>
              <w:rPr>
                <w:rFonts w:cs="Arial"/>
                <w:b/>
                <w:bCs/>
                <w:color w:val="FFFFFF" w:themeColor="background1"/>
                <w:sz w:val="19"/>
                <w:szCs w:val="19"/>
                <w:lang w:val="en-GB"/>
              </w:rPr>
            </w:pPr>
            <w:r w:rsidRPr="008948F1">
              <w:rPr>
                <w:rFonts w:eastAsia="Times New Roman" w:cs="Arial"/>
                <w:b/>
                <w:bCs/>
                <w:color w:val="FFFFFF" w:themeColor="background1"/>
                <w:sz w:val="19"/>
                <w:szCs w:val="19"/>
                <w:lang w:val="en-GB" w:eastAsia="en-GB"/>
              </w:rPr>
              <w:t>Lands by significance</w:t>
            </w:r>
          </w:p>
        </w:tc>
        <w:tc>
          <w:tcPr>
            <w:tcW w:w="1701" w:type="dxa"/>
          </w:tcPr>
          <w:p w14:paraId="19B96180" w14:textId="5E2F28D8" w:rsidR="00237AC1" w:rsidRPr="008948F1" w:rsidRDefault="00237AC1" w:rsidP="008948F1">
            <w:pPr>
              <w:jc w:val="center"/>
              <w:rPr>
                <w:rFonts w:cs="Arial"/>
                <w:b/>
                <w:bCs/>
                <w:color w:val="FFFFFF" w:themeColor="background1"/>
                <w:sz w:val="19"/>
                <w:szCs w:val="19"/>
                <w:lang w:val="en-GB"/>
              </w:rPr>
            </w:pPr>
            <w:r w:rsidRPr="008948F1">
              <w:rPr>
                <w:rFonts w:eastAsia="Times New Roman" w:cs="Arial"/>
                <w:b/>
                <w:bCs/>
                <w:color w:val="FFFFFF" w:themeColor="background1"/>
                <w:sz w:val="19"/>
                <w:szCs w:val="19"/>
                <w:lang w:val="en-GB" w:eastAsia="en-GB"/>
              </w:rPr>
              <w:t>Total</w:t>
            </w:r>
          </w:p>
        </w:tc>
        <w:tc>
          <w:tcPr>
            <w:tcW w:w="1701" w:type="dxa"/>
          </w:tcPr>
          <w:p w14:paraId="77DE1F46" w14:textId="523ED0F1" w:rsidR="00237AC1" w:rsidRPr="008948F1" w:rsidRDefault="00237AC1" w:rsidP="008948F1">
            <w:pPr>
              <w:jc w:val="center"/>
              <w:rPr>
                <w:rFonts w:cs="Arial"/>
                <w:b/>
                <w:bCs/>
                <w:color w:val="FFFFFF" w:themeColor="background1"/>
                <w:sz w:val="19"/>
                <w:szCs w:val="19"/>
                <w:lang w:val="en-GB"/>
              </w:rPr>
            </w:pPr>
            <w:r w:rsidRPr="008948F1">
              <w:rPr>
                <w:rFonts w:eastAsia="Times New Roman" w:cs="Arial"/>
                <w:b/>
                <w:bCs/>
                <w:color w:val="FFFFFF" w:themeColor="background1"/>
                <w:sz w:val="19"/>
                <w:szCs w:val="19"/>
                <w:lang w:val="en-GB" w:eastAsia="en-GB"/>
              </w:rPr>
              <w:t>of which: irrigation</w:t>
            </w:r>
          </w:p>
        </w:tc>
      </w:tr>
      <w:tr w:rsidR="00837839" w:rsidRPr="008948F1" w14:paraId="02358FB8" w14:textId="77777777" w:rsidTr="008948F1">
        <w:tc>
          <w:tcPr>
            <w:tcW w:w="2948" w:type="dxa"/>
          </w:tcPr>
          <w:p w14:paraId="02FC270A" w14:textId="4EE28BA9" w:rsidR="00837839" w:rsidRPr="008948F1" w:rsidRDefault="00837839" w:rsidP="008948F1">
            <w:pPr>
              <w:rPr>
                <w:rFonts w:cs="Arial"/>
                <w:sz w:val="19"/>
                <w:szCs w:val="19"/>
                <w:lang w:val="en-GB"/>
              </w:rPr>
            </w:pPr>
            <w:r w:rsidRPr="008948F1">
              <w:rPr>
                <w:rFonts w:eastAsia="Times New Roman" w:cs="Arial"/>
                <w:color w:val="000000"/>
                <w:sz w:val="19"/>
                <w:szCs w:val="19"/>
                <w:lang w:val="en-GB" w:eastAsia="en-GB"/>
              </w:rPr>
              <w:t>1. Agricultural</w:t>
            </w:r>
          </w:p>
        </w:tc>
        <w:tc>
          <w:tcPr>
            <w:tcW w:w="1701" w:type="dxa"/>
            <w:vAlign w:val="top"/>
          </w:tcPr>
          <w:p w14:paraId="1E72600F" w14:textId="4E44FC76" w:rsidR="00837839" w:rsidRPr="008948F1" w:rsidRDefault="00837839" w:rsidP="008948F1">
            <w:pPr>
              <w:jc w:val="right"/>
              <w:rPr>
                <w:rFonts w:cs="Arial"/>
                <w:sz w:val="19"/>
                <w:szCs w:val="19"/>
                <w:lang w:val="en-GB"/>
              </w:rPr>
            </w:pPr>
            <w:r w:rsidRPr="008948F1">
              <w:rPr>
                <w:sz w:val="19"/>
                <w:szCs w:val="19"/>
                <w:lang w:val="en-GB"/>
              </w:rPr>
              <w:t>2,042.48</w:t>
            </w:r>
          </w:p>
        </w:tc>
        <w:tc>
          <w:tcPr>
            <w:tcW w:w="1701" w:type="dxa"/>
            <w:vAlign w:val="top"/>
          </w:tcPr>
          <w:p w14:paraId="24DBE67C" w14:textId="67094E5E" w:rsidR="00837839" w:rsidRPr="008948F1" w:rsidRDefault="00837839" w:rsidP="008948F1">
            <w:pPr>
              <w:jc w:val="right"/>
              <w:rPr>
                <w:rFonts w:cs="Arial"/>
                <w:sz w:val="19"/>
                <w:szCs w:val="19"/>
                <w:lang w:val="en-GB"/>
              </w:rPr>
            </w:pPr>
            <w:r w:rsidRPr="008948F1">
              <w:rPr>
                <w:sz w:val="19"/>
                <w:szCs w:val="19"/>
                <w:lang w:val="en-GB"/>
              </w:rPr>
              <w:t>155.62</w:t>
            </w:r>
          </w:p>
        </w:tc>
      </w:tr>
      <w:tr w:rsidR="00837839" w:rsidRPr="008948F1" w14:paraId="00E13681" w14:textId="77777777" w:rsidTr="008948F1">
        <w:tc>
          <w:tcPr>
            <w:tcW w:w="2948" w:type="dxa"/>
          </w:tcPr>
          <w:p w14:paraId="5BD74395" w14:textId="5DC9DC1C" w:rsidR="00837839" w:rsidRPr="008948F1" w:rsidRDefault="00837839" w:rsidP="008948F1">
            <w:pPr>
              <w:ind w:left="284"/>
              <w:rPr>
                <w:rFonts w:cs="Arial"/>
                <w:sz w:val="19"/>
                <w:szCs w:val="19"/>
                <w:lang w:val="en-GB"/>
              </w:rPr>
            </w:pPr>
            <w:r w:rsidRPr="008948F1">
              <w:rPr>
                <w:rFonts w:eastAsia="Times New Roman" w:cs="Arial"/>
                <w:color w:val="000000"/>
                <w:sz w:val="19"/>
                <w:szCs w:val="19"/>
                <w:lang w:val="en-GB" w:eastAsia="en-GB"/>
              </w:rPr>
              <w:t>1.1. arable land</w:t>
            </w:r>
          </w:p>
        </w:tc>
        <w:tc>
          <w:tcPr>
            <w:tcW w:w="1701" w:type="dxa"/>
            <w:vAlign w:val="top"/>
          </w:tcPr>
          <w:p w14:paraId="6C489EBE" w14:textId="6D7EA85E" w:rsidR="00837839" w:rsidRPr="008948F1" w:rsidRDefault="00837839" w:rsidP="008948F1">
            <w:pPr>
              <w:jc w:val="right"/>
              <w:rPr>
                <w:rFonts w:cs="Arial"/>
                <w:sz w:val="19"/>
                <w:szCs w:val="19"/>
                <w:lang w:val="en-GB"/>
              </w:rPr>
            </w:pPr>
            <w:r w:rsidRPr="008948F1">
              <w:rPr>
                <w:sz w:val="19"/>
                <w:szCs w:val="19"/>
                <w:lang w:val="en-GB"/>
              </w:rPr>
              <w:t>443.42</w:t>
            </w:r>
          </w:p>
        </w:tc>
        <w:tc>
          <w:tcPr>
            <w:tcW w:w="1701" w:type="dxa"/>
            <w:vAlign w:val="top"/>
          </w:tcPr>
          <w:p w14:paraId="38FEDA48" w14:textId="4B30BA22" w:rsidR="00837839" w:rsidRPr="008948F1" w:rsidRDefault="00837839" w:rsidP="008948F1">
            <w:pPr>
              <w:jc w:val="right"/>
              <w:rPr>
                <w:rFonts w:cs="Arial"/>
                <w:sz w:val="19"/>
                <w:szCs w:val="19"/>
                <w:lang w:val="en-GB"/>
              </w:rPr>
            </w:pPr>
            <w:r w:rsidRPr="008948F1">
              <w:rPr>
                <w:sz w:val="19"/>
                <w:szCs w:val="19"/>
                <w:lang w:val="en-GB"/>
              </w:rPr>
              <w:t>117.04</w:t>
            </w:r>
          </w:p>
        </w:tc>
      </w:tr>
      <w:tr w:rsidR="00837839" w:rsidRPr="008948F1" w14:paraId="1DE09769" w14:textId="77777777" w:rsidTr="008948F1">
        <w:tc>
          <w:tcPr>
            <w:tcW w:w="2948" w:type="dxa"/>
          </w:tcPr>
          <w:p w14:paraId="5AF4A43D" w14:textId="38C6A46F" w:rsidR="00837839" w:rsidRPr="008948F1" w:rsidRDefault="00837839" w:rsidP="008948F1">
            <w:pPr>
              <w:ind w:left="284"/>
              <w:rPr>
                <w:rFonts w:eastAsia="Times New Roman" w:cs="Arial"/>
                <w:color w:val="000000"/>
                <w:sz w:val="19"/>
                <w:szCs w:val="19"/>
                <w:lang w:val="en-GB" w:eastAsia="en-GB"/>
              </w:rPr>
            </w:pPr>
            <w:r w:rsidRPr="008948F1">
              <w:rPr>
                <w:rFonts w:eastAsia="Times New Roman" w:cs="Arial"/>
                <w:color w:val="000000"/>
                <w:sz w:val="19"/>
                <w:szCs w:val="19"/>
                <w:lang w:val="en-GB" w:eastAsia="en-GB"/>
              </w:rPr>
              <w:t xml:space="preserve">1.2. </w:t>
            </w:r>
            <w:r w:rsidR="009C4D4A" w:rsidRPr="008948F1">
              <w:rPr>
                <w:rFonts w:eastAsia="Times New Roman" w:cs="Arial"/>
                <w:color w:val="000000"/>
                <w:sz w:val="19"/>
                <w:szCs w:val="19"/>
                <w:lang w:val="en-GB" w:eastAsia="en-GB"/>
              </w:rPr>
              <w:t>perennial</w:t>
            </w:r>
            <w:r w:rsidRPr="008948F1">
              <w:rPr>
                <w:rFonts w:eastAsia="Times New Roman" w:cs="Arial"/>
                <w:color w:val="000000"/>
                <w:sz w:val="19"/>
                <w:szCs w:val="19"/>
                <w:lang w:val="en-GB" w:eastAsia="en-GB"/>
              </w:rPr>
              <w:t xml:space="preserve"> plants</w:t>
            </w:r>
          </w:p>
        </w:tc>
        <w:tc>
          <w:tcPr>
            <w:tcW w:w="1701" w:type="dxa"/>
            <w:vAlign w:val="top"/>
          </w:tcPr>
          <w:p w14:paraId="764DACE6" w14:textId="6280C453" w:rsidR="00837839" w:rsidRPr="008948F1" w:rsidRDefault="00837839" w:rsidP="008948F1">
            <w:pPr>
              <w:jc w:val="right"/>
              <w:rPr>
                <w:rFonts w:cs="Arial"/>
                <w:sz w:val="19"/>
                <w:szCs w:val="19"/>
                <w:lang w:val="en-GB"/>
              </w:rPr>
            </w:pPr>
            <w:r w:rsidRPr="008948F1">
              <w:rPr>
                <w:sz w:val="19"/>
                <w:szCs w:val="19"/>
                <w:lang w:val="en-GB"/>
              </w:rPr>
              <w:t>38.06</w:t>
            </w:r>
          </w:p>
        </w:tc>
        <w:tc>
          <w:tcPr>
            <w:tcW w:w="1701" w:type="dxa"/>
            <w:vAlign w:val="top"/>
          </w:tcPr>
          <w:p w14:paraId="1CEED8B6" w14:textId="5BF17DCF" w:rsidR="00837839" w:rsidRPr="008948F1" w:rsidRDefault="00837839" w:rsidP="008948F1">
            <w:pPr>
              <w:jc w:val="right"/>
              <w:rPr>
                <w:rFonts w:cs="Arial"/>
                <w:sz w:val="19"/>
                <w:szCs w:val="19"/>
                <w:lang w:val="en-GB"/>
              </w:rPr>
            </w:pPr>
            <w:r w:rsidRPr="008948F1">
              <w:rPr>
                <w:sz w:val="19"/>
                <w:szCs w:val="19"/>
                <w:lang w:val="en-GB"/>
              </w:rPr>
              <w:t>37.08</w:t>
            </w:r>
          </w:p>
        </w:tc>
      </w:tr>
      <w:tr w:rsidR="00837839" w:rsidRPr="008948F1" w14:paraId="06D1B164" w14:textId="77777777" w:rsidTr="008948F1">
        <w:tc>
          <w:tcPr>
            <w:tcW w:w="2948" w:type="dxa"/>
          </w:tcPr>
          <w:p w14:paraId="4C1D48F9" w14:textId="4F5A579A" w:rsidR="00837839" w:rsidRPr="008948F1" w:rsidRDefault="00837839" w:rsidP="008948F1">
            <w:pPr>
              <w:ind w:left="284"/>
              <w:rPr>
                <w:rFonts w:eastAsia="Times New Roman" w:cs="Arial"/>
                <w:color w:val="000000"/>
                <w:sz w:val="19"/>
                <w:szCs w:val="19"/>
                <w:lang w:val="en-GB" w:eastAsia="en-GB"/>
              </w:rPr>
            </w:pPr>
            <w:r w:rsidRPr="008948F1">
              <w:rPr>
                <w:rFonts w:eastAsia="Times New Roman" w:cs="Arial"/>
                <w:color w:val="000000"/>
                <w:sz w:val="19"/>
                <w:szCs w:val="19"/>
                <w:lang w:val="en-GB" w:eastAsia="en-GB"/>
              </w:rPr>
              <w:t>1.3. hayfield</w:t>
            </w:r>
          </w:p>
        </w:tc>
        <w:tc>
          <w:tcPr>
            <w:tcW w:w="1701" w:type="dxa"/>
            <w:vAlign w:val="top"/>
          </w:tcPr>
          <w:p w14:paraId="1A854A48" w14:textId="3CD983CB" w:rsidR="00837839" w:rsidRPr="008948F1" w:rsidRDefault="00837839" w:rsidP="008948F1">
            <w:pPr>
              <w:jc w:val="right"/>
              <w:rPr>
                <w:rFonts w:cs="Arial"/>
                <w:sz w:val="19"/>
                <w:szCs w:val="19"/>
                <w:lang w:val="en-GB"/>
              </w:rPr>
            </w:pPr>
            <w:r w:rsidRPr="008948F1">
              <w:rPr>
                <w:sz w:val="19"/>
                <w:szCs w:val="19"/>
                <w:lang w:val="en-GB"/>
              </w:rPr>
              <w:t>121.23</w:t>
            </w:r>
          </w:p>
        </w:tc>
        <w:tc>
          <w:tcPr>
            <w:tcW w:w="1701" w:type="dxa"/>
            <w:vAlign w:val="top"/>
          </w:tcPr>
          <w:p w14:paraId="067F6D1F" w14:textId="7C11A0C5" w:rsidR="00837839" w:rsidRPr="008948F1" w:rsidRDefault="00837839" w:rsidP="008948F1">
            <w:pPr>
              <w:jc w:val="right"/>
              <w:rPr>
                <w:rFonts w:cs="Arial"/>
                <w:sz w:val="19"/>
                <w:szCs w:val="19"/>
                <w:lang w:val="en-GB"/>
              </w:rPr>
            </w:pPr>
            <w:r w:rsidRPr="008948F1">
              <w:rPr>
                <w:sz w:val="19"/>
                <w:szCs w:val="19"/>
                <w:lang w:val="en-GB"/>
              </w:rPr>
              <w:t>1.50</w:t>
            </w:r>
          </w:p>
        </w:tc>
      </w:tr>
      <w:tr w:rsidR="00837839" w:rsidRPr="008948F1" w14:paraId="3AEB99EE" w14:textId="77777777" w:rsidTr="008948F1">
        <w:tc>
          <w:tcPr>
            <w:tcW w:w="2948" w:type="dxa"/>
          </w:tcPr>
          <w:p w14:paraId="358F0E43" w14:textId="7C854ADD" w:rsidR="00837839" w:rsidRPr="008948F1" w:rsidRDefault="00837839" w:rsidP="008948F1">
            <w:pPr>
              <w:ind w:left="284"/>
              <w:rPr>
                <w:rFonts w:eastAsia="Times New Roman" w:cs="Arial"/>
                <w:color w:val="000000"/>
                <w:sz w:val="19"/>
                <w:szCs w:val="19"/>
                <w:lang w:val="en-GB" w:eastAsia="en-GB"/>
              </w:rPr>
            </w:pPr>
            <w:r w:rsidRPr="008948F1">
              <w:rPr>
                <w:rFonts w:eastAsia="Times New Roman" w:cs="Arial"/>
                <w:color w:val="000000"/>
                <w:sz w:val="19"/>
                <w:szCs w:val="19"/>
                <w:lang w:val="en-GB" w:eastAsia="en-GB"/>
              </w:rPr>
              <w:t>1.4. pastures</w:t>
            </w:r>
          </w:p>
        </w:tc>
        <w:tc>
          <w:tcPr>
            <w:tcW w:w="1701" w:type="dxa"/>
            <w:vAlign w:val="top"/>
          </w:tcPr>
          <w:p w14:paraId="4C22FE60" w14:textId="14B35AF0" w:rsidR="00837839" w:rsidRPr="008948F1" w:rsidRDefault="00837839" w:rsidP="008948F1">
            <w:pPr>
              <w:jc w:val="right"/>
              <w:rPr>
                <w:rFonts w:cs="Arial"/>
                <w:sz w:val="19"/>
                <w:szCs w:val="19"/>
                <w:lang w:val="en-GB"/>
              </w:rPr>
            </w:pPr>
            <w:r w:rsidRPr="008948F1">
              <w:rPr>
                <w:sz w:val="19"/>
                <w:szCs w:val="19"/>
                <w:lang w:val="en-GB"/>
              </w:rPr>
              <w:t>1,049.87</w:t>
            </w:r>
          </w:p>
        </w:tc>
        <w:tc>
          <w:tcPr>
            <w:tcW w:w="1701" w:type="dxa"/>
            <w:vAlign w:val="top"/>
          </w:tcPr>
          <w:p w14:paraId="75858123" w14:textId="08FFAD25" w:rsidR="00837839" w:rsidRPr="008948F1" w:rsidRDefault="00837839" w:rsidP="008948F1">
            <w:pPr>
              <w:jc w:val="right"/>
              <w:rPr>
                <w:rFonts w:cs="Arial"/>
                <w:sz w:val="19"/>
                <w:szCs w:val="19"/>
                <w:lang w:val="en-GB"/>
              </w:rPr>
            </w:pPr>
            <w:r w:rsidRPr="008948F1">
              <w:rPr>
                <w:sz w:val="19"/>
                <w:szCs w:val="19"/>
                <w:lang w:val="en-GB"/>
              </w:rPr>
              <w:t>-</w:t>
            </w:r>
          </w:p>
        </w:tc>
      </w:tr>
      <w:tr w:rsidR="00837839" w:rsidRPr="008948F1" w14:paraId="6A1DDCD4" w14:textId="77777777" w:rsidTr="008948F1">
        <w:tc>
          <w:tcPr>
            <w:tcW w:w="2948" w:type="dxa"/>
          </w:tcPr>
          <w:p w14:paraId="7B7D0CC9" w14:textId="60EDF2B1" w:rsidR="00837839" w:rsidRPr="008948F1" w:rsidRDefault="00837839" w:rsidP="008948F1">
            <w:pPr>
              <w:ind w:left="284"/>
              <w:rPr>
                <w:rFonts w:eastAsia="Times New Roman" w:cs="Arial"/>
                <w:color w:val="000000"/>
                <w:sz w:val="19"/>
                <w:szCs w:val="19"/>
                <w:lang w:val="en-GB" w:eastAsia="en-GB"/>
              </w:rPr>
            </w:pPr>
            <w:r w:rsidRPr="008948F1">
              <w:rPr>
                <w:rFonts w:eastAsia="Times New Roman" w:cs="Arial"/>
                <w:color w:val="000000"/>
                <w:sz w:val="19"/>
                <w:szCs w:val="19"/>
                <w:lang w:val="en-GB" w:eastAsia="en-GB"/>
              </w:rPr>
              <w:t>1.5. other types of land</w:t>
            </w:r>
          </w:p>
        </w:tc>
        <w:tc>
          <w:tcPr>
            <w:tcW w:w="1701" w:type="dxa"/>
            <w:vAlign w:val="top"/>
          </w:tcPr>
          <w:p w14:paraId="0760663F" w14:textId="0BB04D3B" w:rsidR="00837839" w:rsidRPr="008948F1" w:rsidRDefault="00837839" w:rsidP="008948F1">
            <w:pPr>
              <w:jc w:val="right"/>
              <w:rPr>
                <w:rFonts w:cs="Arial"/>
                <w:sz w:val="19"/>
                <w:szCs w:val="19"/>
                <w:lang w:val="en-GB"/>
              </w:rPr>
            </w:pPr>
            <w:r w:rsidRPr="008948F1">
              <w:rPr>
                <w:sz w:val="19"/>
                <w:szCs w:val="19"/>
                <w:lang w:val="en-GB"/>
              </w:rPr>
              <w:t>389.90</w:t>
            </w:r>
          </w:p>
        </w:tc>
        <w:tc>
          <w:tcPr>
            <w:tcW w:w="1701" w:type="dxa"/>
            <w:vAlign w:val="top"/>
          </w:tcPr>
          <w:p w14:paraId="183F2FAB" w14:textId="6B8E0CCB" w:rsidR="00837839" w:rsidRPr="008948F1" w:rsidRDefault="00837839" w:rsidP="008948F1">
            <w:pPr>
              <w:jc w:val="right"/>
              <w:rPr>
                <w:rFonts w:cs="Arial"/>
                <w:sz w:val="19"/>
                <w:szCs w:val="19"/>
                <w:lang w:val="en-GB"/>
              </w:rPr>
            </w:pPr>
            <w:r w:rsidRPr="008948F1">
              <w:rPr>
                <w:sz w:val="19"/>
                <w:szCs w:val="19"/>
                <w:lang w:val="en-GB"/>
              </w:rPr>
              <w:t>-</w:t>
            </w:r>
          </w:p>
        </w:tc>
      </w:tr>
      <w:tr w:rsidR="008948F1" w:rsidRPr="008948F1" w14:paraId="60197682" w14:textId="77777777" w:rsidTr="008948F1">
        <w:tc>
          <w:tcPr>
            <w:tcW w:w="6350" w:type="dxa"/>
            <w:gridSpan w:val="3"/>
            <w:shd w:val="clear" w:color="auto" w:fill="auto"/>
          </w:tcPr>
          <w:p w14:paraId="3E97C97C" w14:textId="3AE8A6FB" w:rsidR="008948F1" w:rsidRPr="008948F1" w:rsidRDefault="008948F1" w:rsidP="008948F1">
            <w:pPr>
              <w:jc w:val="left"/>
              <w:rPr>
                <w:sz w:val="19"/>
                <w:szCs w:val="19"/>
                <w:lang w:val="en-GB"/>
              </w:rPr>
            </w:pPr>
            <w:r w:rsidRPr="00C656A9">
              <w:rPr>
                <w:i/>
                <w:iCs/>
                <w:sz w:val="18"/>
                <w:szCs w:val="18"/>
                <w:lang w:val="en-GB"/>
              </w:rPr>
              <w:t>Source: Ministry of Nature Protection of Armenia, 2022</w:t>
            </w:r>
          </w:p>
        </w:tc>
      </w:tr>
    </w:tbl>
    <w:p w14:paraId="75608572" w14:textId="155B4E68" w:rsidR="008948F1" w:rsidRDefault="008948F1" w:rsidP="005D6611">
      <w:pPr>
        <w:rPr>
          <w:lang w:val="en-GB"/>
        </w:rPr>
      </w:pPr>
      <w:r w:rsidRPr="00C656A9">
        <w:rPr>
          <w:lang w:val="en-GB"/>
        </w:rPr>
        <w:t>As of July 2021, 68.7% of the total territory of the country or 2,043.5ths. hectares (ha) are agricultural lands, of which 444.0ths ha are arable lands, 37.3 thousand ha - perennial plants, 121.1ths ha - hayfield, 1,050.6 th</w:t>
      </w:r>
      <w:r>
        <w:rPr>
          <w:lang w:val="en-GB"/>
        </w:rPr>
        <w:t>ousand</w:t>
      </w:r>
      <w:r w:rsidRPr="00C656A9">
        <w:rPr>
          <w:lang w:val="en-GB"/>
        </w:rPr>
        <w:t xml:space="preserve"> ha – pastures and 390.8ths ha - other types of land (see Table 4).</w:t>
      </w:r>
    </w:p>
    <w:p w14:paraId="2251722E" w14:textId="77777777" w:rsidR="008948F1" w:rsidRDefault="008948F1" w:rsidP="005D6611">
      <w:pPr>
        <w:rPr>
          <w:lang w:val="en-GB"/>
        </w:rPr>
      </w:pPr>
    </w:p>
    <w:p w14:paraId="1ACD55E0" w14:textId="77777777" w:rsidR="008948F1" w:rsidRPr="008948F1" w:rsidRDefault="008948F1" w:rsidP="005D6611">
      <w:pPr>
        <w:rPr>
          <w:sz w:val="15"/>
          <w:lang w:val="en-GB"/>
        </w:rPr>
      </w:pPr>
    </w:p>
    <w:p w14:paraId="0522709D" w14:textId="14E1887E" w:rsidR="00804A2A" w:rsidRDefault="00837839" w:rsidP="005D6611">
      <w:pPr>
        <w:rPr>
          <w:lang w:val="en-GB"/>
        </w:rPr>
      </w:pPr>
      <w:r w:rsidRPr="00C656A9">
        <w:rPr>
          <w:lang w:val="en-GB"/>
        </w:rPr>
        <w:t>The main agricultural area of the country is Ararat valley, where two provinces (</w:t>
      </w:r>
      <w:proofErr w:type="spellStart"/>
      <w:r w:rsidRPr="00C656A9">
        <w:rPr>
          <w:lang w:val="en-GB"/>
        </w:rPr>
        <w:t>marzes</w:t>
      </w:r>
      <w:proofErr w:type="spellEnd"/>
      <w:r w:rsidRPr="00C656A9">
        <w:rPr>
          <w:lang w:val="en-GB"/>
        </w:rPr>
        <w:t>) are located – Ararat and Armavir. Though they cover a relatively small area of arable land, their contribution to the country’s gross agricultural produce is higher, compared to other provinces (see Table 5.)</w:t>
      </w:r>
    </w:p>
    <w:p w14:paraId="57270477" w14:textId="77777777" w:rsidR="008948F1" w:rsidRPr="008948F1" w:rsidRDefault="008948F1" w:rsidP="005D6611">
      <w:pPr>
        <w:rPr>
          <w:lang w:val="en-GB"/>
        </w:rPr>
      </w:pPr>
    </w:p>
    <w:p w14:paraId="2307EA22" w14:textId="10B8E2F2" w:rsidR="004375B4" w:rsidRPr="008948F1" w:rsidRDefault="004375B4" w:rsidP="008948F1">
      <w:pPr>
        <w:pStyle w:val="Caption"/>
        <w:rPr>
          <w:lang w:val="en-US"/>
        </w:rPr>
      </w:pPr>
      <w:bookmarkStart w:id="12" w:name="_Toc129008510"/>
      <w:r w:rsidRPr="008948F1">
        <w:rPr>
          <w:lang w:val="en-US"/>
        </w:rPr>
        <w:t xml:space="preserve">Table </w:t>
      </w:r>
      <w:r w:rsidRPr="008948F1">
        <w:fldChar w:fldCharType="begin"/>
      </w:r>
      <w:r w:rsidRPr="008948F1">
        <w:rPr>
          <w:lang w:val="en-US"/>
        </w:rPr>
        <w:instrText xml:space="preserve"> SEQ Table \* ARABIC </w:instrText>
      </w:r>
      <w:r w:rsidRPr="008948F1">
        <w:fldChar w:fldCharType="separate"/>
      </w:r>
      <w:r w:rsidR="00A77594">
        <w:rPr>
          <w:noProof/>
          <w:lang w:val="en-US"/>
        </w:rPr>
        <w:t>5</w:t>
      </w:r>
      <w:r w:rsidRPr="008948F1">
        <w:fldChar w:fldCharType="end"/>
      </w:r>
      <w:r w:rsidRPr="008948F1">
        <w:rPr>
          <w:lang w:val="en-US"/>
        </w:rPr>
        <w:t xml:space="preserve">. </w:t>
      </w:r>
      <w:r w:rsidR="00837839" w:rsidRPr="008948F1">
        <w:rPr>
          <w:lang w:val="en-US"/>
        </w:rPr>
        <w:t>Land balance of Armenia per province and their share in gross agricultural produce, 2021</w:t>
      </w:r>
      <w:bookmarkEnd w:id="12"/>
    </w:p>
    <w:tbl>
      <w:tblPr>
        <w:tblStyle w:val="TableGrid"/>
        <w:tblW w:w="0" w:type="auto"/>
        <w:tblLook w:val="04A0" w:firstRow="1" w:lastRow="0" w:firstColumn="1" w:lastColumn="0" w:noHBand="0" w:noVBand="1"/>
      </w:tblPr>
      <w:tblGrid>
        <w:gridCol w:w="2408"/>
        <w:gridCol w:w="2408"/>
        <w:gridCol w:w="2409"/>
        <w:gridCol w:w="2613"/>
      </w:tblGrid>
      <w:tr w:rsidR="00804A2A" w:rsidRPr="008948F1" w14:paraId="1E14D941" w14:textId="77777777" w:rsidTr="00523614">
        <w:trPr>
          <w:cnfStyle w:val="100000000000" w:firstRow="1" w:lastRow="0" w:firstColumn="0" w:lastColumn="0" w:oddVBand="0" w:evenVBand="0" w:oddHBand="0" w:evenHBand="0" w:firstRowFirstColumn="0" w:firstRowLastColumn="0" w:lastRowFirstColumn="0" w:lastRowLastColumn="0"/>
          <w:trHeight w:val="653"/>
          <w:tblHeader/>
        </w:trPr>
        <w:tc>
          <w:tcPr>
            <w:tcW w:w="2408" w:type="dxa"/>
          </w:tcPr>
          <w:p w14:paraId="247CE0A6" w14:textId="59B47CC4" w:rsidR="00804A2A" w:rsidRPr="008948F1" w:rsidRDefault="008948F1" w:rsidP="008948F1">
            <w:pPr>
              <w:jc w:val="center"/>
              <w:rPr>
                <w:rFonts w:cs="Arial"/>
                <w:b/>
                <w:color w:val="FFFFFF" w:themeColor="background1"/>
                <w:sz w:val="19"/>
                <w:szCs w:val="19"/>
                <w:lang w:val="en-GB"/>
              </w:rPr>
            </w:pPr>
            <w:r>
              <w:rPr>
                <w:rFonts w:cs="Arial"/>
                <w:b/>
                <w:color w:val="FFFFFF" w:themeColor="background1"/>
                <w:sz w:val="19"/>
                <w:szCs w:val="19"/>
                <w:lang w:val="en-GB"/>
              </w:rPr>
              <w:t xml:space="preserve">RA </w:t>
            </w:r>
            <w:proofErr w:type="spellStart"/>
            <w:r>
              <w:rPr>
                <w:rFonts w:cs="Arial"/>
                <w:b/>
                <w:color w:val="FFFFFF" w:themeColor="background1"/>
                <w:sz w:val="19"/>
                <w:szCs w:val="19"/>
                <w:lang w:val="en-GB"/>
              </w:rPr>
              <w:t>marzes</w:t>
            </w:r>
            <w:proofErr w:type="spellEnd"/>
          </w:p>
        </w:tc>
        <w:tc>
          <w:tcPr>
            <w:tcW w:w="2408" w:type="dxa"/>
          </w:tcPr>
          <w:p w14:paraId="65C2F7C0" w14:textId="77777777" w:rsidR="00804A2A" w:rsidRPr="008948F1" w:rsidRDefault="00804A2A" w:rsidP="008B302A">
            <w:pPr>
              <w:jc w:val="center"/>
              <w:rPr>
                <w:rFonts w:cs="Arial"/>
                <w:b/>
                <w:color w:val="FFFFFF" w:themeColor="background1"/>
                <w:sz w:val="19"/>
                <w:szCs w:val="19"/>
                <w:lang w:val="en-GB"/>
              </w:rPr>
            </w:pPr>
            <w:r w:rsidRPr="008948F1">
              <w:rPr>
                <w:rFonts w:cs="Arial"/>
                <w:b/>
                <w:color w:val="FFFFFF" w:themeColor="background1"/>
                <w:sz w:val="19"/>
                <w:szCs w:val="19"/>
                <w:lang w:val="en-GB"/>
              </w:rPr>
              <w:t>Agricultural land, ha</w:t>
            </w:r>
          </w:p>
        </w:tc>
        <w:tc>
          <w:tcPr>
            <w:tcW w:w="2409" w:type="dxa"/>
          </w:tcPr>
          <w:p w14:paraId="03A76A7A" w14:textId="77777777" w:rsidR="00804A2A" w:rsidRPr="008948F1" w:rsidRDefault="00804A2A" w:rsidP="008B302A">
            <w:pPr>
              <w:jc w:val="center"/>
              <w:rPr>
                <w:rFonts w:cs="Arial"/>
                <w:b/>
                <w:color w:val="FFFFFF" w:themeColor="background1"/>
                <w:sz w:val="19"/>
                <w:szCs w:val="19"/>
                <w:lang w:val="en-GB"/>
              </w:rPr>
            </w:pPr>
            <w:r w:rsidRPr="008948F1">
              <w:rPr>
                <w:rFonts w:cs="Arial"/>
                <w:b/>
                <w:color w:val="FFFFFF" w:themeColor="background1"/>
                <w:sz w:val="19"/>
                <w:szCs w:val="19"/>
                <w:lang w:val="en-GB"/>
              </w:rPr>
              <w:t>Arable Land, ha</w:t>
            </w:r>
          </w:p>
        </w:tc>
        <w:tc>
          <w:tcPr>
            <w:tcW w:w="2613" w:type="dxa"/>
          </w:tcPr>
          <w:p w14:paraId="48AC891C" w14:textId="77777777" w:rsidR="00804A2A" w:rsidRPr="008948F1" w:rsidRDefault="00804A2A" w:rsidP="008B302A">
            <w:pPr>
              <w:jc w:val="center"/>
              <w:rPr>
                <w:rFonts w:cs="Arial"/>
                <w:b/>
                <w:color w:val="FFFFFF" w:themeColor="background1"/>
                <w:sz w:val="19"/>
                <w:szCs w:val="19"/>
                <w:lang w:val="en-GB"/>
              </w:rPr>
            </w:pPr>
            <w:r w:rsidRPr="008948F1">
              <w:rPr>
                <w:rFonts w:cs="Arial"/>
                <w:b/>
                <w:color w:val="FFFFFF" w:themeColor="background1"/>
                <w:sz w:val="19"/>
                <w:szCs w:val="19"/>
                <w:lang w:val="en-GB"/>
              </w:rPr>
              <w:t>The share of gross agricultural produce in the country’s economy, %</w:t>
            </w:r>
          </w:p>
        </w:tc>
      </w:tr>
      <w:tr w:rsidR="00837839" w:rsidRPr="008948F1" w14:paraId="6F1A687D" w14:textId="77777777" w:rsidTr="00523614">
        <w:tc>
          <w:tcPr>
            <w:tcW w:w="2408" w:type="dxa"/>
          </w:tcPr>
          <w:p w14:paraId="20DF638A" w14:textId="20C7E235" w:rsidR="00837839" w:rsidRPr="008948F1" w:rsidRDefault="00837839" w:rsidP="00523614">
            <w:pPr>
              <w:jc w:val="left"/>
              <w:rPr>
                <w:rFonts w:cs="Arial"/>
                <w:sz w:val="19"/>
                <w:szCs w:val="19"/>
                <w:lang w:val="en-GB"/>
              </w:rPr>
            </w:pPr>
            <w:r w:rsidRPr="008948F1">
              <w:rPr>
                <w:rFonts w:cs="Arial"/>
                <w:sz w:val="19"/>
                <w:szCs w:val="19"/>
                <w:lang w:val="en-GB"/>
              </w:rPr>
              <w:t>Yerevan</w:t>
            </w:r>
          </w:p>
        </w:tc>
        <w:tc>
          <w:tcPr>
            <w:tcW w:w="2408" w:type="dxa"/>
            <w:vAlign w:val="top"/>
          </w:tcPr>
          <w:p w14:paraId="34FA5F34" w14:textId="71D5DA8E" w:rsidR="00837839" w:rsidRPr="008948F1" w:rsidRDefault="00837839" w:rsidP="00837839">
            <w:pPr>
              <w:jc w:val="right"/>
              <w:rPr>
                <w:rFonts w:cs="Arial"/>
                <w:sz w:val="19"/>
                <w:szCs w:val="19"/>
                <w:lang w:val="en-GB"/>
              </w:rPr>
            </w:pPr>
            <w:r w:rsidRPr="008948F1">
              <w:rPr>
                <w:rFonts w:cs="Arial"/>
                <w:sz w:val="19"/>
                <w:szCs w:val="19"/>
                <w:lang w:val="en-GB"/>
              </w:rPr>
              <w:t>3 323.2</w:t>
            </w:r>
          </w:p>
        </w:tc>
        <w:tc>
          <w:tcPr>
            <w:tcW w:w="2409" w:type="dxa"/>
            <w:vAlign w:val="top"/>
          </w:tcPr>
          <w:p w14:paraId="04231EF8" w14:textId="754DF433" w:rsidR="00837839" w:rsidRPr="008948F1" w:rsidRDefault="00837839" w:rsidP="00837839">
            <w:pPr>
              <w:jc w:val="right"/>
              <w:rPr>
                <w:rFonts w:cs="Arial"/>
                <w:sz w:val="19"/>
                <w:szCs w:val="19"/>
                <w:lang w:val="en-GB"/>
              </w:rPr>
            </w:pPr>
            <w:r w:rsidRPr="008948F1">
              <w:rPr>
                <w:rFonts w:cs="Arial"/>
                <w:sz w:val="19"/>
                <w:szCs w:val="19"/>
                <w:lang w:val="en-GB"/>
              </w:rPr>
              <w:t>910.6</w:t>
            </w:r>
          </w:p>
        </w:tc>
        <w:tc>
          <w:tcPr>
            <w:tcW w:w="2613" w:type="dxa"/>
          </w:tcPr>
          <w:p w14:paraId="5267B1BC" w14:textId="33F1AFEC" w:rsidR="00837839" w:rsidRPr="008948F1" w:rsidRDefault="00837839" w:rsidP="00523614">
            <w:pPr>
              <w:jc w:val="center"/>
              <w:rPr>
                <w:rFonts w:cs="Arial"/>
                <w:sz w:val="19"/>
                <w:szCs w:val="19"/>
                <w:lang w:val="en-GB"/>
              </w:rPr>
            </w:pPr>
            <w:r w:rsidRPr="008948F1">
              <w:rPr>
                <w:rFonts w:cs="Arial"/>
                <w:sz w:val="19"/>
                <w:szCs w:val="19"/>
                <w:lang w:val="en-GB"/>
              </w:rPr>
              <w:t>-</w:t>
            </w:r>
          </w:p>
        </w:tc>
      </w:tr>
      <w:tr w:rsidR="00837839" w:rsidRPr="008948F1" w14:paraId="0FBD2CB1" w14:textId="77777777" w:rsidTr="00523614">
        <w:tc>
          <w:tcPr>
            <w:tcW w:w="2408" w:type="dxa"/>
          </w:tcPr>
          <w:p w14:paraId="63277287" w14:textId="6A8169B0" w:rsidR="00837839" w:rsidRPr="008948F1" w:rsidRDefault="00837839" w:rsidP="00523614">
            <w:pPr>
              <w:jc w:val="left"/>
              <w:rPr>
                <w:rFonts w:cs="Arial"/>
                <w:sz w:val="19"/>
                <w:szCs w:val="19"/>
                <w:lang w:val="en-GB"/>
              </w:rPr>
            </w:pPr>
            <w:r w:rsidRPr="008948F1">
              <w:rPr>
                <w:rFonts w:cs="Arial"/>
                <w:sz w:val="19"/>
                <w:szCs w:val="19"/>
                <w:lang w:val="en-GB"/>
              </w:rPr>
              <w:t>Aragatsotn</w:t>
            </w:r>
          </w:p>
        </w:tc>
        <w:tc>
          <w:tcPr>
            <w:tcW w:w="2408" w:type="dxa"/>
            <w:vAlign w:val="top"/>
          </w:tcPr>
          <w:p w14:paraId="7B618D44" w14:textId="4CBBA18F" w:rsidR="00837839" w:rsidRPr="008948F1" w:rsidRDefault="00837839" w:rsidP="00837839">
            <w:pPr>
              <w:jc w:val="right"/>
              <w:rPr>
                <w:rFonts w:cs="Arial"/>
                <w:sz w:val="19"/>
                <w:szCs w:val="19"/>
                <w:lang w:val="en-GB"/>
              </w:rPr>
            </w:pPr>
            <w:r w:rsidRPr="008948F1">
              <w:rPr>
                <w:rFonts w:cs="Arial"/>
                <w:sz w:val="19"/>
                <w:szCs w:val="19"/>
                <w:lang w:val="en-GB"/>
              </w:rPr>
              <w:t>217 478.4</w:t>
            </w:r>
          </w:p>
        </w:tc>
        <w:tc>
          <w:tcPr>
            <w:tcW w:w="2409" w:type="dxa"/>
            <w:vAlign w:val="top"/>
          </w:tcPr>
          <w:p w14:paraId="68755CF1" w14:textId="716001AB" w:rsidR="00837839" w:rsidRPr="008948F1" w:rsidRDefault="00837839" w:rsidP="00837839">
            <w:pPr>
              <w:jc w:val="right"/>
              <w:rPr>
                <w:rFonts w:cs="Arial"/>
                <w:sz w:val="19"/>
                <w:szCs w:val="19"/>
                <w:lang w:val="en-GB"/>
              </w:rPr>
            </w:pPr>
            <w:r w:rsidRPr="008948F1">
              <w:rPr>
                <w:rFonts w:cs="Arial"/>
                <w:sz w:val="19"/>
                <w:szCs w:val="19"/>
                <w:lang w:val="en-GB"/>
              </w:rPr>
              <w:t>53 875.1</w:t>
            </w:r>
          </w:p>
        </w:tc>
        <w:tc>
          <w:tcPr>
            <w:tcW w:w="2613" w:type="dxa"/>
          </w:tcPr>
          <w:p w14:paraId="797B7179" w14:textId="54B7D0A9" w:rsidR="00837839" w:rsidRPr="008948F1" w:rsidRDefault="00837839" w:rsidP="00523614">
            <w:pPr>
              <w:jc w:val="center"/>
              <w:rPr>
                <w:rFonts w:cs="Arial"/>
                <w:sz w:val="19"/>
                <w:szCs w:val="19"/>
                <w:lang w:val="en-GB"/>
              </w:rPr>
            </w:pPr>
            <w:r w:rsidRPr="008948F1">
              <w:rPr>
                <w:rFonts w:cs="Arial"/>
                <w:sz w:val="19"/>
                <w:szCs w:val="19"/>
                <w:lang w:val="en-GB"/>
              </w:rPr>
              <w:t>9.3</w:t>
            </w:r>
          </w:p>
        </w:tc>
      </w:tr>
      <w:tr w:rsidR="00837839" w:rsidRPr="008948F1" w14:paraId="0D13C8CA" w14:textId="77777777" w:rsidTr="00523614">
        <w:tc>
          <w:tcPr>
            <w:tcW w:w="2408" w:type="dxa"/>
          </w:tcPr>
          <w:p w14:paraId="67682DFB" w14:textId="0E9AF4E8" w:rsidR="00837839" w:rsidRPr="008948F1" w:rsidRDefault="00837839" w:rsidP="00523614">
            <w:pPr>
              <w:jc w:val="left"/>
              <w:rPr>
                <w:rFonts w:cs="Arial"/>
                <w:sz w:val="19"/>
                <w:szCs w:val="19"/>
                <w:lang w:val="en-GB"/>
              </w:rPr>
            </w:pPr>
            <w:r w:rsidRPr="008948F1">
              <w:rPr>
                <w:rFonts w:cs="Arial"/>
                <w:sz w:val="19"/>
                <w:szCs w:val="19"/>
                <w:lang w:val="en-GB"/>
              </w:rPr>
              <w:t>Ararat</w:t>
            </w:r>
          </w:p>
        </w:tc>
        <w:tc>
          <w:tcPr>
            <w:tcW w:w="2408" w:type="dxa"/>
            <w:vAlign w:val="top"/>
          </w:tcPr>
          <w:p w14:paraId="22B8F26B" w14:textId="7371F588" w:rsidR="00837839" w:rsidRPr="008948F1" w:rsidRDefault="00837839" w:rsidP="00837839">
            <w:pPr>
              <w:jc w:val="right"/>
              <w:rPr>
                <w:rFonts w:cs="Arial"/>
                <w:sz w:val="19"/>
                <w:szCs w:val="19"/>
                <w:lang w:val="en-GB"/>
              </w:rPr>
            </w:pPr>
            <w:r w:rsidRPr="008948F1">
              <w:rPr>
                <w:rFonts w:cs="Arial"/>
                <w:sz w:val="19"/>
                <w:szCs w:val="19"/>
                <w:lang w:val="en-GB"/>
              </w:rPr>
              <w:t>156 129.7</w:t>
            </w:r>
          </w:p>
        </w:tc>
        <w:tc>
          <w:tcPr>
            <w:tcW w:w="2409" w:type="dxa"/>
            <w:vAlign w:val="top"/>
          </w:tcPr>
          <w:p w14:paraId="2C38AC7E" w14:textId="788114F8" w:rsidR="00837839" w:rsidRPr="008948F1" w:rsidRDefault="00837839" w:rsidP="00837839">
            <w:pPr>
              <w:jc w:val="right"/>
              <w:rPr>
                <w:rFonts w:cs="Arial"/>
                <w:sz w:val="19"/>
                <w:szCs w:val="19"/>
                <w:lang w:val="en-GB"/>
              </w:rPr>
            </w:pPr>
            <w:r w:rsidRPr="008948F1">
              <w:rPr>
                <w:rFonts w:cs="Arial"/>
                <w:sz w:val="19"/>
                <w:szCs w:val="19"/>
                <w:lang w:val="en-GB"/>
              </w:rPr>
              <w:t>24 344.1</w:t>
            </w:r>
          </w:p>
        </w:tc>
        <w:tc>
          <w:tcPr>
            <w:tcW w:w="2613" w:type="dxa"/>
          </w:tcPr>
          <w:p w14:paraId="153E2B67" w14:textId="4387ACE8" w:rsidR="00837839" w:rsidRPr="008948F1" w:rsidRDefault="00837839" w:rsidP="00523614">
            <w:pPr>
              <w:jc w:val="center"/>
              <w:rPr>
                <w:rFonts w:cs="Arial"/>
                <w:sz w:val="19"/>
                <w:szCs w:val="19"/>
                <w:lang w:val="en-GB"/>
              </w:rPr>
            </w:pPr>
            <w:r w:rsidRPr="008948F1">
              <w:rPr>
                <w:rFonts w:cs="Arial"/>
                <w:sz w:val="19"/>
                <w:szCs w:val="19"/>
                <w:lang w:val="en-GB"/>
              </w:rPr>
              <w:t>15.1</w:t>
            </w:r>
          </w:p>
        </w:tc>
      </w:tr>
      <w:tr w:rsidR="00837839" w:rsidRPr="008948F1" w14:paraId="6E70AD66" w14:textId="77777777" w:rsidTr="00523614">
        <w:tc>
          <w:tcPr>
            <w:tcW w:w="2408" w:type="dxa"/>
          </w:tcPr>
          <w:p w14:paraId="4B0AB3F7" w14:textId="12F76A8C" w:rsidR="00837839" w:rsidRPr="008948F1" w:rsidRDefault="00837839" w:rsidP="00523614">
            <w:pPr>
              <w:jc w:val="left"/>
              <w:rPr>
                <w:rFonts w:cs="Arial"/>
                <w:sz w:val="19"/>
                <w:szCs w:val="19"/>
                <w:lang w:val="en-GB"/>
              </w:rPr>
            </w:pPr>
            <w:r w:rsidRPr="008948F1">
              <w:rPr>
                <w:rFonts w:cs="Arial"/>
                <w:sz w:val="19"/>
                <w:szCs w:val="19"/>
                <w:lang w:val="en-GB"/>
              </w:rPr>
              <w:t>Armavir</w:t>
            </w:r>
          </w:p>
        </w:tc>
        <w:tc>
          <w:tcPr>
            <w:tcW w:w="2408" w:type="dxa"/>
            <w:vAlign w:val="top"/>
          </w:tcPr>
          <w:p w14:paraId="74A6E89D" w14:textId="183595DC" w:rsidR="00837839" w:rsidRPr="008948F1" w:rsidRDefault="00837839" w:rsidP="00837839">
            <w:pPr>
              <w:jc w:val="right"/>
              <w:rPr>
                <w:rFonts w:cs="Arial"/>
                <w:sz w:val="19"/>
                <w:szCs w:val="19"/>
                <w:lang w:val="en-GB"/>
              </w:rPr>
            </w:pPr>
            <w:r w:rsidRPr="008948F1">
              <w:rPr>
                <w:rFonts w:cs="Arial"/>
                <w:sz w:val="19"/>
                <w:szCs w:val="19"/>
                <w:lang w:val="en-GB"/>
              </w:rPr>
              <w:t>96 838.9</w:t>
            </w:r>
          </w:p>
        </w:tc>
        <w:tc>
          <w:tcPr>
            <w:tcW w:w="2409" w:type="dxa"/>
            <w:vAlign w:val="top"/>
          </w:tcPr>
          <w:p w14:paraId="4236BFBA" w14:textId="7E8152B7" w:rsidR="00837839" w:rsidRPr="008948F1" w:rsidRDefault="00837839" w:rsidP="00837839">
            <w:pPr>
              <w:jc w:val="right"/>
              <w:rPr>
                <w:rFonts w:cs="Arial"/>
                <w:sz w:val="19"/>
                <w:szCs w:val="19"/>
                <w:lang w:val="en-GB"/>
              </w:rPr>
            </w:pPr>
            <w:r w:rsidRPr="008948F1">
              <w:rPr>
                <w:rFonts w:cs="Arial"/>
                <w:sz w:val="19"/>
                <w:szCs w:val="19"/>
                <w:lang w:val="en-GB"/>
              </w:rPr>
              <w:t>39 765.2</w:t>
            </w:r>
          </w:p>
        </w:tc>
        <w:tc>
          <w:tcPr>
            <w:tcW w:w="2613" w:type="dxa"/>
          </w:tcPr>
          <w:p w14:paraId="4966239A" w14:textId="71FA9FE0" w:rsidR="00837839" w:rsidRPr="008948F1" w:rsidRDefault="00837839" w:rsidP="00523614">
            <w:pPr>
              <w:jc w:val="center"/>
              <w:rPr>
                <w:rFonts w:cs="Arial"/>
                <w:sz w:val="19"/>
                <w:szCs w:val="19"/>
                <w:lang w:val="en-GB"/>
              </w:rPr>
            </w:pPr>
            <w:r w:rsidRPr="008948F1">
              <w:rPr>
                <w:rFonts w:cs="Arial"/>
                <w:sz w:val="19"/>
                <w:szCs w:val="19"/>
                <w:lang w:val="en-GB"/>
              </w:rPr>
              <w:t>22.6</w:t>
            </w:r>
          </w:p>
        </w:tc>
      </w:tr>
      <w:tr w:rsidR="00837839" w:rsidRPr="008948F1" w14:paraId="55C8E76B" w14:textId="77777777" w:rsidTr="00523614">
        <w:tc>
          <w:tcPr>
            <w:tcW w:w="2408" w:type="dxa"/>
          </w:tcPr>
          <w:p w14:paraId="73B915D1" w14:textId="098431B0" w:rsidR="00837839" w:rsidRPr="008948F1" w:rsidRDefault="00837839" w:rsidP="00523614">
            <w:pPr>
              <w:jc w:val="left"/>
              <w:rPr>
                <w:rFonts w:cs="Arial"/>
                <w:sz w:val="19"/>
                <w:szCs w:val="19"/>
                <w:lang w:val="en-GB"/>
              </w:rPr>
            </w:pPr>
            <w:r w:rsidRPr="008948F1">
              <w:rPr>
                <w:rFonts w:cs="Arial"/>
                <w:sz w:val="19"/>
                <w:szCs w:val="19"/>
                <w:lang w:val="en-GB"/>
              </w:rPr>
              <w:t>Gegharkunik</w:t>
            </w:r>
          </w:p>
        </w:tc>
        <w:tc>
          <w:tcPr>
            <w:tcW w:w="2408" w:type="dxa"/>
            <w:vAlign w:val="top"/>
          </w:tcPr>
          <w:p w14:paraId="1E86E532" w14:textId="6571302B" w:rsidR="00837839" w:rsidRPr="008948F1" w:rsidRDefault="00837839" w:rsidP="00837839">
            <w:pPr>
              <w:jc w:val="right"/>
              <w:rPr>
                <w:rFonts w:cs="Arial"/>
                <w:sz w:val="19"/>
                <w:szCs w:val="19"/>
                <w:lang w:val="en-GB"/>
              </w:rPr>
            </w:pPr>
            <w:r w:rsidRPr="008948F1">
              <w:rPr>
                <w:rFonts w:cs="Arial"/>
                <w:sz w:val="19"/>
                <w:szCs w:val="19"/>
                <w:lang w:val="en-GB"/>
              </w:rPr>
              <w:t>345 183.5</w:t>
            </w:r>
          </w:p>
        </w:tc>
        <w:tc>
          <w:tcPr>
            <w:tcW w:w="2409" w:type="dxa"/>
            <w:vAlign w:val="top"/>
          </w:tcPr>
          <w:p w14:paraId="381362CA" w14:textId="585A23F4" w:rsidR="00837839" w:rsidRPr="008948F1" w:rsidRDefault="00837839" w:rsidP="00837839">
            <w:pPr>
              <w:jc w:val="right"/>
              <w:rPr>
                <w:rFonts w:cs="Arial"/>
                <w:sz w:val="19"/>
                <w:szCs w:val="19"/>
                <w:lang w:val="en-GB"/>
              </w:rPr>
            </w:pPr>
            <w:r w:rsidRPr="008948F1">
              <w:rPr>
                <w:rFonts w:cs="Arial"/>
                <w:sz w:val="19"/>
                <w:szCs w:val="19"/>
                <w:lang w:val="en-GB"/>
              </w:rPr>
              <w:t>81 448.7</w:t>
            </w:r>
          </w:p>
        </w:tc>
        <w:tc>
          <w:tcPr>
            <w:tcW w:w="2613" w:type="dxa"/>
          </w:tcPr>
          <w:p w14:paraId="5AC1BEFD" w14:textId="5DF1A93C" w:rsidR="00837839" w:rsidRPr="008948F1" w:rsidRDefault="00837839" w:rsidP="00523614">
            <w:pPr>
              <w:jc w:val="center"/>
              <w:rPr>
                <w:rFonts w:cs="Arial"/>
                <w:sz w:val="19"/>
                <w:szCs w:val="19"/>
                <w:lang w:val="en-GB"/>
              </w:rPr>
            </w:pPr>
            <w:r w:rsidRPr="008948F1">
              <w:rPr>
                <w:rFonts w:cs="Arial"/>
                <w:sz w:val="19"/>
                <w:szCs w:val="19"/>
                <w:lang w:val="en-GB"/>
              </w:rPr>
              <w:t>12.2</w:t>
            </w:r>
          </w:p>
        </w:tc>
      </w:tr>
      <w:tr w:rsidR="00837839" w:rsidRPr="008948F1" w14:paraId="72150182" w14:textId="77777777" w:rsidTr="00523614">
        <w:tc>
          <w:tcPr>
            <w:tcW w:w="2408" w:type="dxa"/>
          </w:tcPr>
          <w:p w14:paraId="7857D07A" w14:textId="77777777" w:rsidR="00837839" w:rsidRPr="008948F1" w:rsidRDefault="00837839" w:rsidP="00523614">
            <w:pPr>
              <w:jc w:val="left"/>
              <w:rPr>
                <w:rFonts w:cs="Arial"/>
                <w:sz w:val="19"/>
                <w:szCs w:val="19"/>
                <w:lang w:val="en-GB"/>
              </w:rPr>
            </w:pPr>
            <w:r w:rsidRPr="008948F1">
              <w:rPr>
                <w:rFonts w:cs="Arial"/>
                <w:sz w:val="19"/>
                <w:szCs w:val="19"/>
                <w:lang w:val="en-GB"/>
              </w:rPr>
              <w:t>Kotayk</w:t>
            </w:r>
          </w:p>
        </w:tc>
        <w:tc>
          <w:tcPr>
            <w:tcW w:w="2408" w:type="dxa"/>
            <w:vAlign w:val="top"/>
          </w:tcPr>
          <w:p w14:paraId="5BE5D320" w14:textId="77777777" w:rsidR="00837839" w:rsidRPr="008948F1" w:rsidRDefault="00837839" w:rsidP="003D4F79">
            <w:pPr>
              <w:jc w:val="right"/>
              <w:rPr>
                <w:rFonts w:cs="Arial"/>
                <w:sz w:val="19"/>
                <w:szCs w:val="19"/>
                <w:lang w:val="en-GB"/>
              </w:rPr>
            </w:pPr>
            <w:r w:rsidRPr="008948F1">
              <w:rPr>
                <w:rFonts w:cs="Arial"/>
                <w:sz w:val="19"/>
                <w:szCs w:val="19"/>
                <w:lang w:val="en-GB"/>
              </w:rPr>
              <w:t>155 070.7</w:t>
            </w:r>
          </w:p>
        </w:tc>
        <w:tc>
          <w:tcPr>
            <w:tcW w:w="2409" w:type="dxa"/>
            <w:vAlign w:val="top"/>
          </w:tcPr>
          <w:p w14:paraId="1AE167BE" w14:textId="77777777" w:rsidR="00837839" w:rsidRPr="008948F1" w:rsidRDefault="00837839" w:rsidP="003D4F79">
            <w:pPr>
              <w:jc w:val="right"/>
              <w:rPr>
                <w:rFonts w:cs="Arial"/>
                <w:sz w:val="19"/>
                <w:szCs w:val="19"/>
                <w:lang w:val="en-GB"/>
              </w:rPr>
            </w:pPr>
            <w:r w:rsidRPr="008948F1">
              <w:rPr>
                <w:rFonts w:cs="Arial"/>
                <w:sz w:val="19"/>
                <w:szCs w:val="19"/>
                <w:lang w:val="en-GB"/>
              </w:rPr>
              <w:t>37 264.4</w:t>
            </w:r>
          </w:p>
        </w:tc>
        <w:tc>
          <w:tcPr>
            <w:tcW w:w="2613" w:type="dxa"/>
          </w:tcPr>
          <w:p w14:paraId="545593D4" w14:textId="77777777" w:rsidR="00837839" w:rsidRPr="008948F1" w:rsidRDefault="00837839" w:rsidP="00523614">
            <w:pPr>
              <w:jc w:val="center"/>
              <w:rPr>
                <w:rFonts w:cs="Arial"/>
                <w:sz w:val="19"/>
                <w:szCs w:val="19"/>
                <w:lang w:val="en-GB"/>
              </w:rPr>
            </w:pPr>
            <w:r w:rsidRPr="008948F1">
              <w:rPr>
                <w:rFonts w:cs="Arial"/>
                <w:sz w:val="19"/>
                <w:szCs w:val="19"/>
                <w:lang w:val="en-GB"/>
              </w:rPr>
              <w:t>8.4</w:t>
            </w:r>
          </w:p>
        </w:tc>
      </w:tr>
      <w:tr w:rsidR="00837839" w:rsidRPr="008948F1" w14:paraId="1B173AB5" w14:textId="77777777" w:rsidTr="00523614">
        <w:tc>
          <w:tcPr>
            <w:tcW w:w="2408" w:type="dxa"/>
          </w:tcPr>
          <w:p w14:paraId="1762E936" w14:textId="77833CB7" w:rsidR="00837839" w:rsidRPr="008948F1" w:rsidRDefault="00837839" w:rsidP="00523614">
            <w:pPr>
              <w:jc w:val="left"/>
              <w:rPr>
                <w:rFonts w:cs="Arial"/>
                <w:sz w:val="19"/>
                <w:szCs w:val="19"/>
                <w:lang w:val="en-GB"/>
              </w:rPr>
            </w:pPr>
            <w:r w:rsidRPr="008948F1">
              <w:rPr>
                <w:rFonts w:cs="Arial"/>
                <w:sz w:val="19"/>
                <w:szCs w:val="19"/>
                <w:lang w:val="en-GB"/>
              </w:rPr>
              <w:t>Lori</w:t>
            </w:r>
          </w:p>
        </w:tc>
        <w:tc>
          <w:tcPr>
            <w:tcW w:w="2408" w:type="dxa"/>
            <w:vAlign w:val="top"/>
          </w:tcPr>
          <w:p w14:paraId="48998154" w14:textId="74209B51" w:rsidR="00837839" w:rsidRPr="008948F1" w:rsidRDefault="00837839" w:rsidP="00837839">
            <w:pPr>
              <w:jc w:val="right"/>
              <w:rPr>
                <w:rFonts w:cs="Arial"/>
                <w:sz w:val="19"/>
                <w:szCs w:val="19"/>
                <w:lang w:val="en-GB"/>
              </w:rPr>
            </w:pPr>
            <w:r w:rsidRPr="008948F1">
              <w:rPr>
                <w:rFonts w:cs="Arial"/>
                <w:sz w:val="19"/>
                <w:szCs w:val="19"/>
                <w:lang w:val="en-GB"/>
              </w:rPr>
              <w:t>250 904.3</w:t>
            </w:r>
          </w:p>
        </w:tc>
        <w:tc>
          <w:tcPr>
            <w:tcW w:w="2409" w:type="dxa"/>
            <w:vAlign w:val="top"/>
          </w:tcPr>
          <w:p w14:paraId="44033CA5" w14:textId="14CBF8D4" w:rsidR="00837839" w:rsidRPr="008948F1" w:rsidRDefault="00837839" w:rsidP="00837839">
            <w:pPr>
              <w:jc w:val="right"/>
              <w:rPr>
                <w:rFonts w:cs="Arial"/>
                <w:sz w:val="19"/>
                <w:szCs w:val="19"/>
                <w:lang w:val="en-GB"/>
              </w:rPr>
            </w:pPr>
            <w:r w:rsidRPr="008948F1">
              <w:rPr>
                <w:rFonts w:cs="Arial"/>
                <w:sz w:val="19"/>
                <w:szCs w:val="19"/>
                <w:lang w:val="en-GB"/>
              </w:rPr>
              <w:t>42 013.6</w:t>
            </w:r>
          </w:p>
        </w:tc>
        <w:tc>
          <w:tcPr>
            <w:tcW w:w="2613" w:type="dxa"/>
          </w:tcPr>
          <w:p w14:paraId="4B3A6A92" w14:textId="09D2FB3B" w:rsidR="00837839" w:rsidRPr="008948F1" w:rsidRDefault="00837839" w:rsidP="00523614">
            <w:pPr>
              <w:jc w:val="center"/>
              <w:rPr>
                <w:rFonts w:cs="Arial"/>
                <w:sz w:val="19"/>
                <w:szCs w:val="19"/>
                <w:lang w:val="en-GB"/>
              </w:rPr>
            </w:pPr>
            <w:r w:rsidRPr="008948F1">
              <w:rPr>
                <w:rFonts w:cs="Arial"/>
                <w:sz w:val="19"/>
                <w:szCs w:val="19"/>
                <w:lang w:val="en-GB"/>
              </w:rPr>
              <w:t>8.4</w:t>
            </w:r>
          </w:p>
        </w:tc>
      </w:tr>
      <w:tr w:rsidR="00837839" w:rsidRPr="008948F1" w14:paraId="1A5C9851" w14:textId="77777777" w:rsidTr="00523614">
        <w:tc>
          <w:tcPr>
            <w:tcW w:w="2408" w:type="dxa"/>
          </w:tcPr>
          <w:p w14:paraId="2E1A05D1" w14:textId="13ED85B6" w:rsidR="00837839" w:rsidRPr="008948F1" w:rsidRDefault="00837839" w:rsidP="00523614">
            <w:pPr>
              <w:jc w:val="left"/>
              <w:rPr>
                <w:rFonts w:cs="Arial"/>
                <w:sz w:val="19"/>
                <w:szCs w:val="19"/>
                <w:lang w:val="en-GB"/>
              </w:rPr>
            </w:pPr>
            <w:r w:rsidRPr="008948F1">
              <w:rPr>
                <w:rFonts w:cs="Arial"/>
                <w:sz w:val="19"/>
                <w:szCs w:val="19"/>
                <w:lang w:val="en-GB"/>
              </w:rPr>
              <w:t>Shirak</w:t>
            </w:r>
          </w:p>
        </w:tc>
        <w:tc>
          <w:tcPr>
            <w:tcW w:w="2408" w:type="dxa"/>
            <w:vAlign w:val="top"/>
          </w:tcPr>
          <w:p w14:paraId="375DE3F7" w14:textId="23F9F322" w:rsidR="00837839" w:rsidRPr="008948F1" w:rsidRDefault="00837839" w:rsidP="00837839">
            <w:pPr>
              <w:jc w:val="right"/>
              <w:rPr>
                <w:rFonts w:cs="Arial"/>
                <w:sz w:val="19"/>
                <w:szCs w:val="19"/>
                <w:lang w:val="en-GB"/>
              </w:rPr>
            </w:pPr>
            <w:r w:rsidRPr="008948F1">
              <w:rPr>
                <w:rFonts w:cs="Arial"/>
                <w:sz w:val="19"/>
                <w:szCs w:val="19"/>
                <w:lang w:val="en-GB"/>
              </w:rPr>
              <w:t>211 012.6</w:t>
            </w:r>
          </w:p>
        </w:tc>
        <w:tc>
          <w:tcPr>
            <w:tcW w:w="2409" w:type="dxa"/>
            <w:vAlign w:val="top"/>
          </w:tcPr>
          <w:p w14:paraId="27FF47AF" w14:textId="2C8B3CBD" w:rsidR="00837839" w:rsidRPr="008948F1" w:rsidRDefault="00837839" w:rsidP="00837839">
            <w:pPr>
              <w:jc w:val="right"/>
              <w:rPr>
                <w:rFonts w:cs="Arial"/>
                <w:sz w:val="19"/>
                <w:szCs w:val="19"/>
                <w:lang w:val="en-GB"/>
              </w:rPr>
            </w:pPr>
            <w:r w:rsidRPr="008948F1">
              <w:rPr>
                <w:rFonts w:cs="Arial"/>
                <w:sz w:val="19"/>
                <w:szCs w:val="19"/>
                <w:lang w:val="en-GB"/>
              </w:rPr>
              <w:t>78 144.2</w:t>
            </w:r>
          </w:p>
        </w:tc>
        <w:tc>
          <w:tcPr>
            <w:tcW w:w="2613" w:type="dxa"/>
          </w:tcPr>
          <w:p w14:paraId="076DCCF5" w14:textId="1933521D" w:rsidR="00837839" w:rsidRPr="008948F1" w:rsidRDefault="00837839" w:rsidP="00523614">
            <w:pPr>
              <w:jc w:val="center"/>
              <w:rPr>
                <w:rFonts w:cs="Arial"/>
                <w:sz w:val="19"/>
                <w:szCs w:val="19"/>
                <w:lang w:val="en-GB"/>
              </w:rPr>
            </w:pPr>
            <w:r w:rsidRPr="008948F1">
              <w:rPr>
                <w:rFonts w:cs="Arial"/>
                <w:sz w:val="19"/>
                <w:szCs w:val="19"/>
                <w:lang w:val="en-GB"/>
              </w:rPr>
              <w:t>9.4</w:t>
            </w:r>
          </w:p>
        </w:tc>
      </w:tr>
      <w:tr w:rsidR="00837839" w:rsidRPr="008948F1" w14:paraId="17B96681" w14:textId="77777777" w:rsidTr="00523614">
        <w:tc>
          <w:tcPr>
            <w:tcW w:w="2408" w:type="dxa"/>
          </w:tcPr>
          <w:p w14:paraId="6D4C0F93" w14:textId="53887B00" w:rsidR="00837839" w:rsidRPr="008948F1" w:rsidRDefault="00837839" w:rsidP="00523614">
            <w:pPr>
              <w:jc w:val="left"/>
              <w:rPr>
                <w:rFonts w:cs="Arial"/>
                <w:sz w:val="19"/>
                <w:szCs w:val="19"/>
                <w:lang w:val="en-GB"/>
              </w:rPr>
            </w:pPr>
            <w:r w:rsidRPr="008948F1">
              <w:rPr>
                <w:rFonts w:cs="Arial"/>
                <w:sz w:val="19"/>
                <w:szCs w:val="19"/>
                <w:lang w:val="en-GB"/>
              </w:rPr>
              <w:t>Syunik</w:t>
            </w:r>
          </w:p>
        </w:tc>
        <w:tc>
          <w:tcPr>
            <w:tcW w:w="2408" w:type="dxa"/>
            <w:vAlign w:val="top"/>
          </w:tcPr>
          <w:p w14:paraId="19FE646E" w14:textId="78248DD2" w:rsidR="00837839" w:rsidRPr="008948F1" w:rsidRDefault="00837839" w:rsidP="00837839">
            <w:pPr>
              <w:jc w:val="right"/>
              <w:rPr>
                <w:rFonts w:cs="Arial"/>
                <w:sz w:val="19"/>
                <w:szCs w:val="19"/>
                <w:lang w:val="en-GB"/>
              </w:rPr>
            </w:pPr>
            <w:r w:rsidRPr="008948F1">
              <w:rPr>
                <w:rFonts w:cs="Arial"/>
                <w:sz w:val="19"/>
                <w:szCs w:val="19"/>
                <w:lang w:val="en-GB"/>
              </w:rPr>
              <w:t>306 207.8</w:t>
            </w:r>
          </w:p>
        </w:tc>
        <w:tc>
          <w:tcPr>
            <w:tcW w:w="2409" w:type="dxa"/>
            <w:vAlign w:val="top"/>
          </w:tcPr>
          <w:p w14:paraId="4F5F8456" w14:textId="189AF83F" w:rsidR="00837839" w:rsidRPr="008948F1" w:rsidRDefault="00837839" w:rsidP="00837839">
            <w:pPr>
              <w:jc w:val="right"/>
              <w:rPr>
                <w:rFonts w:cs="Arial"/>
                <w:sz w:val="19"/>
                <w:szCs w:val="19"/>
                <w:lang w:val="en-GB"/>
              </w:rPr>
            </w:pPr>
            <w:r w:rsidRPr="008948F1">
              <w:rPr>
                <w:rFonts w:cs="Arial"/>
                <w:sz w:val="19"/>
                <w:szCs w:val="19"/>
                <w:lang w:val="en-GB"/>
              </w:rPr>
              <w:t>43 965.3</w:t>
            </w:r>
          </w:p>
        </w:tc>
        <w:tc>
          <w:tcPr>
            <w:tcW w:w="2613" w:type="dxa"/>
          </w:tcPr>
          <w:p w14:paraId="1E64AFCF" w14:textId="7FF499ED" w:rsidR="00837839" w:rsidRPr="008948F1" w:rsidRDefault="00837839" w:rsidP="00523614">
            <w:pPr>
              <w:jc w:val="center"/>
              <w:rPr>
                <w:rFonts w:cs="Arial"/>
                <w:sz w:val="19"/>
                <w:szCs w:val="19"/>
                <w:lang w:val="en-GB"/>
              </w:rPr>
            </w:pPr>
            <w:r w:rsidRPr="008948F1">
              <w:rPr>
                <w:rFonts w:cs="Arial"/>
                <w:sz w:val="19"/>
                <w:szCs w:val="19"/>
                <w:lang w:val="en-GB"/>
              </w:rPr>
              <w:t>6.4</w:t>
            </w:r>
          </w:p>
        </w:tc>
      </w:tr>
      <w:tr w:rsidR="00837839" w:rsidRPr="008948F1" w14:paraId="23B8991E" w14:textId="77777777" w:rsidTr="00523614">
        <w:tc>
          <w:tcPr>
            <w:tcW w:w="2408" w:type="dxa"/>
          </w:tcPr>
          <w:p w14:paraId="061C5610" w14:textId="77777777" w:rsidR="00837839" w:rsidRPr="008948F1" w:rsidRDefault="00837839" w:rsidP="00523614">
            <w:pPr>
              <w:jc w:val="left"/>
              <w:rPr>
                <w:rFonts w:cs="Arial"/>
                <w:sz w:val="19"/>
                <w:szCs w:val="19"/>
                <w:lang w:val="en-GB"/>
              </w:rPr>
            </w:pPr>
            <w:r w:rsidRPr="008948F1">
              <w:rPr>
                <w:rFonts w:cs="Arial"/>
                <w:sz w:val="19"/>
                <w:szCs w:val="19"/>
                <w:lang w:val="en-GB"/>
              </w:rPr>
              <w:t>Tavush</w:t>
            </w:r>
          </w:p>
        </w:tc>
        <w:tc>
          <w:tcPr>
            <w:tcW w:w="2408" w:type="dxa"/>
            <w:vAlign w:val="top"/>
          </w:tcPr>
          <w:p w14:paraId="081E48E8" w14:textId="77777777" w:rsidR="00837839" w:rsidRPr="008948F1" w:rsidRDefault="00837839" w:rsidP="003D4F79">
            <w:pPr>
              <w:jc w:val="right"/>
              <w:rPr>
                <w:rFonts w:cs="Arial"/>
                <w:sz w:val="19"/>
                <w:szCs w:val="19"/>
                <w:lang w:val="en-GB"/>
              </w:rPr>
            </w:pPr>
            <w:r w:rsidRPr="008948F1">
              <w:rPr>
                <w:rFonts w:cs="Arial"/>
                <w:sz w:val="19"/>
                <w:szCs w:val="19"/>
                <w:lang w:val="en-GB"/>
              </w:rPr>
              <w:t>110 675.7</w:t>
            </w:r>
          </w:p>
        </w:tc>
        <w:tc>
          <w:tcPr>
            <w:tcW w:w="2409" w:type="dxa"/>
            <w:vAlign w:val="top"/>
          </w:tcPr>
          <w:p w14:paraId="0CDF9C63" w14:textId="77777777" w:rsidR="00837839" w:rsidRPr="008948F1" w:rsidRDefault="00837839" w:rsidP="003D4F79">
            <w:pPr>
              <w:jc w:val="right"/>
              <w:rPr>
                <w:rFonts w:cs="Arial"/>
                <w:sz w:val="19"/>
                <w:szCs w:val="19"/>
                <w:lang w:val="en-GB"/>
              </w:rPr>
            </w:pPr>
            <w:r w:rsidRPr="008948F1">
              <w:rPr>
                <w:rFonts w:cs="Arial"/>
                <w:sz w:val="19"/>
                <w:szCs w:val="19"/>
                <w:lang w:val="en-GB"/>
              </w:rPr>
              <w:t>25 495.6</w:t>
            </w:r>
          </w:p>
        </w:tc>
        <w:tc>
          <w:tcPr>
            <w:tcW w:w="2613" w:type="dxa"/>
          </w:tcPr>
          <w:p w14:paraId="797F4CF7" w14:textId="77777777" w:rsidR="00837839" w:rsidRPr="008948F1" w:rsidRDefault="00837839" w:rsidP="00523614">
            <w:pPr>
              <w:jc w:val="center"/>
              <w:rPr>
                <w:rFonts w:cs="Arial"/>
                <w:sz w:val="19"/>
                <w:szCs w:val="19"/>
                <w:lang w:val="en-GB"/>
              </w:rPr>
            </w:pPr>
            <w:r w:rsidRPr="008948F1">
              <w:rPr>
                <w:rFonts w:cs="Arial"/>
                <w:sz w:val="19"/>
                <w:szCs w:val="19"/>
                <w:lang w:val="en-GB"/>
              </w:rPr>
              <w:t>4.9</w:t>
            </w:r>
          </w:p>
        </w:tc>
      </w:tr>
      <w:tr w:rsidR="00837839" w:rsidRPr="008948F1" w14:paraId="0311A0AD" w14:textId="77777777" w:rsidTr="00523614">
        <w:tc>
          <w:tcPr>
            <w:tcW w:w="2408" w:type="dxa"/>
          </w:tcPr>
          <w:p w14:paraId="3E9E0F39" w14:textId="60FB6008" w:rsidR="00837839" w:rsidRPr="008948F1" w:rsidRDefault="00837839" w:rsidP="00523614">
            <w:pPr>
              <w:jc w:val="left"/>
              <w:rPr>
                <w:rFonts w:cs="Arial"/>
                <w:sz w:val="19"/>
                <w:szCs w:val="19"/>
                <w:lang w:val="en-GB"/>
              </w:rPr>
            </w:pPr>
            <w:proofErr w:type="spellStart"/>
            <w:r w:rsidRPr="008948F1">
              <w:rPr>
                <w:rFonts w:cs="Arial"/>
                <w:sz w:val="19"/>
                <w:szCs w:val="19"/>
                <w:lang w:val="en-GB"/>
              </w:rPr>
              <w:t>Vayots</w:t>
            </w:r>
            <w:proofErr w:type="spellEnd"/>
            <w:r w:rsidRPr="008948F1">
              <w:rPr>
                <w:rFonts w:cs="Arial"/>
                <w:sz w:val="19"/>
                <w:szCs w:val="19"/>
                <w:lang w:val="en-GB"/>
              </w:rPr>
              <w:t xml:space="preserve"> </w:t>
            </w:r>
            <w:proofErr w:type="spellStart"/>
            <w:r w:rsidRPr="008948F1">
              <w:rPr>
                <w:rFonts w:cs="Arial"/>
                <w:sz w:val="19"/>
                <w:szCs w:val="19"/>
                <w:lang w:val="en-GB"/>
              </w:rPr>
              <w:t>Dzor</w:t>
            </w:r>
            <w:proofErr w:type="spellEnd"/>
          </w:p>
        </w:tc>
        <w:tc>
          <w:tcPr>
            <w:tcW w:w="2408" w:type="dxa"/>
            <w:vAlign w:val="top"/>
          </w:tcPr>
          <w:p w14:paraId="50BAC590" w14:textId="64B999F9" w:rsidR="00837839" w:rsidRPr="008948F1" w:rsidRDefault="00837839" w:rsidP="00837839">
            <w:pPr>
              <w:jc w:val="right"/>
              <w:rPr>
                <w:rFonts w:cs="Arial"/>
                <w:sz w:val="19"/>
                <w:szCs w:val="19"/>
                <w:lang w:val="en-GB"/>
              </w:rPr>
            </w:pPr>
            <w:r w:rsidRPr="008948F1">
              <w:rPr>
                <w:rFonts w:cs="Arial"/>
                <w:sz w:val="19"/>
                <w:szCs w:val="19"/>
                <w:lang w:val="en-GB"/>
              </w:rPr>
              <w:t>189 537.1</w:t>
            </w:r>
          </w:p>
        </w:tc>
        <w:tc>
          <w:tcPr>
            <w:tcW w:w="2409" w:type="dxa"/>
            <w:vAlign w:val="top"/>
          </w:tcPr>
          <w:p w14:paraId="283A0692" w14:textId="346ED36D" w:rsidR="00837839" w:rsidRPr="008948F1" w:rsidRDefault="00837839" w:rsidP="00837839">
            <w:pPr>
              <w:jc w:val="right"/>
              <w:rPr>
                <w:rFonts w:cs="Arial"/>
                <w:sz w:val="19"/>
                <w:szCs w:val="19"/>
                <w:lang w:val="en-GB"/>
              </w:rPr>
            </w:pPr>
            <w:r w:rsidRPr="008948F1">
              <w:rPr>
                <w:rFonts w:cs="Arial"/>
                <w:sz w:val="19"/>
                <w:szCs w:val="19"/>
                <w:lang w:val="en-GB"/>
              </w:rPr>
              <w:t>15 900.3</w:t>
            </w:r>
          </w:p>
        </w:tc>
        <w:tc>
          <w:tcPr>
            <w:tcW w:w="2613" w:type="dxa"/>
          </w:tcPr>
          <w:p w14:paraId="551AE009" w14:textId="2FE1A1E0" w:rsidR="00837839" w:rsidRPr="008948F1" w:rsidRDefault="00837839" w:rsidP="00523614">
            <w:pPr>
              <w:jc w:val="center"/>
              <w:rPr>
                <w:rFonts w:cs="Arial"/>
                <w:sz w:val="19"/>
                <w:szCs w:val="19"/>
                <w:lang w:val="en-GB"/>
              </w:rPr>
            </w:pPr>
            <w:r w:rsidRPr="008948F1">
              <w:rPr>
                <w:rFonts w:cs="Arial"/>
                <w:sz w:val="19"/>
                <w:szCs w:val="19"/>
                <w:lang w:val="en-GB"/>
              </w:rPr>
              <w:t>2.4</w:t>
            </w:r>
          </w:p>
        </w:tc>
      </w:tr>
    </w:tbl>
    <w:p w14:paraId="3864CFBD" w14:textId="3A3C595B" w:rsidR="00804A2A" w:rsidRPr="00C656A9" w:rsidRDefault="00804A2A" w:rsidP="00804A2A">
      <w:pPr>
        <w:rPr>
          <w:i/>
          <w:iCs/>
          <w:sz w:val="18"/>
          <w:szCs w:val="18"/>
          <w:lang w:val="en-GB"/>
        </w:rPr>
      </w:pPr>
      <w:r w:rsidRPr="00C656A9">
        <w:rPr>
          <w:i/>
          <w:iCs/>
          <w:sz w:val="18"/>
          <w:szCs w:val="18"/>
          <w:lang w:val="en-GB"/>
        </w:rPr>
        <w:t>Source: Statistical Committee of Armenia, 202</w:t>
      </w:r>
      <w:r w:rsidR="006932D1">
        <w:rPr>
          <w:i/>
          <w:iCs/>
          <w:sz w:val="18"/>
          <w:szCs w:val="18"/>
          <w:lang w:val="en-GB"/>
        </w:rPr>
        <w:t>2</w:t>
      </w:r>
    </w:p>
    <w:p w14:paraId="424E3776" w14:textId="77777777" w:rsidR="00804A2A" w:rsidRPr="00C656A9" w:rsidRDefault="00804A2A" w:rsidP="005D6611">
      <w:pPr>
        <w:rPr>
          <w:sz w:val="22"/>
          <w:lang w:val="en-GB"/>
        </w:rPr>
      </w:pPr>
    </w:p>
    <w:p w14:paraId="7F681DDA" w14:textId="3A3E8E8B" w:rsidR="00C60051" w:rsidRPr="00C656A9" w:rsidRDefault="00837839" w:rsidP="008948F1">
      <w:pPr>
        <w:rPr>
          <w:lang w:val="en-GB"/>
        </w:rPr>
      </w:pPr>
      <w:r w:rsidRPr="00C656A9">
        <w:rPr>
          <w:lang w:val="en-GB"/>
        </w:rPr>
        <w:t xml:space="preserve">Contributing to roughly 13% of GDP and 40% of employment, the agricultural sector is key for Armenia's economic development. The farm structure in Armenia, like in many other countries in the region, is dominated by a large number of small-scale farms with fragmented land holdings. The average farm size is about 1.48 hectares (ICARE and IFOAM, 2017). According to 2014 census data, the 317,346 family farms contribute to more than 97% of total agricultural output (FAO, 2020). </w:t>
      </w:r>
      <w:r w:rsidR="0091322B" w:rsidRPr="00C656A9">
        <w:rPr>
          <w:lang w:val="en-GB"/>
        </w:rPr>
        <w:t xml:space="preserve"> </w:t>
      </w:r>
    </w:p>
    <w:p w14:paraId="2508327F" w14:textId="46860B14" w:rsidR="005D6611" w:rsidRPr="00C656A9" w:rsidRDefault="005D6611" w:rsidP="005D6611">
      <w:pPr>
        <w:rPr>
          <w:sz w:val="22"/>
          <w:lang w:val="en-GB"/>
        </w:rPr>
      </w:pPr>
    </w:p>
    <w:p w14:paraId="74DBA3B7" w14:textId="236F5E30" w:rsidR="0015411A" w:rsidRPr="008948F1" w:rsidRDefault="0015411A" w:rsidP="008948F1">
      <w:pPr>
        <w:pStyle w:val="Caption"/>
        <w:rPr>
          <w:lang w:val="en-US"/>
        </w:rPr>
      </w:pPr>
      <w:bookmarkStart w:id="13" w:name="_Toc129008511"/>
      <w:r w:rsidRPr="008948F1">
        <w:rPr>
          <w:lang w:val="en-US"/>
        </w:rPr>
        <w:t xml:space="preserve">Table </w:t>
      </w:r>
      <w:r w:rsidRPr="008948F1">
        <w:fldChar w:fldCharType="begin"/>
      </w:r>
      <w:r w:rsidRPr="008948F1">
        <w:rPr>
          <w:lang w:val="en-US"/>
        </w:rPr>
        <w:instrText xml:space="preserve"> SEQ Table \* ARABIC </w:instrText>
      </w:r>
      <w:r w:rsidRPr="008948F1">
        <w:fldChar w:fldCharType="separate"/>
      </w:r>
      <w:r w:rsidR="00A77594">
        <w:rPr>
          <w:noProof/>
          <w:lang w:val="en-US"/>
        </w:rPr>
        <w:t>6</w:t>
      </w:r>
      <w:r w:rsidRPr="008948F1">
        <w:fldChar w:fldCharType="end"/>
      </w:r>
      <w:r w:rsidRPr="008948F1">
        <w:rPr>
          <w:lang w:val="en-US"/>
        </w:rPr>
        <w:t>. Gross Agricultural Output</w:t>
      </w:r>
      <w:r w:rsidR="008948F1" w:rsidRPr="008948F1">
        <w:rPr>
          <w:lang w:val="en-US"/>
        </w:rPr>
        <w:t xml:space="preserve"> (at current prices, </w:t>
      </w:r>
      <w:proofErr w:type="spellStart"/>
      <w:r w:rsidR="008948F1" w:rsidRPr="008948F1">
        <w:rPr>
          <w:lang w:val="en-US"/>
        </w:rPr>
        <w:t>bln</w:t>
      </w:r>
      <w:proofErr w:type="spellEnd"/>
      <w:r w:rsidR="008948F1" w:rsidRPr="008948F1">
        <w:rPr>
          <w:lang w:val="en-US"/>
        </w:rPr>
        <w:t>. drams)</w:t>
      </w:r>
      <w:bookmarkEnd w:id="13"/>
    </w:p>
    <w:tbl>
      <w:tblPr>
        <w:tblStyle w:val="TableGrid"/>
        <w:tblW w:w="0" w:type="auto"/>
        <w:tblLook w:val="04A0" w:firstRow="1" w:lastRow="0" w:firstColumn="1" w:lastColumn="0" w:noHBand="0" w:noVBand="1"/>
      </w:tblPr>
      <w:tblGrid>
        <w:gridCol w:w="3410"/>
        <w:gridCol w:w="1478"/>
        <w:gridCol w:w="1615"/>
        <w:gridCol w:w="1729"/>
        <w:gridCol w:w="1624"/>
      </w:tblGrid>
      <w:tr w:rsidR="00837839" w:rsidRPr="008948F1" w14:paraId="0E62A186" w14:textId="6CCE84F1" w:rsidTr="00837839">
        <w:trPr>
          <w:cnfStyle w:val="100000000000" w:firstRow="1" w:lastRow="0" w:firstColumn="0" w:lastColumn="0" w:oddVBand="0" w:evenVBand="0" w:oddHBand="0" w:evenHBand="0" w:firstRowFirstColumn="0" w:firstRowLastColumn="0" w:lastRowFirstColumn="0" w:lastRowLastColumn="0"/>
        </w:trPr>
        <w:tc>
          <w:tcPr>
            <w:tcW w:w="3410" w:type="dxa"/>
          </w:tcPr>
          <w:p w14:paraId="7BF3AD07" w14:textId="77777777" w:rsidR="00837839" w:rsidRPr="008948F1" w:rsidRDefault="00837839" w:rsidP="003D4F79">
            <w:pPr>
              <w:jc w:val="center"/>
              <w:rPr>
                <w:b/>
                <w:bCs/>
                <w:color w:val="FFFFFF" w:themeColor="background1"/>
                <w:sz w:val="19"/>
                <w:szCs w:val="19"/>
                <w:lang w:val="en-GB"/>
              </w:rPr>
            </w:pPr>
          </w:p>
        </w:tc>
        <w:tc>
          <w:tcPr>
            <w:tcW w:w="1478" w:type="dxa"/>
            <w:vAlign w:val="top"/>
          </w:tcPr>
          <w:p w14:paraId="4E41E871" w14:textId="77777777" w:rsidR="00837839" w:rsidRPr="008948F1" w:rsidRDefault="00837839" w:rsidP="003D4F79">
            <w:pPr>
              <w:jc w:val="center"/>
              <w:rPr>
                <w:b/>
                <w:bCs/>
                <w:color w:val="FFFFFF" w:themeColor="background1"/>
                <w:sz w:val="19"/>
                <w:szCs w:val="19"/>
                <w:lang w:val="en-GB"/>
              </w:rPr>
            </w:pPr>
            <w:r w:rsidRPr="008948F1">
              <w:rPr>
                <w:b/>
                <w:bCs/>
                <w:color w:val="FFFFFF" w:themeColor="background1"/>
                <w:sz w:val="19"/>
                <w:szCs w:val="19"/>
                <w:lang w:val="en-GB"/>
              </w:rPr>
              <w:t>2018</w:t>
            </w:r>
          </w:p>
        </w:tc>
        <w:tc>
          <w:tcPr>
            <w:tcW w:w="1615" w:type="dxa"/>
            <w:vAlign w:val="top"/>
          </w:tcPr>
          <w:p w14:paraId="517F1D7A" w14:textId="77777777" w:rsidR="00837839" w:rsidRPr="008948F1" w:rsidRDefault="00837839" w:rsidP="003D4F79">
            <w:pPr>
              <w:jc w:val="center"/>
              <w:rPr>
                <w:b/>
                <w:bCs/>
                <w:color w:val="FFFFFF" w:themeColor="background1"/>
                <w:sz w:val="19"/>
                <w:szCs w:val="19"/>
                <w:lang w:val="en-GB"/>
              </w:rPr>
            </w:pPr>
            <w:r w:rsidRPr="008948F1">
              <w:rPr>
                <w:b/>
                <w:bCs/>
                <w:color w:val="FFFFFF" w:themeColor="background1"/>
                <w:sz w:val="19"/>
                <w:szCs w:val="19"/>
                <w:lang w:val="en-GB"/>
              </w:rPr>
              <w:t>2019</w:t>
            </w:r>
          </w:p>
        </w:tc>
        <w:tc>
          <w:tcPr>
            <w:tcW w:w="1729" w:type="dxa"/>
            <w:vAlign w:val="top"/>
          </w:tcPr>
          <w:p w14:paraId="149AB6C7" w14:textId="3D6E22C3" w:rsidR="00837839" w:rsidRPr="008948F1" w:rsidRDefault="00837839" w:rsidP="003D4F79">
            <w:pPr>
              <w:jc w:val="center"/>
              <w:rPr>
                <w:b/>
                <w:bCs/>
                <w:color w:val="FFFFFF" w:themeColor="background1"/>
                <w:sz w:val="19"/>
                <w:szCs w:val="19"/>
                <w:lang w:val="en-GB"/>
              </w:rPr>
            </w:pPr>
            <w:r w:rsidRPr="008948F1">
              <w:rPr>
                <w:b/>
                <w:bCs/>
                <w:color w:val="FFFFFF" w:themeColor="background1"/>
                <w:sz w:val="19"/>
                <w:szCs w:val="19"/>
                <w:lang w:val="en-GB"/>
              </w:rPr>
              <w:t>2020</w:t>
            </w:r>
          </w:p>
        </w:tc>
        <w:tc>
          <w:tcPr>
            <w:tcW w:w="1624" w:type="dxa"/>
          </w:tcPr>
          <w:p w14:paraId="49CF01F1" w14:textId="0290AC73" w:rsidR="00837839" w:rsidRPr="008948F1" w:rsidRDefault="00837839" w:rsidP="003D4F79">
            <w:pPr>
              <w:jc w:val="center"/>
              <w:rPr>
                <w:b/>
                <w:bCs/>
                <w:color w:val="FFFFFF" w:themeColor="background1"/>
                <w:sz w:val="19"/>
                <w:szCs w:val="19"/>
                <w:lang w:val="en-GB"/>
              </w:rPr>
            </w:pPr>
            <w:r w:rsidRPr="008948F1">
              <w:rPr>
                <w:b/>
                <w:bCs/>
                <w:color w:val="FFFFFF" w:themeColor="background1"/>
                <w:sz w:val="19"/>
                <w:szCs w:val="19"/>
                <w:lang w:val="en-GB"/>
              </w:rPr>
              <w:t>2021</w:t>
            </w:r>
          </w:p>
        </w:tc>
      </w:tr>
      <w:tr w:rsidR="00837839" w:rsidRPr="008948F1" w14:paraId="60BBF90E" w14:textId="258A6613" w:rsidTr="00523614">
        <w:tc>
          <w:tcPr>
            <w:tcW w:w="3410" w:type="dxa"/>
            <w:vAlign w:val="top"/>
          </w:tcPr>
          <w:p w14:paraId="78DB521D" w14:textId="77777777" w:rsidR="00837839" w:rsidRPr="008948F1" w:rsidRDefault="00837839" w:rsidP="00837839">
            <w:pPr>
              <w:spacing w:line="240" w:lineRule="auto"/>
              <w:jc w:val="left"/>
              <w:rPr>
                <w:rFonts w:eastAsia="Times New Roman" w:cs="Arial"/>
                <w:b/>
                <w:bCs/>
                <w:color w:val="000000"/>
                <w:sz w:val="19"/>
                <w:szCs w:val="19"/>
                <w:lang w:val="en-GB" w:eastAsia="en-GB"/>
              </w:rPr>
            </w:pPr>
            <w:r w:rsidRPr="008948F1">
              <w:rPr>
                <w:rFonts w:eastAsia="Times New Roman" w:cs="Arial"/>
                <w:b/>
                <w:bCs/>
                <w:color w:val="000000"/>
                <w:sz w:val="19"/>
                <w:szCs w:val="19"/>
                <w:lang w:val="en-GB" w:eastAsia="en-GB"/>
              </w:rPr>
              <w:t>Agriculture, total</w:t>
            </w:r>
          </w:p>
          <w:p w14:paraId="10EA2AD5" w14:textId="77777777" w:rsidR="00837839" w:rsidRPr="008948F1" w:rsidRDefault="00837839" w:rsidP="00837839">
            <w:pPr>
              <w:rPr>
                <w:sz w:val="19"/>
                <w:szCs w:val="19"/>
                <w:lang w:val="en-GB"/>
              </w:rPr>
            </w:pPr>
            <w:r w:rsidRPr="008948F1">
              <w:rPr>
                <w:rFonts w:eastAsia="Times New Roman" w:cs="Arial"/>
                <w:i/>
                <w:iCs/>
                <w:color w:val="000000"/>
                <w:sz w:val="19"/>
                <w:szCs w:val="19"/>
                <w:lang w:val="en-GB" w:eastAsia="en-GB"/>
              </w:rPr>
              <w:t>including:</w:t>
            </w:r>
          </w:p>
        </w:tc>
        <w:tc>
          <w:tcPr>
            <w:tcW w:w="1478" w:type="dxa"/>
          </w:tcPr>
          <w:p w14:paraId="0279F072" w14:textId="43788A43" w:rsidR="00837839" w:rsidRPr="008948F1" w:rsidRDefault="00837839" w:rsidP="00523614">
            <w:pPr>
              <w:jc w:val="right"/>
              <w:rPr>
                <w:b/>
                <w:bCs/>
                <w:sz w:val="19"/>
                <w:szCs w:val="19"/>
                <w:lang w:val="en-GB"/>
              </w:rPr>
            </w:pPr>
            <w:r w:rsidRPr="008948F1">
              <w:rPr>
                <w:b/>
                <w:bCs/>
                <w:sz w:val="19"/>
                <w:szCs w:val="19"/>
                <w:lang w:val="en-GB"/>
              </w:rPr>
              <w:t>892.9</w:t>
            </w:r>
          </w:p>
        </w:tc>
        <w:tc>
          <w:tcPr>
            <w:tcW w:w="1615" w:type="dxa"/>
          </w:tcPr>
          <w:p w14:paraId="1B09E855" w14:textId="45F3C22F" w:rsidR="00837839" w:rsidRPr="008948F1" w:rsidRDefault="00837839" w:rsidP="00523614">
            <w:pPr>
              <w:jc w:val="right"/>
              <w:rPr>
                <w:b/>
                <w:bCs/>
                <w:sz w:val="19"/>
                <w:szCs w:val="19"/>
                <w:lang w:val="en-GB"/>
              </w:rPr>
            </w:pPr>
            <w:r w:rsidRPr="008948F1">
              <w:rPr>
                <w:b/>
                <w:bCs/>
                <w:sz w:val="19"/>
                <w:szCs w:val="19"/>
                <w:lang w:val="en-GB"/>
              </w:rPr>
              <w:t>853.3</w:t>
            </w:r>
          </w:p>
        </w:tc>
        <w:tc>
          <w:tcPr>
            <w:tcW w:w="1729" w:type="dxa"/>
          </w:tcPr>
          <w:p w14:paraId="6622D115" w14:textId="06CDB4F4" w:rsidR="00837839" w:rsidRPr="008948F1" w:rsidRDefault="00837839" w:rsidP="00523614">
            <w:pPr>
              <w:jc w:val="right"/>
              <w:rPr>
                <w:b/>
                <w:bCs/>
                <w:sz w:val="19"/>
                <w:szCs w:val="19"/>
                <w:lang w:val="en-GB"/>
              </w:rPr>
            </w:pPr>
            <w:r w:rsidRPr="008948F1">
              <w:rPr>
                <w:b/>
                <w:bCs/>
                <w:sz w:val="19"/>
                <w:szCs w:val="19"/>
                <w:lang w:val="en-GB"/>
              </w:rPr>
              <w:t>833.3</w:t>
            </w:r>
          </w:p>
        </w:tc>
        <w:tc>
          <w:tcPr>
            <w:tcW w:w="1624" w:type="dxa"/>
          </w:tcPr>
          <w:p w14:paraId="497AB37B" w14:textId="1CA3A1D3" w:rsidR="00837839" w:rsidRPr="008948F1" w:rsidRDefault="00837839" w:rsidP="00523614">
            <w:pPr>
              <w:jc w:val="right"/>
              <w:rPr>
                <w:rFonts w:eastAsia="Times New Roman" w:cs="Arial"/>
                <w:b/>
                <w:bCs/>
                <w:color w:val="000000"/>
                <w:sz w:val="19"/>
                <w:szCs w:val="19"/>
                <w:lang w:val="en-GB" w:eastAsia="en-GB"/>
              </w:rPr>
            </w:pPr>
            <w:r w:rsidRPr="008948F1">
              <w:rPr>
                <w:b/>
                <w:bCs/>
                <w:sz w:val="19"/>
                <w:szCs w:val="19"/>
                <w:lang w:val="en-GB"/>
              </w:rPr>
              <w:t>934.4</w:t>
            </w:r>
          </w:p>
        </w:tc>
      </w:tr>
      <w:tr w:rsidR="00837839" w:rsidRPr="008948F1" w14:paraId="21A9E862" w14:textId="03444197" w:rsidTr="00523614">
        <w:tc>
          <w:tcPr>
            <w:tcW w:w="3410" w:type="dxa"/>
            <w:vAlign w:val="top"/>
          </w:tcPr>
          <w:p w14:paraId="264E738A" w14:textId="77777777" w:rsidR="00837839" w:rsidRPr="008948F1" w:rsidRDefault="00837839" w:rsidP="00837839">
            <w:pPr>
              <w:spacing w:line="240" w:lineRule="auto"/>
              <w:ind w:left="284"/>
              <w:jc w:val="left"/>
              <w:rPr>
                <w:rFonts w:eastAsia="Times New Roman" w:cs="Arial"/>
                <w:i/>
                <w:iCs/>
                <w:color w:val="000000"/>
                <w:sz w:val="19"/>
                <w:szCs w:val="19"/>
                <w:lang w:val="en-GB" w:eastAsia="en-GB"/>
              </w:rPr>
            </w:pPr>
            <w:r w:rsidRPr="008948F1">
              <w:rPr>
                <w:rFonts w:eastAsia="Times New Roman" w:cs="Arial"/>
                <w:i/>
                <w:iCs/>
                <w:color w:val="000000"/>
                <w:sz w:val="19"/>
                <w:szCs w:val="19"/>
                <w:lang w:val="en-GB" w:eastAsia="en-GB"/>
              </w:rPr>
              <w:t>plant growing</w:t>
            </w:r>
          </w:p>
        </w:tc>
        <w:tc>
          <w:tcPr>
            <w:tcW w:w="1478" w:type="dxa"/>
          </w:tcPr>
          <w:p w14:paraId="2AB34CBA" w14:textId="7AB8F39C" w:rsidR="00837839" w:rsidRPr="008948F1" w:rsidRDefault="00837839" w:rsidP="00523614">
            <w:pPr>
              <w:jc w:val="right"/>
              <w:rPr>
                <w:sz w:val="19"/>
                <w:szCs w:val="19"/>
                <w:lang w:val="en-GB"/>
              </w:rPr>
            </w:pPr>
            <w:r w:rsidRPr="008948F1">
              <w:rPr>
                <w:sz w:val="19"/>
                <w:szCs w:val="19"/>
                <w:lang w:val="en-GB"/>
              </w:rPr>
              <w:t>415.8</w:t>
            </w:r>
          </w:p>
        </w:tc>
        <w:tc>
          <w:tcPr>
            <w:tcW w:w="1615" w:type="dxa"/>
          </w:tcPr>
          <w:p w14:paraId="3B933C02" w14:textId="108DF633" w:rsidR="00837839" w:rsidRPr="008948F1" w:rsidRDefault="00837839" w:rsidP="00523614">
            <w:pPr>
              <w:jc w:val="right"/>
              <w:rPr>
                <w:sz w:val="19"/>
                <w:szCs w:val="19"/>
                <w:lang w:val="en-GB"/>
              </w:rPr>
            </w:pPr>
            <w:r w:rsidRPr="008948F1">
              <w:rPr>
                <w:sz w:val="19"/>
                <w:szCs w:val="19"/>
                <w:lang w:val="en-GB"/>
              </w:rPr>
              <w:t>410.9</w:t>
            </w:r>
          </w:p>
        </w:tc>
        <w:tc>
          <w:tcPr>
            <w:tcW w:w="1729" w:type="dxa"/>
          </w:tcPr>
          <w:p w14:paraId="1A71FAA9" w14:textId="4D2DC633" w:rsidR="00837839" w:rsidRPr="008948F1" w:rsidRDefault="00837839" w:rsidP="00523614">
            <w:pPr>
              <w:jc w:val="right"/>
              <w:rPr>
                <w:sz w:val="19"/>
                <w:szCs w:val="19"/>
                <w:lang w:val="en-GB"/>
              </w:rPr>
            </w:pPr>
            <w:r w:rsidRPr="008948F1">
              <w:rPr>
                <w:sz w:val="19"/>
                <w:szCs w:val="19"/>
                <w:lang w:val="en-GB"/>
              </w:rPr>
              <w:t>399.5</w:t>
            </w:r>
          </w:p>
        </w:tc>
        <w:tc>
          <w:tcPr>
            <w:tcW w:w="1624" w:type="dxa"/>
          </w:tcPr>
          <w:p w14:paraId="6C94F167" w14:textId="70197C53" w:rsidR="00837839" w:rsidRPr="008948F1" w:rsidRDefault="00837839" w:rsidP="00523614">
            <w:pPr>
              <w:jc w:val="right"/>
              <w:rPr>
                <w:rFonts w:eastAsia="Times New Roman" w:cs="Arial"/>
                <w:color w:val="000000"/>
                <w:sz w:val="19"/>
                <w:szCs w:val="19"/>
                <w:lang w:val="en-GB" w:eastAsia="en-GB"/>
              </w:rPr>
            </w:pPr>
            <w:r w:rsidRPr="008948F1">
              <w:rPr>
                <w:sz w:val="19"/>
                <w:szCs w:val="19"/>
                <w:lang w:val="en-GB"/>
              </w:rPr>
              <w:t>469.1</w:t>
            </w:r>
          </w:p>
        </w:tc>
      </w:tr>
      <w:tr w:rsidR="00837839" w:rsidRPr="008948F1" w14:paraId="542278F5" w14:textId="28FDFB6D" w:rsidTr="00523614">
        <w:tc>
          <w:tcPr>
            <w:tcW w:w="3410" w:type="dxa"/>
            <w:vAlign w:val="top"/>
          </w:tcPr>
          <w:p w14:paraId="0E44B9EB" w14:textId="77777777" w:rsidR="00837839" w:rsidRPr="008948F1" w:rsidRDefault="00837839" w:rsidP="00837839">
            <w:pPr>
              <w:spacing w:line="240" w:lineRule="auto"/>
              <w:ind w:left="284"/>
              <w:jc w:val="left"/>
              <w:rPr>
                <w:rFonts w:eastAsia="Times New Roman" w:cs="Arial"/>
                <w:i/>
                <w:iCs/>
                <w:color w:val="000000"/>
                <w:sz w:val="19"/>
                <w:szCs w:val="19"/>
                <w:lang w:val="en-GB" w:eastAsia="en-GB"/>
              </w:rPr>
            </w:pPr>
            <w:r w:rsidRPr="008948F1">
              <w:rPr>
                <w:rFonts w:eastAsia="Times New Roman" w:cs="Arial"/>
                <w:i/>
                <w:iCs/>
                <w:color w:val="000000"/>
                <w:sz w:val="19"/>
                <w:szCs w:val="19"/>
                <w:lang w:val="en-GB" w:eastAsia="en-GB"/>
              </w:rPr>
              <w:t>animal husbandry</w:t>
            </w:r>
          </w:p>
        </w:tc>
        <w:tc>
          <w:tcPr>
            <w:tcW w:w="1478" w:type="dxa"/>
          </w:tcPr>
          <w:p w14:paraId="7D9D1654" w14:textId="0F842378" w:rsidR="00837839" w:rsidRPr="008948F1" w:rsidRDefault="00837839" w:rsidP="00523614">
            <w:pPr>
              <w:jc w:val="right"/>
              <w:rPr>
                <w:sz w:val="19"/>
                <w:szCs w:val="19"/>
                <w:lang w:val="en-GB"/>
              </w:rPr>
            </w:pPr>
            <w:r w:rsidRPr="008948F1">
              <w:rPr>
                <w:sz w:val="19"/>
                <w:szCs w:val="19"/>
                <w:lang w:val="en-GB"/>
              </w:rPr>
              <w:t>477.1</w:t>
            </w:r>
          </w:p>
        </w:tc>
        <w:tc>
          <w:tcPr>
            <w:tcW w:w="1615" w:type="dxa"/>
          </w:tcPr>
          <w:p w14:paraId="0E6E89EE" w14:textId="5C8934ED" w:rsidR="00837839" w:rsidRPr="008948F1" w:rsidRDefault="00837839" w:rsidP="00523614">
            <w:pPr>
              <w:jc w:val="right"/>
              <w:rPr>
                <w:sz w:val="19"/>
                <w:szCs w:val="19"/>
                <w:lang w:val="en-GB"/>
              </w:rPr>
            </w:pPr>
            <w:r w:rsidRPr="008948F1">
              <w:rPr>
                <w:sz w:val="19"/>
                <w:szCs w:val="19"/>
                <w:lang w:val="en-GB"/>
              </w:rPr>
              <w:t>442.4</w:t>
            </w:r>
          </w:p>
        </w:tc>
        <w:tc>
          <w:tcPr>
            <w:tcW w:w="1729" w:type="dxa"/>
          </w:tcPr>
          <w:p w14:paraId="41AE3B37" w14:textId="6A15B5B1" w:rsidR="00837839" w:rsidRPr="008948F1" w:rsidRDefault="00837839" w:rsidP="00523614">
            <w:pPr>
              <w:jc w:val="right"/>
              <w:rPr>
                <w:sz w:val="19"/>
                <w:szCs w:val="19"/>
                <w:lang w:val="en-GB"/>
              </w:rPr>
            </w:pPr>
            <w:r w:rsidRPr="008948F1">
              <w:rPr>
                <w:sz w:val="19"/>
                <w:szCs w:val="19"/>
                <w:lang w:val="en-GB"/>
              </w:rPr>
              <w:t>433.8</w:t>
            </w:r>
          </w:p>
        </w:tc>
        <w:tc>
          <w:tcPr>
            <w:tcW w:w="1624" w:type="dxa"/>
          </w:tcPr>
          <w:p w14:paraId="32A34A82" w14:textId="5DE836A5" w:rsidR="00837839" w:rsidRPr="008948F1" w:rsidRDefault="00837839" w:rsidP="00523614">
            <w:pPr>
              <w:jc w:val="right"/>
              <w:rPr>
                <w:rFonts w:eastAsia="Times New Roman" w:cs="Arial"/>
                <w:color w:val="000000"/>
                <w:sz w:val="19"/>
                <w:szCs w:val="19"/>
                <w:lang w:val="en-GB" w:eastAsia="en-GB"/>
              </w:rPr>
            </w:pPr>
            <w:r w:rsidRPr="008948F1">
              <w:rPr>
                <w:sz w:val="19"/>
                <w:szCs w:val="19"/>
                <w:lang w:val="en-GB"/>
              </w:rPr>
              <w:t>465.3</w:t>
            </w:r>
          </w:p>
        </w:tc>
      </w:tr>
    </w:tbl>
    <w:p w14:paraId="00865D73" w14:textId="34FE4BFE" w:rsidR="00237AC1" w:rsidRPr="00C656A9" w:rsidRDefault="00237AC1" w:rsidP="00237AC1">
      <w:pPr>
        <w:rPr>
          <w:i/>
          <w:iCs/>
          <w:sz w:val="18"/>
          <w:szCs w:val="18"/>
          <w:lang w:val="en-GB"/>
        </w:rPr>
      </w:pPr>
      <w:r w:rsidRPr="00C656A9">
        <w:rPr>
          <w:i/>
          <w:iCs/>
          <w:sz w:val="18"/>
          <w:szCs w:val="18"/>
          <w:lang w:val="en-GB"/>
        </w:rPr>
        <w:t>Source: Statistical Committee of Armenia, 202</w:t>
      </w:r>
      <w:r w:rsidR="00837839" w:rsidRPr="00C656A9">
        <w:rPr>
          <w:i/>
          <w:iCs/>
          <w:sz w:val="18"/>
          <w:szCs w:val="18"/>
          <w:lang w:val="en-GB"/>
        </w:rPr>
        <w:t>2</w:t>
      </w:r>
    </w:p>
    <w:p w14:paraId="49872FE3" w14:textId="7B2FA720" w:rsidR="00CE46E2" w:rsidRPr="008948F1" w:rsidRDefault="00CE46E2" w:rsidP="008948F1">
      <w:pPr>
        <w:rPr>
          <w:sz w:val="3"/>
          <w:lang w:val="en-GB"/>
        </w:rPr>
      </w:pPr>
    </w:p>
    <w:p w14:paraId="2F3F7155" w14:textId="77777777" w:rsidR="00837839" w:rsidRPr="00C656A9" w:rsidRDefault="00837839" w:rsidP="008948F1">
      <w:pPr>
        <w:rPr>
          <w:lang w:val="en-GB"/>
        </w:rPr>
      </w:pPr>
      <w:r w:rsidRPr="00C656A9">
        <w:rPr>
          <w:lang w:val="en-GB"/>
        </w:rPr>
        <w:t xml:space="preserve">The analysis of statistical data shows that gross agricultural output declined in recent two years. Nevertheless, 12% growth was registered in 2021, which gives hope that the efforts of the Government of Armenia (in the last several years the government implements different support programmes, provides subsidies, introduced leasing systems etc.) were successful. Support programmes, Innovation, research and development, and efficiency has impacted the sector's growth as well. </w:t>
      </w:r>
    </w:p>
    <w:p w14:paraId="2FEB8BBE" w14:textId="77777777" w:rsidR="00837839" w:rsidRPr="00C656A9" w:rsidRDefault="00837839" w:rsidP="00837839">
      <w:pPr>
        <w:rPr>
          <w:sz w:val="22"/>
          <w:lang w:val="en-GB"/>
        </w:rPr>
      </w:pPr>
    </w:p>
    <w:p w14:paraId="47557B5D" w14:textId="353F96DD" w:rsidR="0002041F" w:rsidRPr="00C656A9" w:rsidRDefault="00837839" w:rsidP="008948F1">
      <w:pPr>
        <w:rPr>
          <w:lang w:val="en-GB"/>
        </w:rPr>
      </w:pPr>
      <w:r w:rsidRPr="00C656A9">
        <w:rPr>
          <w:lang w:val="en-GB"/>
        </w:rPr>
        <w:t>In 2017, the Government of Armenia set a goal to increase agricultural productivity by introducing modern technologies, promoting high value-added agriculture, expanding export volumes, and providing favourable conditions to farmers. Later on, in December 2019, the Government adopted the National Strategy for Agriculture development (2020-2030), which aims to modernise the agricultural sector to achieve environmental sustainability, food security, and better livelihoods. The final objectives of the Strategy include enhancing farmers’ productivity and income and increasing the diversification of agricultural food exports (10% more foreign markets), etc. Cut flowers are considered as high value products and this report could contribute to the strategic aim of the Government.</w:t>
      </w:r>
    </w:p>
    <w:p w14:paraId="205BA9D2" w14:textId="74AF6887" w:rsidR="00163334" w:rsidRPr="00C656A9" w:rsidRDefault="00163334" w:rsidP="00163334">
      <w:pPr>
        <w:pStyle w:val="Heading2"/>
        <w:rPr>
          <w:lang w:val="en-GB"/>
        </w:rPr>
      </w:pPr>
      <w:bookmarkStart w:id="14" w:name="_Toc129008470"/>
      <w:r w:rsidRPr="00C656A9">
        <w:rPr>
          <w:lang w:val="en-GB"/>
        </w:rPr>
        <w:t>Methodology</w:t>
      </w:r>
      <w:bookmarkEnd w:id="14"/>
    </w:p>
    <w:p w14:paraId="0FA4E190" w14:textId="6905C2AB" w:rsidR="001E6305" w:rsidRPr="00C656A9" w:rsidRDefault="001E6305" w:rsidP="008948F1">
      <w:pPr>
        <w:rPr>
          <w:lang w:val="en-GB"/>
        </w:rPr>
      </w:pPr>
      <w:r w:rsidRPr="00C656A9">
        <w:rPr>
          <w:lang w:val="en-GB"/>
        </w:rPr>
        <w:t>The main objective of the cut flower</w:t>
      </w:r>
      <w:r w:rsidRPr="00C656A9">
        <w:rPr>
          <w:vertAlign w:val="superscript"/>
          <w:lang w:val="en-GB"/>
        </w:rPr>
        <w:footnoteReference w:id="4"/>
      </w:r>
      <w:r w:rsidRPr="00C656A9">
        <w:rPr>
          <w:lang w:val="en-GB"/>
        </w:rPr>
        <w:t xml:space="preserve"> sub-sector analysis in Armenia was to assess the current status of the cut flower production in Armenia and identify the opportunities and threats for potential Dutch investors in the sub-sector and suppliers of the equipment, as well as seeds/seedlings from the Netherlands. </w:t>
      </w:r>
    </w:p>
    <w:p w14:paraId="436E0863" w14:textId="77777777" w:rsidR="001E6305" w:rsidRPr="00C656A9" w:rsidRDefault="001E6305" w:rsidP="001E6305">
      <w:pPr>
        <w:rPr>
          <w:sz w:val="22"/>
          <w:lang w:val="en-GB"/>
        </w:rPr>
      </w:pPr>
    </w:p>
    <w:p w14:paraId="05E0DAFE" w14:textId="7571ABE6" w:rsidR="00E06533" w:rsidRPr="00C656A9" w:rsidRDefault="001E6305" w:rsidP="008948F1">
      <w:pPr>
        <w:rPr>
          <w:lang w:val="en-GB"/>
        </w:rPr>
      </w:pPr>
      <w:r w:rsidRPr="00C656A9">
        <w:rPr>
          <w:lang w:val="en-GB"/>
        </w:rPr>
        <w:t>The scope of conducting cut flower sub-sector analysis in Armenia contains, but is not limited to the following specific tasks and subjects:</w:t>
      </w:r>
    </w:p>
    <w:p w14:paraId="12DCFE55" w14:textId="4484561C" w:rsidR="00AF40F3" w:rsidRPr="00C656A9" w:rsidRDefault="00AF40F3" w:rsidP="005929D7">
      <w:pPr>
        <w:numPr>
          <w:ilvl w:val="0"/>
          <w:numId w:val="6"/>
        </w:numPr>
        <w:rPr>
          <w:lang w:val="en-GB"/>
        </w:rPr>
      </w:pPr>
      <w:r w:rsidRPr="00C656A9">
        <w:rPr>
          <w:lang w:val="en-GB"/>
        </w:rPr>
        <w:t>Overview of Armenia’s critical advantages of for the cut-flower sector (climate, soil, labour force),</w:t>
      </w:r>
    </w:p>
    <w:p w14:paraId="4315AFE9" w14:textId="63FE6204" w:rsidR="00AF40F3" w:rsidRPr="00C656A9" w:rsidRDefault="00AF40F3" w:rsidP="005929D7">
      <w:pPr>
        <w:numPr>
          <w:ilvl w:val="0"/>
          <w:numId w:val="6"/>
        </w:numPr>
        <w:rPr>
          <w:lang w:val="en-GB"/>
        </w:rPr>
      </w:pPr>
      <w:r w:rsidRPr="00C656A9">
        <w:rPr>
          <w:lang w:val="en-GB"/>
        </w:rPr>
        <w:t>Stock-taking of the cut-flower sub-sector participants in Armenia, including their geographical distribution (by regions) and product specialisation (major types of flowers produced in Armenia) with the trend of last 10 years,</w:t>
      </w:r>
    </w:p>
    <w:p w14:paraId="320A5DDB" w14:textId="3B357CB3" w:rsidR="00AF40F3" w:rsidRPr="00C656A9" w:rsidRDefault="00AF40F3" w:rsidP="005929D7">
      <w:pPr>
        <w:numPr>
          <w:ilvl w:val="0"/>
          <w:numId w:val="6"/>
        </w:numPr>
        <w:rPr>
          <w:lang w:val="en-GB"/>
        </w:rPr>
      </w:pPr>
      <w:r w:rsidRPr="00C656A9">
        <w:rPr>
          <w:lang w:val="en-GB"/>
        </w:rPr>
        <w:t>Overview of the cut flower global and regional market,</w:t>
      </w:r>
    </w:p>
    <w:p w14:paraId="52BF56BA" w14:textId="48D86622" w:rsidR="00AF40F3" w:rsidRPr="00C656A9" w:rsidRDefault="00AF40F3" w:rsidP="005929D7">
      <w:pPr>
        <w:numPr>
          <w:ilvl w:val="0"/>
          <w:numId w:val="6"/>
        </w:numPr>
        <w:rPr>
          <w:lang w:val="en-GB"/>
        </w:rPr>
      </w:pPr>
      <w:r w:rsidRPr="00C656A9">
        <w:rPr>
          <w:lang w:val="en-GB"/>
        </w:rPr>
        <w:t>Current situation of the sub-sector in Armenia: production volume, export and import opportunities, prices, main export market etc.,</w:t>
      </w:r>
    </w:p>
    <w:p w14:paraId="116EF1F1" w14:textId="150FBADE" w:rsidR="00AF40F3" w:rsidRPr="00C656A9" w:rsidRDefault="00AF40F3" w:rsidP="005929D7">
      <w:pPr>
        <w:numPr>
          <w:ilvl w:val="0"/>
          <w:numId w:val="6"/>
        </w:numPr>
        <w:rPr>
          <w:lang w:val="en-GB"/>
        </w:rPr>
      </w:pPr>
      <w:r w:rsidRPr="00C656A9">
        <w:rPr>
          <w:lang w:val="en-GB"/>
        </w:rPr>
        <w:t>Main technologies applied in the sub-sector, including major types, origins, effective sizes, specificities, and investments,</w:t>
      </w:r>
    </w:p>
    <w:p w14:paraId="68447241" w14:textId="759270E0" w:rsidR="00AF40F3" w:rsidRPr="00C656A9" w:rsidRDefault="00AF40F3" w:rsidP="005929D7">
      <w:pPr>
        <w:numPr>
          <w:ilvl w:val="0"/>
          <w:numId w:val="6"/>
        </w:numPr>
        <w:rPr>
          <w:lang w:val="en-GB"/>
        </w:rPr>
      </w:pPr>
      <w:r w:rsidRPr="00C656A9">
        <w:rPr>
          <w:lang w:val="en-GB"/>
        </w:rPr>
        <w:t>Assessment of preferable regions (and conditions) per type of flower,</w:t>
      </w:r>
    </w:p>
    <w:p w14:paraId="24E0214C" w14:textId="12C8843D" w:rsidR="00AF40F3" w:rsidRPr="00C656A9" w:rsidRDefault="00AF40F3" w:rsidP="005929D7">
      <w:pPr>
        <w:numPr>
          <w:ilvl w:val="0"/>
          <w:numId w:val="6"/>
        </w:numPr>
        <w:rPr>
          <w:lang w:val="en-GB"/>
        </w:rPr>
      </w:pPr>
      <w:r w:rsidRPr="00C656A9">
        <w:rPr>
          <w:lang w:val="en-GB"/>
        </w:rPr>
        <w:t>Main opportunities and problems existing in the sub-sector (specifically logistics) and sub-sector development potential,</w:t>
      </w:r>
    </w:p>
    <w:p w14:paraId="456A39D9" w14:textId="11715FCB" w:rsidR="00AF40F3" w:rsidRPr="00C656A9" w:rsidRDefault="00AF40F3" w:rsidP="005929D7">
      <w:pPr>
        <w:numPr>
          <w:ilvl w:val="0"/>
          <w:numId w:val="6"/>
        </w:numPr>
        <w:rPr>
          <w:lang w:val="en-GB"/>
        </w:rPr>
      </w:pPr>
      <w:r w:rsidRPr="00C656A9">
        <w:rPr>
          <w:lang w:val="en-GB"/>
        </w:rPr>
        <w:t>Summary of the existing legislation regulating (including tax regime, tax privileges, incentives for investors, gaps in the existing legislation, Intellectual Property Rights, UPOV convention etc.),</w:t>
      </w:r>
    </w:p>
    <w:p w14:paraId="173A207D" w14:textId="33817C7B" w:rsidR="00AF40F3" w:rsidRPr="00C656A9" w:rsidRDefault="00AF40F3" w:rsidP="005929D7">
      <w:pPr>
        <w:numPr>
          <w:ilvl w:val="0"/>
          <w:numId w:val="6"/>
        </w:numPr>
        <w:rPr>
          <w:lang w:val="en-GB"/>
        </w:rPr>
      </w:pPr>
      <w:r w:rsidRPr="00C656A9">
        <w:rPr>
          <w:lang w:val="en-GB"/>
        </w:rPr>
        <w:t>Available existing support projects (both internal and external, both state and private) aiming at the development and promotion of investments in the cut flower sub-sector, if available,</w:t>
      </w:r>
    </w:p>
    <w:p w14:paraId="24DC9EA0" w14:textId="48FCCC43" w:rsidR="00AF40F3" w:rsidRPr="00C656A9" w:rsidRDefault="00AF40F3" w:rsidP="005929D7">
      <w:pPr>
        <w:numPr>
          <w:ilvl w:val="0"/>
          <w:numId w:val="6"/>
        </w:numPr>
        <w:rPr>
          <w:lang w:val="en-GB"/>
        </w:rPr>
      </w:pPr>
      <w:bookmarkStart w:id="15" w:name="_Hlk120904160"/>
      <w:r w:rsidRPr="00C656A9">
        <w:rPr>
          <w:lang w:val="en-GB"/>
        </w:rPr>
        <w:t>Interest of operators (current or prospectively interested) in cooperation with Dutch suppliers, buyers and/or potential investors</w:t>
      </w:r>
      <w:bookmarkEnd w:id="15"/>
      <w:r w:rsidRPr="00C656A9">
        <w:rPr>
          <w:lang w:val="en-GB"/>
        </w:rPr>
        <w:t>.</w:t>
      </w:r>
    </w:p>
    <w:p w14:paraId="21F393B7" w14:textId="77777777" w:rsidR="00AF40F3" w:rsidRPr="00C656A9" w:rsidRDefault="00AF40F3" w:rsidP="001E6305">
      <w:pPr>
        <w:rPr>
          <w:sz w:val="22"/>
          <w:lang w:val="en-GB"/>
        </w:rPr>
      </w:pPr>
    </w:p>
    <w:p w14:paraId="47DBF183" w14:textId="16D74457" w:rsidR="00E06533" w:rsidRPr="008948F1" w:rsidRDefault="00E06533" w:rsidP="008948F1">
      <w:pPr>
        <w:pStyle w:val="Heading3"/>
      </w:pPr>
      <w:bookmarkStart w:id="16" w:name="_Toc129008471"/>
      <w:r w:rsidRPr="008948F1">
        <w:t>Data collection</w:t>
      </w:r>
      <w:bookmarkEnd w:id="16"/>
    </w:p>
    <w:p w14:paraId="4D200DAD" w14:textId="2446B674" w:rsidR="00AF40F3" w:rsidRPr="00C656A9" w:rsidRDefault="00AF40F3" w:rsidP="00AF40F3">
      <w:pPr>
        <w:rPr>
          <w:sz w:val="22"/>
          <w:lang w:val="en-GB"/>
        </w:rPr>
      </w:pPr>
      <w:r w:rsidRPr="00C656A9">
        <w:rPr>
          <w:sz w:val="22"/>
          <w:lang w:val="en-GB"/>
        </w:rPr>
        <w:t>To meet this objective</w:t>
      </w:r>
      <w:r w:rsidR="008948F1">
        <w:rPr>
          <w:sz w:val="22"/>
          <w:lang w:val="en-GB"/>
        </w:rPr>
        <w:t xml:space="preserve"> </w:t>
      </w:r>
      <w:r w:rsidRPr="00C656A9">
        <w:rPr>
          <w:sz w:val="22"/>
          <w:lang w:val="en-GB"/>
        </w:rPr>
        <w:t>the following methods have been applied:</w:t>
      </w:r>
    </w:p>
    <w:p w14:paraId="6C09C17F" w14:textId="77777777" w:rsidR="00AF40F3" w:rsidRPr="00C656A9" w:rsidRDefault="00AF40F3" w:rsidP="005929D7">
      <w:pPr>
        <w:numPr>
          <w:ilvl w:val="0"/>
          <w:numId w:val="7"/>
        </w:numPr>
        <w:rPr>
          <w:lang w:val="en-GB"/>
        </w:rPr>
      </w:pPr>
      <w:r w:rsidRPr="00C656A9">
        <w:rPr>
          <w:lang w:val="en-GB"/>
        </w:rPr>
        <w:t>Desk research/analysis of available literature, secondary information, statistical data, production volumes, market trends, etc.</w:t>
      </w:r>
    </w:p>
    <w:p w14:paraId="4D511CDF" w14:textId="77777777" w:rsidR="00AF40F3" w:rsidRPr="00C656A9" w:rsidRDefault="00AF40F3" w:rsidP="005929D7">
      <w:pPr>
        <w:numPr>
          <w:ilvl w:val="0"/>
          <w:numId w:val="7"/>
        </w:numPr>
        <w:rPr>
          <w:lang w:val="en-GB"/>
        </w:rPr>
      </w:pPr>
      <w:r w:rsidRPr="00C656A9">
        <w:rPr>
          <w:lang w:val="en-GB"/>
        </w:rPr>
        <w:lastRenderedPageBreak/>
        <w:t>Consultations and interviews with the cut flower producers in Armenia, cut flower variety breeders, producers, seeds exporters as well as potential buyers the Netherlands</w:t>
      </w:r>
    </w:p>
    <w:p w14:paraId="3BCD7B0B" w14:textId="77777777" w:rsidR="00AF40F3" w:rsidRPr="00C656A9" w:rsidRDefault="00AF40F3" w:rsidP="005929D7">
      <w:pPr>
        <w:numPr>
          <w:ilvl w:val="0"/>
          <w:numId w:val="7"/>
        </w:numPr>
        <w:rPr>
          <w:lang w:val="en-GB"/>
        </w:rPr>
      </w:pPr>
      <w:r w:rsidRPr="00C656A9">
        <w:rPr>
          <w:lang w:val="en-GB"/>
        </w:rPr>
        <w:t>Discussions with the representatives of the state bodies and relevant provincial institutions</w:t>
      </w:r>
    </w:p>
    <w:p w14:paraId="54F61B47" w14:textId="77777777" w:rsidR="00AF40F3" w:rsidRPr="00C656A9" w:rsidRDefault="00AF40F3" w:rsidP="005929D7">
      <w:pPr>
        <w:numPr>
          <w:ilvl w:val="0"/>
          <w:numId w:val="7"/>
        </w:numPr>
        <w:rPr>
          <w:lang w:val="en-GB"/>
        </w:rPr>
      </w:pPr>
      <w:r w:rsidRPr="00C656A9">
        <w:rPr>
          <w:lang w:val="en-GB"/>
        </w:rPr>
        <w:t>Discussions with specialised operators of the sub-sector involved in trade, import and export of cut flower seeds or flowers in Armenia</w:t>
      </w:r>
    </w:p>
    <w:p w14:paraId="6A83C380" w14:textId="77777777" w:rsidR="00C70458" w:rsidRPr="00C656A9" w:rsidRDefault="00C70458" w:rsidP="00C70458">
      <w:pPr>
        <w:rPr>
          <w:sz w:val="22"/>
          <w:lang w:val="en-GB"/>
        </w:rPr>
      </w:pPr>
    </w:p>
    <w:p w14:paraId="346F637E" w14:textId="77777777" w:rsidR="00AF40F3" w:rsidRPr="00C656A9" w:rsidRDefault="00AF40F3" w:rsidP="008948F1">
      <w:pPr>
        <w:rPr>
          <w:lang w:val="en-GB"/>
        </w:rPr>
      </w:pPr>
      <w:r w:rsidRPr="00C656A9">
        <w:rPr>
          <w:lang w:val="en-GB"/>
        </w:rPr>
        <w:t xml:space="preserve">One of the important steps of the work was </w:t>
      </w:r>
      <w:r w:rsidRPr="00C656A9">
        <w:rPr>
          <w:b/>
          <w:bCs/>
          <w:lang w:val="en-GB"/>
        </w:rPr>
        <w:t>the desk research</w:t>
      </w:r>
      <w:r w:rsidRPr="00C656A9">
        <w:rPr>
          <w:lang w:val="en-GB"/>
        </w:rPr>
        <w:t xml:space="preserve">, which included: </w:t>
      </w:r>
    </w:p>
    <w:p w14:paraId="3048A3A1" w14:textId="77777777" w:rsidR="00AF40F3" w:rsidRPr="008948F1" w:rsidRDefault="00AF40F3" w:rsidP="005929D7">
      <w:pPr>
        <w:numPr>
          <w:ilvl w:val="0"/>
          <w:numId w:val="7"/>
        </w:numPr>
        <w:rPr>
          <w:lang w:val="en-GB"/>
        </w:rPr>
      </w:pPr>
      <w:r w:rsidRPr="008948F1">
        <w:rPr>
          <w:lang w:val="en-GB"/>
        </w:rPr>
        <w:t xml:space="preserve">the identification and analysis of relevant statistical data, </w:t>
      </w:r>
    </w:p>
    <w:p w14:paraId="6DBA1C92" w14:textId="77777777" w:rsidR="00AF40F3" w:rsidRPr="008948F1" w:rsidRDefault="00AF40F3" w:rsidP="005929D7">
      <w:pPr>
        <w:numPr>
          <w:ilvl w:val="0"/>
          <w:numId w:val="7"/>
        </w:numPr>
        <w:rPr>
          <w:lang w:val="en-GB"/>
        </w:rPr>
      </w:pPr>
      <w:r w:rsidRPr="008948F1">
        <w:rPr>
          <w:lang w:val="en-GB"/>
        </w:rPr>
        <w:t>analysis of reports, literature relating to cut flower production and market trends,</w:t>
      </w:r>
    </w:p>
    <w:p w14:paraId="17E6F903" w14:textId="77777777" w:rsidR="00AF40F3" w:rsidRPr="008948F1" w:rsidRDefault="00AF40F3" w:rsidP="005929D7">
      <w:pPr>
        <w:numPr>
          <w:ilvl w:val="0"/>
          <w:numId w:val="7"/>
        </w:numPr>
        <w:rPr>
          <w:lang w:val="en-GB"/>
        </w:rPr>
      </w:pPr>
      <w:r w:rsidRPr="008948F1">
        <w:rPr>
          <w:lang w:val="en-GB"/>
        </w:rPr>
        <w:t>identification of data relating to operators, retailers and traders, etc.</w:t>
      </w:r>
    </w:p>
    <w:p w14:paraId="5ABD8B23" w14:textId="77777777" w:rsidR="00F7229D" w:rsidRPr="00C656A9" w:rsidRDefault="00F7229D" w:rsidP="00C70458">
      <w:pPr>
        <w:rPr>
          <w:sz w:val="22"/>
          <w:lang w:val="en-GB"/>
        </w:rPr>
      </w:pPr>
    </w:p>
    <w:p w14:paraId="452862C6" w14:textId="77777777" w:rsidR="00AF40F3" w:rsidRPr="00C656A9" w:rsidRDefault="00AF40F3" w:rsidP="008948F1">
      <w:pPr>
        <w:rPr>
          <w:lang w:val="en-GB"/>
        </w:rPr>
      </w:pPr>
      <w:r w:rsidRPr="00C656A9">
        <w:rPr>
          <w:lang w:val="en-GB"/>
        </w:rPr>
        <w:t>The next important step of the current analysis was consultations with the main players of the sub-sector. These included meetings and face-to-face interviews with:</w:t>
      </w:r>
    </w:p>
    <w:p w14:paraId="75197330" w14:textId="6217AD2E" w:rsidR="00F7229D" w:rsidRPr="00C656A9" w:rsidRDefault="00C905AA" w:rsidP="005929D7">
      <w:pPr>
        <w:numPr>
          <w:ilvl w:val="0"/>
          <w:numId w:val="8"/>
        </w:numPr>
        <w:rPr>
          <w:lang w:val="en-GB"/>
        </w:rPr>
      </w:pPr>
      <w:r w:rsidRPr="00C656A9">
        <w:rPr>
          <w:b/>
          <w:bCs/>
          <w:lang w:val="en-GB"/>
        </w:rPr>
        <w:t>cut-flower producers</w:t>
      </w:r>
      <w:r w:rsidR="00F7229D" w:rsidRPr="00C656A9">
        <w:rPr>
          <w:lang w:val="en-GB"/>
        </w:rPr>
        <w:t xml:space="preserve"> – </w:t>
      </w:r>
      <w:r w:rsidR="00AF40F3" w:rsidRPr="00C656A9">
        <w:rPr>
          <w:lang w:val="en-GB"/>
        </w:rPr>
        <w:t>the consultation meetings with operators from different provinces of Armenia were conducted. These were not only organisations/companies operating with high-tech big greenhouses (more than 3 ha), but also organisations with small capacities having small greenhouses (less than 1000m</w:t>
      </w:r>
      <w:r w:rsidR="00AF40F3" w:rsidRPr="00C038A4">
        <w:rPr>
          <w:vertAlign w:val="superscript"/>
          <w:lang w:val="en-GB"/>
        </w:rPr>
        <w:t>2</w:t>
      </w:r>
      <w:r w:rsidR="00AF40F3" w:rsidRPr="00C656A9">
        <w:rPr>
          <w:lang w:val="en-GB"/>
        </w:rPr>
        <w:t>) and selling flowers mainly in local market and medium operators having greenhouses with a surface area of more than 1000m</w:t>
      </w:r>
      <w:r w:rsidR="00AF40F3" w:rsidRPr="00C038A4">
        <w:rPr>
          <w:vertAlign w:val="superscript"/>
          <w:lang w:val="en-GB"/>
        </w:rPr>
        <w:t>2</w:t>
      </w:r>
      <w:r w:rsidR="00AF40F3" w:rsidRPr="00C656A9">
        <w:rPr>
          <w:lang w:val="en-GB"/>
        </w:rPr>
        <w:t xml:space="preserve"> involved in the export of cut-flowers to foreign markets. It is important to mention that small scale operators were not considered as a direct target group for this analysis, as they don’t use modern technologies in their greenhouses and flowers grown in their greenhouses are used mainly for the local market. However, they are beneficiaries of this research, considering their growing potential and interest,</w:t>
      </w:r>
    </w:p>
    <w:p w14:paraId="1725F6F2" w14:textId="77777777" w:rsidR="00AF40F3" w:rsidRPr="00C656A9" w:rsidRDefault="00AF40F3" w:rsidP="005929D7">
      <w:pPr>
        <w:numPr>
          <w:ilvl w:val="0"/>
          <w:numId w:val="8"/>
        </w:numPr>
        <w:rPr>
          <w:lang w:val="en-GB"/>
        </w:rPr>
      </w:pPr>
      <w:r w:rsidRPr="00C656A9">
        <w:rPr>
          <w:lang w:val="en-GB"/>
        </w:rPr>
        <w:t xml:space="preserve">representatives of </w:t>
      </w:r>
      <w:r w:rsidRPr="00C656A9">
        <w:rPr>
          <w:b/>
          <w:bCs/>
          <w:lang w:val="en-GB"/>
        </w:rPr>
        <w:t>the suppliers</w:t>
      </w:r>
      <w:r w:rsidRPr="00C656A9">
        <w:rPr>
          <w:lang w:val="en-GB"/>
        </w:rPr>
        <w:t>, including Dutch ones interested in or already having cooperation with Armenian producers,</w:t>
      </w:r>
    </w:p>
    <w:p w14:paraId="267F5A30" w14:textId="77777777" w:rsidR="00AF40F3" w:rsidRPr="00C656A9" w:rsidRDefault="00AF40F3" w:rsidP="005929D7">
      <w:pPr>
        <w:numPr>
          <w:ilvl w:val="0"/>
          <w:numId w:val="8"/>
        </w:numPr>
        <w:rPr>
          <w:lang w:val="en-GB"/>
        </w:rPr>
      </w:pPr>
      <w:r w:rsidRPr="00C656A9">
        <w:rPr>
          <w:lang w:val="en-GB"/>
        </w:rPr>
        <w:t xml:space="preserve">actors involved in </w:t>
      </w:r>
      <w:r w:rsidRPr="00C656A9">
        <w:rPr>
          <w:b/>
          <w:bCs/>
          <w:lang w:val="en-GB"/>
        </w:rPr>
        <w:t>export of cut-flowers</w:t>
      </w:r>
      <w:r w:rsidRPr="00C656A9">
        <w:rPr>
          <w:lang w:val="en-GB"/>
        </w:rPr>
        <w:t>, to understand the main tendencies existing in the foreign markets, main advantages and possible barriers/bottlenecks for exporting,</w:t>
      </w:r>
    </w:p>
    <w:p w14:paraId="75DD070C" w14:textId="7EB3A6B8" w:rsidR="0004531C" w:rsidRPr="00C656A9" w:rsidRDefault="00AF40F3" w:rsidP="005929D7">
      <w:pPr>
        <w:numPr>
          <w:ilvl w:val="0"/>
          <w:numId w:val="8"/>
        </w:numPr>
        <w:rPr>
          <w:lang w:val="en-GB"/>
        </w:rPr>
      </w:pPr>
      <w:r w:rsidRPr="00C656A9">
        <w:rPr>
          <w:lang w:val="en-GB"/>
        </w:rPr>
        <w:t xml:space="preserve">representatives of </w:t>
      </w:r>
      <w:r w:rsidRPr="00C656A9">
        <w:rPr>
          <w:b/>
          <w:bCs/>
          <w:lang w:val="en-GB"/>
        </w:rPr>
        <w:t>state bodies, international partners and other institutions</w:t>
      </w:r>
      <w:r w:rsidRPr="00C656A9">
        <w:rPr>
          <w:lang w:val="en-GB"/>
        </w:rPr>
        <w:t xml:space="preserve"> which provided relevant information on existing support programmes as well as data on cut-flower sub-sector.</w:t>
      </w:r>
    </w:p>
    <w:p w14:paraId="5831D1E7" w14:textId="77777777" w:rsidR="00E06533" w:rsidRPr="00C656A9" w:rsidRDefault="00E06533" w:rsidP="00E06533">
      <w:pPr>
        <w:rPr>
          <w:sz w:val="22"/>
          <w:lang w:val="en-GB"/>
        </w:rPr>
      </w:pPr>
    </w:p>
    <w:p w14:paraId="46420BBA" w14:textId="5159C6FB" w:rsidR="00E06533" w:rsidRPr="008948F1" w:rsidRDefault="00E06533" w:rsidP="008948F1">
      <w:pPr>
        <w:pStyle w:val="Heading3"/>
      </w:pPr>
      <w:bookmarkStart w:id="17" w:name="_Toc129008472"/>
      <w:r w:rsidRPr="008948F1">
        <w:t>Data processing and summarization</w:t>
      </w:r>
      <w:bookmarkEnd w:id="17"/>
    </w:p>
    <w:p w14:paraId="3296C1EA" w14:textId="77777777" w:rsidR="00AF40F3" w:rsidRPr="00C656A9" w:rsidRDefault="00AF40F3" w:rsidP="008948F1">
      <w:pPr>
        <w:rPr>
          <w:lang w:val="en-GB"/>
        </w:rPr>
      </w:pPr>
      <w:r w:rsidRPr="00C656A9">
        <w:rPr>
          <w:lang w:val="en-GB"/>
        </w:rPr>
        <w:t>The following methods were used to process, analyse and summarise the collected information and data:</w:t>
      </w:r>
    </w:p>
    <w:p w14:paraId="5C9A06B9" w14:textId="77777777" w:rsidR="00AF40F3" w:rsidRPr="008948F1" w:rsidRDefault="00AF40F3" w:rsidP="005929D7">
      <w:pPr>
        <w:numPr>
          <w:ilvl w:val="0"/>
          <w:numId w:val="8"/>
        </w:numPr>
        <w:rPr>
          <w:lang w:val="en-GB"/>
        </w:rPr>
      </w:pPr>
      <w:r w:rsidRPr="008948F1">
        <w:rPr>
          <w:lang w:val="en-GB"/>
        </w:rPr>
        <w:t>Systematisation and classification of the collected information and data.</w:t>
      </w:r>
    </w:p>
    <w:p w14:paraId="1C00C372" w14:textId="77777777" w:rsidR="00AF40F3" w:rsidRPr="008948F1" w:rsidRDefault="00AF40F3" w:rsidP="005929D7">
      <w:pPr>
        <w:numPr>
          <w:ilvl w:val="0"/>
          <w:numId w:val="8"/>
        </w:numPr>
        <w:rPr>
          <w:lang w:val="en-GB"/>
        </w:rPr>
      </w:pPr>
      <w:r w:rsidRPr="008948F1">
        <w:rPr>
          <w:lang w:val="en-GB"/>
        </w:rPr>
        <w:t xml:space="preserve">Authentication, verification and triangulation of the collected and systematised information and data. </w:t>
      </w:r>
    </w:p>
    <w:p w14:paraId="6456B6E4" w14:textId="77777777" w:rsidR="00AF40F3" w:rsidRPr="008948F1" w:rsidRDefault="00AF40F3" w:rsidP="005929D7">
      <w:pPr>
        <w:numPr>
          <w:ilvl w:val="0"/>
          <w:numId w:val="8"/>
        </w:numPr>
        <w:rPr>
          <w:lang w:val="en-GB"/>
        </w:rPr>
      </w:pPr>
      <w:r w:rsidRPr="008948F1">
        <w:rPr>
          <w:lang w:val="en-GB"/>
        </w:rPr>
        <w:t>Data analysis and preparation of the report.</w:t>
      </w:r>
    </w:p>
    <w:p w14:paraId="75FC6DF2" w14:textId="77777777" w:rsidR="00C70458" w:rsidRPr="00C656A9" w:rsidRDefault="00C70458" w:rsidP="00537725">
      <w:pPr>
        <w:rPr>
          <w:sz w:val="22"/>
          <w:lang w:val="en-GB"/>
        </w:rPr>
      </w:pPr>
    </w:p>
    <w:p w14:paraId="0E06E129" w14:textId="77777777" w:rsidR="009C4D4A" w:rsidRDefault="009C4D4A" w:rsidP="00537725">
      <w:pPr>
        <w:rPr>
          <w:sz w:val="22"/>
          <w:lang w:val="en-GB"/>
        </w:rPr>
        <w:sectPr w:rsidR="009C4D4A" w:rsidSect="00FC312A">
          <w:footerReference w:type="default" r:id="rId19"/>
          <w:pgSz w:w="11907" w:h="16840" w:code="9"/>
          <w:pgMar w:top="1134" w:right="680" w:bottom="1134" w:left="1361" w:header="709" w:footer="459" w:gutter="0"/>
          <w:pgNumType w:start="1"/>
          <w:cols w:space="708"/>
          <w:docGrid w:linePitch="360"/>
        </w:sectPr>
      </w:pPr>
    </w:p>
    <w:p w14:paraId="75C45268" w14:textId="2A37FA81" w:rsidR="008D598C" w:rsidRPr="00BE1ECC" w:rsidRDefault="00C905AA" w:rsidP="00BE1ECC">
      <w:pPr>
        <w:pStyle w:val="Heading1"/>
        <w:ind w:left="426" w:hanging="426"/>
      </w:pPr>
      <w:bookmarkStart w:id="18" w:name="_Toc129008473"/>
      <w:r w:rsidRPr="00BE1ECC">
        <w:lastRenderedPageBreak/>
        <w:t>Overview Of The Cut Flower Global And Local Market</w:t>
      </w:r>
      <w:bookmarkEnd w:id="18"/>
    </w:p>
    <w:p w14:paraId="3B7D74E6" w14:textId="2E1BD870" w:rsidR="006F2871" w:rsidRPr="00CD31B4" w:rsidRDefault="00A07CF0" w:rsidP="00CD31B4">
      <w:pPr>
        <w:pStyle w:val="Heading2"/>
      </w:pPr>
      <w:bookmarkStart w:id="19" w:name="_Toc129008474"/>
      <w:r w:rsidRPr="00CD31B4">
        <w:t>Cut Flower</w:t>
      </w:r>
      <w:r w:rsidR="006F2871" w:rsidRPr="00CD31B4">
        <w:t xml:space="preserve"> </w:t>
      </w:r>
      <w:r w:rsidR="00C905AA" w:rsidRPr="00CD31B4">
        <w:t>Market of</w:t>
      </w:r>
      <w:r w:rsidR="006F2871" w:rsidRPr="00CD31B4">
        <w:t xml:space="preserve"> Armenia</w:t>
      </w:r>
      <w:bookmarkEnd w:id="19"/>
    </w:p>
    <w:p w14:paraId="79C85C57" w14:textId="1A08FE0F" w:rsidR="00DB1F2D" w:rsidRPr="00C656A9" w:rsidRDefault="00DB1F2D" w:rsidP="00CD31B4">
      <w:pPr>
        <w:rPr>
          <w:lang w:val="en-GB"/>
        </w:rPr>
      </w:pPr>
      <w:r w:rsidRPr="00C656A9">
        <w:rPr>
          <w:lang w:val="en-GB"/>
        </w:rPr>
        <w:t>In Armenia cut-flower production is concentrated mostly in greenhouses, using both soil and hydroponic growing systems. According to the Statistical Committee of Armenia the sown area for flower production was 173 ha in 2021 (includes flower sown in field lands, greenhouses and hothouses). This is 10% more compared to 2017 (158 ha).</w:t>
      </w:r>
    </w:p>
    <w:p w14:paraId="168B5BBC" w14:textId="77777777" w:rsidR="00DB1F2D" w:rsidRPr="00C656A9" w:rsidRDefault="00DB1F2D" w:rsidP="00DB1F2D">
      <w:pPr>
        <w:rPr>
          <w:sz w:val="22"/>
          <w:lang w:val="en-GB"/>
        </w:rPr>
      </w:pPr>
    </w:p>
    <w:p w14:paraId="10928334" w14:textId="5B909437" w:rsidR="005571E9" w:rsidRPr="00C656A9" w:rsidRDefault="00DB1F2D" w:rsidP="00CD31B4">
      <w:pPr>
        <w:rPr>
          <w:lang w:val="en-GB"/>
        </w:rPr>
      </w:pPr>
      <w:r w:rsidRPr="00C656A9">
        <w:rPr>
          <w:lang w:val="en-GB"/>
        </w:rPr>
        <w:t xml:space="preserve">During the past few </w:t>
      </w:r>
      <w:r w:rsidR="006932D1" w:rsidRPr="00C656A9">
        <w:rPr>
          <w:lang w:val="en-GB"/>
        </w:rPr>
        <w:t>years,</w:t>
      </w:r>
      <w:r w:rsidR="00C038A4">
        <w:rPr>
          <w:lang w:val="en-GB"/>
        </w:rPr>
        <w:t xml:space="preserve"> the </w:t>
      </w:r>
      <w:r w:rsidR="00C038A4" w:rsidRPr="00C656A9">
        <w:rPr>
          <w:lang w:val="en-GB"/>
        </w:rPr>
        <w:t>number of cut-flower producers</w:t>
      </w:r>
      <w:r w:rsidR="00C038A4">
        <w:rPr>
          <w:lang w:val="en-GB"/>
        </w:rPr>
        <w:t xml:space="preserve"> has grown </w:t>
      </w:r>
      <w:r w:rsidRPr="00C656A9">
        <w:rPr>
          <w:lang w:val="en-GB"/>
        </w:rPr>
        <w:t>as well. According to the State Revenue Committee of Armenia this number grew by around 4 times, reaching 53 producers in 2021 compared to 14 in 2017. The highest growth was recorded in 2020. However, these are only official data</w:t>
      </w:r>
      <w:r w:rsidR="00C038A4">
        <w:rPr>
          <w:lang w:val="en-GB"/>
        </w:rPr>
        <w:t xml:space="preserve">, </w:t>
      </w:r>
      <w:r w:rsidR="006932D1">
        <w:rPr>
          <w:lang w:val="en-GB"/>
        </w:rPr>
        <w:t>i.e.,</w:t>
      </w:r>
      <w:r w:rsidRPr="00C656A9">
        <w:rPr>
          <w:lang w:val="en-GB"/>
        </w:rPr>
        <w:t xml:space="preserve"> data of those producers that are registered in the tax authorities. This research identified 272 micro, small, medium and big flower producers (see Annex 1). Micro and small producers mainly have open air cultivation of flowers or small tunnel greenhouses and grow flowers for sale at the </w:t>
      </w:r>
      <w:r w:rsidR="00C038A4">
        <w:rPr>
          <w:lang w:val="en-GB"/>
        </w:rPr>
        <w:t xml:space="preserve">local and/or </w:t>
      </w:r>
      <w:r w:rsidRPr="00C656A9">
        <w:rPr>
          <w:lang w:val="en-GB"/>
        </w:rPr>
        <w:t xml:space="preserve">provincial level. Medium and big operators use greenhouses and sell their products </w:t>
      </w:r>
      <w:r w:rsidR="00C038A4">
        <w:rPr>
          <w:lang w:val="en-GB"/>
        </w:rPr>
        <w:t xml:space="preserve">to the buyers from all over Armenia </w:t>
      </w:r>
      <w:r w:rsidRPr="00C656A9">
        <w:rPr>
          <w:lang w:val="en-GB"/>
        </w:rPr>
        <w:t>or abroad.</w:t>
      </w:r>
    </w:p>
    <w:p w14:paraId="7B16A41E" w14:textId="77777777" w:rsidR="00DB1F2D" w:rsidRPr="00C656A9" w:rsidRDefault="00DB1F2D" w:rsidP="00DB1F2D">
      <w:pPr>
        <w:rPr>
          <w:sz w:val="22"/>
          <w:lang w:val="en-GB"/>
        </w:rPr>
      </w:pPr>
    </w:p>
    <w:tbl>
      <w:tblPr>
        <w:tblStyle w:val="TableGrid"/>
        <w:tblpPr w:leftFromText="180" w:rightFromText="180" w:vertAnchor="text" w:tblpX="51"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5771"/>
      </w:tblGrid>
      <w:tr w:rsidR="005571E9" w:rsidRPr="00C656A9" w14:paraId="5593B1ED" w14:textId="77777777" w:rsidTr="005571E9">
        <w:trPr>
          <w:cnfStyle w:val="100000000000" w:firstRow="1" w:lastRow="0" w:firstColumn="0" w:lastColumn="0" w:oddVBand="0" w:evenVBand="0" w:oddHBand="0" w:evenHBand="0" w:firstRowFirstColumn="0" w:firstRowLastColumn="0" w:lastRowFirstColumn="0" w:lastRowLastColumn="0"/>
          <w:trHeight w:val="283"/>
        </w:trPr>
        <w:tc>
          <w:tcPr>
            <w:tcW w:w="5771" w:type="dxa"/>
            <w:shd w:val="clear" w:color="auto" w:fill="auto"/>
          </w:tcPr>
          <w:p w14:paraId="2D6B8642" w14:textId="50287A66" w:rsidR="005571E9" w:rsidRPr="00C656A9" w:rsidRDefault="005571E9" w:rsidP="003D4F79">
            <w:pPr>
              <w:pStyle w:val="Caption"/>
              <w:rPr>
                <w:b w:val="0"/>
                <w:bCs w:val="0"/>
                <w:sz w:val="22"/>
                <w:szCs w:val="22"/>
                <w:lang w:val="en-GB"/>
              </w:rPr>
            </w:pPr>
            <w:bookmarkStart w:id="20" w:name="_Toc129008522"/>
            <w:r w:rsidRPr="00C656A9">
              <w:rPr>
                <w:sz w:val="22"/>
                <w:szCs w:val="22"/>
                <w:lang w:val="en-GB"/>
              </w:rPr>
              <w:t xml:space="preserve">Figure </w:t>
            </w:r>
            <w:r w:rsidRPr="00C656A9">
              <w:rPr>
                <w:sz w:val="22"/>
                <w:szCs w:val="22"/>
                <w:lang w:val="en-GB"/>
              </w:rPr>
              <w:fldChar w:fldCharType="begin"/>
            </w:r>
            <w:r w:rsidRPr="00C656A9">
              <w:rPr>
                <w:sz w:val="22"/>
                <w:szCs w:val="22"/>
                <w:lang w:val="en-GB"/>
              </w:rPr>
              <w:instrText xml:space="preserve"> SEQ Figure \* ARABIC </w:instrText>
            </w:r>
            <w:r w:rsidRPr="00C656A9">
              <w:rPr>
                <w:sz w:val="22"/>
                <w:szCs w:val="22"/>
                <w:lang w:val="en-GB"/>
              </w:rPr>
              <w:fldChar w:fldCharType="separate"/>
            </w:r>
            <w:r w:rsidR="00A77594">
              <w:rPr>
                <w:noProof/>
                <w:sz w:val="22"/>
                <w:szCs w:val="22"/>
                <w:lang w:val="en-GB"/>
              </w:rPr>
              <w:t>5</w:t>
            </w:r>
            <w:r w:rsidRPr="00C656A9">
              <w:rPr>
                <w:sz w:val="22"/>
                <w:szCs w:val="22"/>
                <w:lang w:val="en-GB"/>
              </w:rPr>
              <w:fldChar w:fldCharType="end"/>
            </w:r>
            <w:r w:rsidRPr="00C656A9">
              <w:rPr>
                <w:sz w:val="22"/>
                <w:szCs w:val="22"/>
                <w:lang w:val="en-GB"/>
              </w:rPr>
              <w:t>. Number of cut-flower producers, 2017-2021</w:t>
            </w:r>
            <w:bookmarkEnd w:id="20"/>
          </w:p>
          <w:p w14:paraId="110A527E" w14:textId="7BEE586C" w:rsidR="005571E9" w:rsidRPr="00C656A9" w:rsidRDefault="005571E9" w:rsidP="003D4F79">
            <w:pPr>
              <w:rPr>
                <w:sz w:val="22"/>
                <w:lang w:val="en-GB"/>
              </w:rPr>
            </w:pPr>
            <w:r w:rsidRPr="00C656A9">
              <w:rPr>
                <w:noProof/>
              </w:rPr>
              <w:drawing>
                <wp:inline distT="0" distB="0" distL="0" distR="0" wp14:anchorId="01C3275E" wp14:editId="18AA7C97">
                  <wp:extent cx="3073400" cy="1844040"/>
                  <wp:effectExtent l="0" t="0" r="12700" b="3810"/>
                  <wp:docPr id="48" name="Chart 48">
                    <a:extLst xmlns:a="http://schemas.openxmlformats.org/drawingml/2006/main">
                      <a:ext uri="{FF2B5EF4-FFF2-40B4-BE49-F238E27FC236}">
                        <a16:creationId xmlns:a16="http://schemas.microsoft.com/office/drawing/2014/main" id="{F4F49ED9-810A-C466-5D8B-990076D457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0B6E4F" w14:textId="06F63B59" w:rsidR="005571E9" w:rsidRPr="00C656A9" w:rsidRDefault="005571E9" w:rsidP="005571E9">
            <w:pPr>
              <w:keepNext/>
              <w:rPr>
                <w:i/>
                <w:iCs/>
                <w:sz w:val="18"/>
                <w:szCs w:val="18"/>
                <w:lang w:val="en-GB"/>
              </w:rPr>
            </w:pPr>
            <w:r w:rsidRPr="00C656A9">
              <w:rPr>
                <w:i/>
                <w:iCs/>
                <w:sz w:val="18"/>
                <w:szCs w:val="18"/>
                <w:lang w:val="en-GB"/>
              </w:rPr>
              <w:t>Source: S</w:t>
            </w:r>
            <w:r w:rsidR="00712EED" w:rsidRPr="00C656A9">
              <w:rPr>
                <w:i/>
                <w:iCs/>
                <w:sz w:val="18"/>
                <w:szCs w:val="18"/>
                <w:lang w:val="en-GB"/>
              </w:rPr>
              <w:t xml:space="preserve">tate Revenue </w:t>
            </w:r>
            <w:r w:rsidRPr="00C656A9">
              <w:rPr>
                <w:i/>
                <w:iCs/>
                <w:sz w:val="18"/>
                <w:szCs w:val="18"/>
                <w:lang w:val="en-GB"/>
              </w:rPr>
              <w:t>Committee of Armenia, 202</w:t>
            </w:r>
            <w:r w:rsidR="00DB1F2D" w:rsidRPr="00C656A9">
              <w:rPr>
                <w:i/>
                <w:iCs/>
                <w:sz w:val="18"/>
                <w:szCs w:val="18"/>
                <w:lang w:val="en-GB"/>
              </w:rPr>
              <w:t>2</w:t>
            </w:r>
          </w:p>
        </w:tc>
      </w:tr>
    </w:tbl>
    <w:p w14:paraId="09A1234B" w14:textId="401C2EF9" w:rsidR="00A07CF0" w:rsidRPr="00C656A9" w:rsidRDefault="00DB1F2D" w:rsidP="00523614">
      <w:pPr>
        <w:rPr>
          <w:lang w:val="en-GB"/>
        </w:rPr>
      </w:pPr>
      <w:r w:rsidRPr="00C656A9">
        <w:rPr>
          <w:lang w:val="en-GB"/>
        </w:rPr>
        <w:t>According to different researches conducted in the sub-sector, “</w:t>
      </w:r>
      <w:r w:rsidRPr="00C656A9">
        <w:rPr>
          <w:i/>
          <w:iCs/>
          <w:lang w:val="en-GB"/>
        </w:rPr>
        <w:t>the local flower production has been providing more than 95% of the domestic demand and recording a growing tendency in export</w:t>
      </w:r>
      <w:r w:rsidRPr="00C656A9">
        <w:rPr>
          <w:vertAlign w:val="superscript"/>
          <w:lang w:val="en-GB"/>
        </w:rPr>
        <w:footnoteReference w:id="5"/>
      </w:r>
      <w:r w:rsidRPr="00C656A9">
        <w:rPr>
          <w:lang w:val="en-GB"/>
        </w:rPr>
        <w:t xml:space="preserve">”. Different types of flowers are growing in Armenia, though production of roses, </w:t>
      </w:r>
      <w:proofErr w:type="spellStart"/>
      <w:r w:rsidRPr="00C656A9">
        <w:rPr>
          <w:lang w:val="en-GB"/>
        </w:rPr>
        <w:t>lisianthus</w:t>
      </w:r>
      <w:proofErr w:type="spellEnd"/>
      <w:r w:rsidRPr="00C656A9">
        <w:rPr>
          <w:lang w:val="en-GB"/>
        </w:rPr>
        <w:t xml:space="preserve">, gerbera and alstroemeria are widespread in Armenia with large scale production focused not only on the local markets but also on foreign markets. Carnation and some other flowers are grown as well, though in some cases Armenian producers cannot ensure year-round production </w:t>
      </w:r>
      <w:r w:rsidR="0086628F">
        <w:rPr>
          <w:lang w:val="en-GB"/>
        </w:rPr>
        <w:t xml:space="preserve">and supply </w:t>
      </w:r>
      <w:r w:rsidRPr="00C656A9">
        <w:rPr>
          <w:lang w:val="en-GB"/>
        </w:rPr>
        <w:t>of those flowers.</w:t>
      </w:r>
    </w:p>
    <w:p w14:paraId="684E25D9" w14:textId="190EDB4A" w:rsidR="00D714BE" w:rsidRPr="00C656A9" w:rsidRDefault="00D714BE" w:rsidP="00E1152B">
      <w:pPr>
        <w:rPr>
          <w:sz w:val="22"/>
          <w:lang w:val="en-GB"/>
        </w:rPr>
      </w:pPr>
    </w:p>
    <w:p w14:paraId="69B21196" w14:textId="74342FC4" w:rsidR="009B3F19" w:rsidRPr="00A774DD" w:rsidRDefault="009B3F19" w:rsidP="00CD31B4">
      <w:pPr>
        <w:pStyle w:val="Caption"/>
        <w:rPr>
          <w:lang w:val="en-US"/>
        </w:rPr>
      </w:pPr>
      <w:bookmarkStart w:id="21" w:name="_Toc129008512"/>
      <w:r w:rsidRPr="00A774DD">
        <w:rPr>
          <w:lang w:val="en-US"/>
        </w:rPr>
        <w:t xml:space="preserve">Table </w:t>
      </w:r>
      <w:r w:rsidRPr="00C656A9">
        <w:fldChar w:fldCharType="begin"/>
      </w:r>
      <w:r w:rsidRPr="00A774DD">
        <w:rPr>
          <w:lang w:val="en-US"/>
        </w:rPr>
        <w:instrText xml:space="preserve"> SEQ Table \* ARABIC </w:instrText>
      </w:r>
      <w:r w:rsidRPr="00C656A9">
        <w:fldChar w:fldCharType="separate"/>
      </w:r>
      <w:r w:rsidR="00A77594">
        <w:rPr>
          <w:noProof/>
          <w:lang w:val="en-US"/>
        </w:rPr>
        <w:t>7</w:t>
      </w:r>
      <w:r w:rsidRPr="00C656A9">
        <w:fldChar w:fldCharType="end"/>
      </w:r>
      <w:r w:rsidRPr="00A774DD">
        <w:rPr>
          <w:lang w:val="en-US"/>
        </w:rPr>
        <w:t xml:space="preserve">. Flower production in Armenia per </w:t>
      </w:r>
      <w:r w:rsidR="00D17CC5" w:rsidRPr="00A774DD">
        <w:rPr>
          <w:lang w:val="en-US"/>
        </w:rPr>
        <w:t>province</w:t>
      </w:r>
      <w:r w:rsidRPr="00A774DD">
        <w:rPr>
          <w:lang w:val="en-US"/>
        </w:rPr>
        <w:t>, (in 1000 units)</w:t>
      </w:r>
      <w:bookmarkEnd w:id="21"/>
    </w:p>
    <w:tbl>
      <w:tblPr>
        <w:tblStyle w:val="TableGrid"/>
        <w:tblpPr w:leftFromText="180" w:rightFromText="180" w:vertAnchor="text" w:tblpY="1"/>
        <w:tblOverlap w:val="never"/>
        <w:tblW w:w="0" w:type="auto"/>
        <w:tblLook w:val="04A0" w:firstRow="1" w:lastRow="0" w:firstColumn="1" w:lastColumn="0" w:noHBand="0" w:noVBand="1"/>
      </w:tblPr>
      <w:tblGrid>
        <w:gridCol w:w="1271"/>
        <w:gridCol w:w="709"/>
        <w:gridCol w:w="710"/>
        <w:gridCol w:w="849"/>
        <w:gridCol w:w="851"/>
        <w:gridCol w:w="809"/>
        <w:gridCol w:w="809"/>
        <w:gridCol w:w="728"/>
        <w:gridCol w:w="8"/>
      </w:tblGrid>
      <w:tr w:rsidR="007126FC" w:rsidRPr="002C199B" w14:paraId="1F4A981A" w14:textId="34FAD231" w:rsidTr="00523614">
        <w:trPr>
          <w:gridAfter w:val="1"/>
          <w:cnfStyle w:val="100000000000" w:firstRow="1" w:lastRow="0" w:firstColumn="0" w:lastColumn="0" w:oddVBand="0" w:evenVBand="0" w:oddHBand="0" w:evenHBand="0" w:firstRowFirstColumn="0" w:firstRowLastColumn="0" w:lastRowFirstColumn="0" w:lastRowLastColumn="0"/>
          <w:wAfter w:w="8" w:type="dxa"/>
          <w:trHeight w:val="20"/>
          <w:tblHeader/>
        </w:trPr>
        <w:tc>
          <w:tcPr>
            <w:tcW w:w="1271" w:type="dxa"/>
          </w:tcPr>
          <w:p w14:paraId="0213A20C" w14:textId="3A9BF05D" w:rsidR="007126FC" w:rsidRPr="002C199B" w:rsidRDefault="00CD31B4" w:rsidP="00523614">
            <w:pPr>
              <w:jc w:val="center"/>
              <w:rPr>
                <w:rFonts w:cs="Arial"/>
                <w:b/>
                <w:bCs/>
                <w:color w:val="FFFFFF" w:themeColor="background1"/>
                <w:sz w:val="18"/>
                <w:szCs w:val="18"/>
                <w:lang w:val="en-GB"/>
              </w:rPr>
            </w:pPr>
            <w:r>
              <w:rPr>
                <w:rFonts w:cs="Arial"/>
                <w:b/>
                <w:bCs/>
                <w:color w:val="FFFFFF" w:themeColor="background1"/>
                <w:sz w:val="18"/>
                <w:szCs w:val="18"/>
                <w:lang w:val="en-GB"/>
              </w:rPr>
              <w:t xml:space="preserve">RA </w:t>
            </w:r>
            <w:proofErr w:type="spellStart"/>
            <w:r>
              <w:rPr>
                <w:rFonts w:cs="Arial"/>
                <w:b/>
                <w:bCs/>
                <w:color w:val="FFFFFF" w:themeColor="background1"/>
                <w:sz w:val="18"/>
                <w:szCs w:val="18"/>
                <w:lang w:val="en-GB"/>
              </w:rPr>
              <w:t>marzes</w:t>
            </w:r>
            <w:proofErr w:type="spellEnd"/>
          </w:p>
        </w:tc>
        <w:tc>
          <w:tcPr>
            <w:tcW w:w="709" w:type="dxa"/>
          </w:tcPr>
          <w:p w14:paraId="100F281E" w14:textId="1AD4C244" w:rsidR="007126FC" w:rsidRPr="002C199B" w:rsidRDefault="007126FC" w:rsidP="00523614">
            <w:pPr>
              <w:jc w:val="center"/>
              <w:rPr>
                <w:rFonts w:cs="Arial"/>
                <w:b/>
                <w:bCs/>
                <w:color w:val="FFFFFF" w:themeColor="background1"/>
                <w:sz w:val="18"/>
                <w:szCs w:val="18"/>
                <w:lang w:val="en-GB"/>
              </w:rPr>
            </w:pPr>
            <w:r w:rsidRPr="002C199B">
              <w:rPr>
                <w:rFonts w:cs="Arial"/>
                <w:b/>
                <w:bCs/>
                <w:color w:val="FFFFFF" w:themeColor="background1"/>
                <w:sz w:val="18"/>
                <w:szCs w:val="18"/>
                <w:lang w:val="en-GB"/>
              </w:rPr>
              <w:t>201</w:t>
            </w:r>
            <w:r>
              <w:rPr>
                <w:rFonts w:cs="Arial"/>
                <w:b/>
                <w:bCs/>
                <w:color w:val="FFFFFF" w:themeColor="background1"/>
                <w:sz w:val="18"/>
                <w:szCs w:val="18"/>
                <w:lang w:val="en-GB"/>
              </w:rPr>
              <w:t>5</w:t>
            </w:r>
          </w:p>
        </w:tc>
        <w:tc>
          <w:tcPr>
            <w:tcW w:w="710" w:type="dxa"/>
          </w:tcPr>
          <w:p w14:paraId="4997CB0A" w14:textId="6F2D71CF" w:rsidR="007126FC" w:rsidRPr="002C199B" w:rsidRDefault="007126FC" w:rsidP="00523614">
            <w:pPr>
              <w:jc w:val="center"/>
              <w:rPr>
                <w:rFonts w:cs="Arial"/>
                <w:b/>
                <w:bCs/>
                <w:color w:val="FFFFFF" w:themeColor="background1"/>
                <w:sz w:val="18"/>
                <w:szCs w:val="18"/>
                <w:lang w:val="en-GB"/>
              </w:rPr>
            </w:pPr>
            <w:r>
              <w:rPr>
                <w:rFonts w:cs="Arial"/>
                <w:b/>
                <w:bCs/>
                <w:color w:val="FFFFFF" w:themeColor="background1"/>
                <w:sz w:val="18"/>
                <w:szCs w:val="18"/>
                <w:lang w:val="en-GB"/>
              </w:rPr>
              <w:t>2016</w:t>
            </w:r>
          </w:p>
        </w:tc>
        <w:tc>
          <w:tcPr>
            <w:tcW w:w="849" w:type="dxa"/>
          </w:tcPr>
          <w:p w14:paraId="463C550A" w14:textId="29B616DC" w:rsidR="007126FC" w:rsidRPr="002C199B" w:rsidRDefault="007126FC" w:rsidP="00523614">
            <w:pPr>
              <w:jc w:val="center"/>
              <w:rPr>
                <w:rFonts w:cs="Arial"/>
                <w:b/>
                <w:bCs/>
                <w:color w:val="FFFFFF" w:themeColor="background1"/>
                <w:sz w:val="18"/>
                <w:szCs w:val="18"/>
                <w:lang w:val="en-GB"/>
              </w:rPr>
            </w:pPr>
            <w:r w:rsidRPr="002C199B">
              <w:rPr>
                <w:rFonts w:cs="Arial"/>
                <w:b/>
                <w:bCs/>
                <w:color w:val="FFFFFF" w:themeColor="background1"/>
                <w:sz w:val="18"/>
                <w:szCs w:val="18"/>
                <w:lang w:val="en-GB"/>
              </w:rPr>
              <w:t>2017</w:t>
            </w:r>
          </w:p>
        </w:tc>
        <w:tc>
          <w:tcPr>
            <w:tcW w:w="851" w:type="dxa"/>
          </w:tcPr>
          <w:p w14:paraId="139740B2" w14:textId="6655A7F5" w:rsidR="007126FC" w:rsidRPr="002C199B" w:rsidRDefault="007126FC" w:rsidP="00523614">
            <w:pPr>
              <w:jc w:val="center"/>
              <w:rPr>
                <w:rFonts w:cs="Arial"/>
                <w:b/>
                <w:bCs/>
                <w:color w:val="FFFFFF" w:themeColor="background1"/>
                <w:sz w:val="18"/>
                <w:szCs w:val="18"/>
                <w:lang w:val="en-GB"/>
              </w:rPr>
            </w:pPr>
            <w:r w:rsidRPr="002C199B">
              <w:rPr>
                <w:rFonts w:cs="Arial"/>
                <w:b/>
                <w:bCs/>
                <w:color w:val="FFFFFF" w:themeColor="background1"/>
                <w:sz w:val="18"/>
                <w:szCs w:val="18"/>
                <w:lang w:val="en-GB"/>
              </w:rPr>
              <w:t>2018</w:t>
            </w:r>
          </w:p>
        </w:tc>
        <w:tc>
          <w:tcPr>
            <w:tcW w:w="809" w:type="dxa"/>
          </w:tcPr>
          <w:p w14:paraId="1F1EA6E5" w14:textId="4D224B0F" w:rsidR="007126FC" w:rsidRPr="002C199B" w:rsidRDefault="007126FC" w:rsidP="00523614">
            <w:pPr>
              <w:jc w:val="center"/>
              <w:rPr>
                <w:rFonts w:cs="Arial"/>
                <w:b/>
                <w:bCs/>
                <w:color w:val="FFFFFF" w:themeColor="background1"/>
                <w:sz w:val="18"/>
                <w:szCs w:val="18"/>
                <w:lang w:val="en-GB"/>
              </w:rPr>
            </w:pPr>
            <w:r w:rsidRPr="002C199B">
              <w:rPr>
                <w:rFonts w:cs="Arial"/>
                <w:b/>
                <w:bCs/>
                <w:color w:val="FFFFFF" w:themeColor="background1"/>
                <w:sz w:val="18"/>
                <w:szCs w:val="18"/>
                <w:lang w:val="en-GB"/>
              </w:rPr>
              <w:t>2019</w:t>
            </w:r>
          </w:p>
        </w:tc>
        <w:tc>
          <w:tcPr>
            <w:tcW w:w="809" w:type="dxa"/>
          </w:tcPr>
          <w:p w14:paraId="2C99B1E6" w14:textId="134A294A" w:rsidR="007126FC" w:rsidRPr="002C199B" w:rsidRDefault="007126FC" w:rsidP="00523614">
            <w:pPr>
              <w:jc w:val="center"/>
              <w:rPr>
                <w:rFonts w:cs="Arial"/>
                <w:b/>
                <w:bCs/>
                <w:color w:val="FFFFFF" w:themeColor="background1"/>
                <w:sz w:val="18"/>
                <w:szCs w:val="18"/>
                <w:lang w:val="en-GB"/>
              </w:rPr>
            </w:pPr>
            <w:r w:rsidRPr="002C199B">
              <w:rPr>
                <w:rFonts w:cs="Arial"/>
                <w:b/>
                <w:bCs/>
                <w:color w:val="FFFFFF" w:themeColor="background1"/>
                <w:sz w:val="18"/>
                <w:szCs w:val="18"/>
                <w:lang w:val="en-GB"/>
              </w:rPr>
              <w:t>2020</w:t>
            </w:r>
          </w:p>
        </w:tc>
        <w:tc>
          <w:tcPr>
            <w:tcW w:w="728" w:type="dxa"/>
          </w:tcPr>
          <w:p w14:paraId="155E64DD" w14:textId="1E49721E" w:rsidR="007126FC" w:rsidRPr="002C199B" w:rsidRDefault="007126FC" w:rsidP="00523614">
            <w:pPr>
              <w:jc w:val="center"/>
              <w:rPr>
                <w:rFonts w:cs="Arial"/>
                <w:b/>
                <w:bCs/>
                <w:color w:val="FFFFFF" w:themeColor="background1"/>
                <w:sz w:val="18"/>
                <w:szCs w:val="18"/>
                <w:lang w:val="en-GB"/>
              </w:rPr>
            </w:pPr>
            <w:r w:rsidRPr="002C199B">
              <w:rPr>
                <w:rFonts w:cs="Arial"/>
                <w:b/>
                <w:bCs/>
                <w:color w:val="FFFFFF" w:themeColor="background1"/>
                <w:sz w:val="18"/>
                <w:szCs w:val="18"/>
                <w:lang w:val="en-GB"/>
              </w:rPr>
              <w:t>2021</w:t>
            </w:r>
          </w:p>
        </w:tc>
      </w:tr>
      <w:tr w:rsidR="007126FC" w:rsidRPr="002C199B" w14:paraId="3F920B85" w14:textId="3F2A882A" w:rsidTr="00523614">
        <w:trPr>
          <w:gridAfter w:val="1"/>
          <w:wAfter w:w="8" w:type="dxa"/>
          <w:trHeight w:val="20"/>
        </w:trPr>
        <w:tc>
          <w:tcPr>
            <w:tcW w:w="1271" w:type="dxa"/>
            <w:vAlign w:val="top"/>
          </w:tcPr>
          <w:p w14:paraId="50D1ED05" w14:textId="29C29A09" w:rsidR="007126FC" w:rsidRPr="002C199B" w:rsidRDefault="007126FC" w:rsidP="00523614">
            <w:pPr>
              <w:rPr>
                <w:rFonts w:cs="Arial"/>
                <w:sz w:val="18"/>
                <w:szCs w:val="18"/>
                <w:lang w:val="en-GB"/>
              </w:rPr>
            </w:pPr>
            <w:r w:rsidRPr="002C199B">
              <w:rPr>
                <w:rFonts w:cs="Arial"/>
                <w:sz w:val="18"/>
                <w:szCs w:val="18"/>
                <w:lang w:val="en-GB"/>
              </w:rPr>
              <w:t>Aragatsotn</w:t>
            </w:r>
          </w:p>
        </w:tc>
        <w:tc>
          <w:tcPr>
            <w:tcW w:w="709" w:type="dxa"/>
          </w:tcPr>
          <w:p w14:paraId="21FB4923" w14:textId="315833DE" w:rsidR="007126FC" w:rsidRPr="002C199B" w:rsidRDefault="007126FC" w:rsidP="00523614">
            <w:pPr>
              <w:jc w:val="right"/>
              <w:rPr>
                <w:rFonts w:cs="Arial"/>
                <w:sz w:val="18"/>
                <w:szCs w:val="18"/>
                <w:lang w:val="en-GB"/>
              </w:rPr>
            </w:pPr>
            <w:r w:rsidRPr="002C199B">
              <w:rPr>
                <w:rFonts w:cs="Arial"/>
                <w:sz w:val="18"/>
                <w:szCs w:val="18"/>
                <w:lang w:val="en-GB"/>
              </w:rPr>
              <w:t>-</w:t>
            </w:r>
          </w:p>
        </w:tc>
        <w:tc>
          <w:tcPr>
            <w:tcW w:w="710" w:type="dxa"/>
          </w:tcPr>
          <w:p w14:paraId="609294DE" w14:textId="1FCA911C" w:rsidR="007126FC" w:rsidRPr="002C199B" w:rsidRDefault="007126FC" w:rsidP="00523614">
            <w:pPr>
              <w:jc w:val="right"/>
              <w:rPr>
                <w:rFonts w:cs="Arial"/>
                <w:sz w:val="18"/>
                <w:szCs w:val="18"/>
                <w:lang w:val="en-GB"/>
              </w:rPr>
            </w:pPr>
            <w:r>
              <w:rPr>
                <w:rFonts w:cs="Arial"/>
                <w:sz w:val="18"/>
                <w:szCs w:val="18"/>
                <w:lang w:val="en-GB"/>
              </w:rPr>
              <w:t>2</w:t>
            </w:r>
          </w:p>
        </w:tc>
        <w:tc>
          <w:tcPr>
            <w:tcW w:w="849" w:type="dxa"/>
          </w:tcPr>
          <w:p w14:paraId="207EB3A2" w14:textId="38060D9D" w:rsidR="007126FC" w:rsidRPr="002C199B" w:rsidRDefault="007126FC" w:rsidP="00523614">
            <w:pPr>
              <w:jc w:val="right"/>
              <w:rPr>
                <w:rFonts w:cs="Arial"/>
                <w:sz w:val="18"/>
                <w:szCs w:val="18"/>
                <w:lang w:val="en-GB"/>
              </w:rPr>
            </w:pPr>
            <w:r w:rsidRPr="002C199B">
              <w:rPr>
                <w:rFonts w:cs="Arial"/>
                <w:sz w:val="18"/>
                <w:szCs w:val="18"/>
                <w:lang w:val="en-GB"/>
              </w:rPr>
              <w:t>2</w:t>
            </w:r>
            <w:r w:rsidR="00CD31B4">
              <w:rPr>
                <w:rFonts w:cs="Arial"/>
                <w:sz w:val="18"/>
                <w:szCs w:val="18"/>
                <w:lang w:val="en-GB"/>
              </w:rPr>
              <w:t>,</w:t>
            </w:r>
            <w:r w:rsidRPr="002C199B">
              <w:rPr>
                <w:rFonts w:cs="Arial"/>
                <w:sz w:val="18"/>
                <w:szCs w:val="18"/>
                <w:lang w:val="en-GB"/>
              </w:rPr>
              <w:t>741</w:t>
            </w:r>
          </w:p>
        </w:tc>
        <w:tc>
          <w:tcPr>
            <w:tcW w:w="851" w:type="dxa"/>
          </w:tcPr>
          <w:p w14:paraId="37BE0706" w14:textId="2487BB8B" w:rsidR="007126FC" w:rsidRPr="002C199B" w:rsidRDefault="007126FC" w:rsidP="00523614">
            <w:pPr>
              <w:jc w:val="right"/>
              <w:rPr>
                <w:rFonts w:cs="Arial"/>
                <w:sz w:val="18"/>
                <w:szCs w:val="18"/>
                <w:lang w:val="en-GB"/>
              </w:rPr>
            </w:pPr>
            <w:r w:rsidRPr="002C199B">
              <w:rPr>
                <w:rFonts w:cs="Arial"/>
                <w:sz w:val="18"/>
                <w:szCs w:val="18"/>
                <w:lang w:val="en-GB"/>
              </w:rPr>
              <w:t>642</w:t>
            </w:r>
          </w:p>
        </w:tc>
        <w:tc>
          <w:tcPr>
            <w:tcW w:w="809" w:type="dxa"/>
          </w:tcPr>
          <w:p w14:paraId="2D706C1D" w14:textId="6A8784BA" w:rsidR="007126FC" w:rsidRPr="002C199B" w:rsidRDefault="007126FC" w:rsidP="00523614">
            <w:pPr>
              <w:jc w:val="right"/>
              <w:rPr>
                <w:rFonts w:cs="Arial"/>
                <w:sz w:val="18"/>
                <w:szCs w:val="18"/>
                <w:lang w:val="en-GB"/>
              </w:rPr>
            </w:pPr>
            <w:r w:rsidRPr="002C199B">
              <w:rPr>
                <w:rFonts w:cs="Arial"/>
                <w:sz w:val="18"/>
                <w:szCs w:val="18"/>
                <w:lang w:val="en-GB"/>
              </w:rPr>
              <w:t>902</w:t>
            </w:r>
          </w:p>
        </w:tc>
        <w:tc>
          <w:tcPr>
            <w:tcW w:w="809" w:type="dxa"/>
          </w:tcPr>
          <w:p w14:paraId="10203B5D" w14:textId="430B6326" w:rsidR="007126FC" w:rsidRPr="002C199B" w:rsidRDefault="007126FC" w:rsidP="00523614">
            <w:pPr>
              <w:jc w:val="right"/>
              <w:rPr>
                <w:rFonts w:cs="Arial"/>
                <w:sz w:val="18"/>
                <w:szCs w:val="18"/>
                <w:lang w:val="en-GB"/>
              </w:rPr>
            </w:pPr>
            <w:r w:rsidRPr="002C199B">
              <w:rPr>
                <w:rFonts w:cs="Arial"/>
                <w:sz w:val="18"/>
                <w:szCs w:val="18"/>
                <w:lang w:val="en-GB"/>
              </w:rPr>
              <w:t>2</w:t>
            </w:r>
            <w:r w:rsidR="00523614">
              <w:rPr>
                <w:rFonts w:cs="Arial"/>
                <w:sz w:val="18"/>
                <w:szCs w:val="18"/>
                <w:lang w:val="en-GB"/>
              </w:rPr>
              <w:t>,</w:t>
            </w:r>
            <w:r w:rsidRPr="002C199B">
              <w:rPr>
                <w:rFonts w:cs="Arial"/>
                <w:sz w:val="18"/>
                <w:szCs w:val="18"/>
                <w:lang w:val="en-GB"/>
              </w:rPr>
              <w:t>156</w:t>
            </w:r>
          </w:p>
        </w:tc>
        <w:tc>
          <w:tcPr>
            <w:tcW w:w="728" w:type="dxa"/>
          </w:tcPr>
          <w:p w14:paraId="5DB67B6A" w14:textId="0DF9642F" w:rsidR="007126FC" w:rsidRPr="002C199B" w:rsidRDefault="007126FC" w:rsidP="00523614">
            <w:pPr>
              <w:jc w:val="right"/>
              <w:rPr>
                <w:rFonts w:cs="Arial"/>
                <w:sz w:val="18"/>
                <w:szCs w:val="18"/>
                <w:lang w:val="en-GB"/>
              </w:rPr>
            </w:pPr>
            <w:r w:rsidRPr="002C199B">
              <w:rPr>
                <w:rFonts w:cs="Arial"/>
                <w:sz w:val="18"/>
                <w:szCs w:val="18"/>
                <w:lang w:val="en-GB"/>
              </w:rPr>
              <w:t>5</w:t>
            </w:r>
            <w:r w:rsidR="00523614">
              <w:rPr>
                <w:rFonts w:cs="Arial"/>
                <w:sz w:val="18"/>
                <w:szCs w:val="18"/>
                <w:lang w:val="en-GB"/>
              </w:rPr>
              <w:t>,</w:t>
            </w:r>
            <w:r w:rsidRPr="002C199B">
              <w:rPr>
                <w:rFonts w:cs="Arial"/>
                <w:sz w:val="18"/>
                <w:szCs w:val="18"/>
                <w:lang w:val="en-GB"/>
              </w:rPr>
              <w:t>046</w:t>
            </w:r>
          </w:p>
        </w:tc>
      </w:tr>
      <w:tr w:rsidR="007126FC" w:rsidRPr="002C199B" w14:paraId="20F75F7B" w14:textId="77777777" w:rsidTr="00523614">
        <w:trPr>
          <w:gridAfter w:val="1"/>
          <w:wAfter w:w="8" w:type="dxa"/>
          <w:trHeight w:val="20"/>
        </w:trPr>
        <w:tc>
          <w:tcPr>
            <w:tcW w:w="1271" w:type="dxa"/>
            <w:vAlign w:val="top"/>
          </w:tcPr>
          <w:p w14:paraId="75113486" w14:textId="6711EF2F" w:rsidR="007126FC" w:rsidRPr="002C199B" w:rsidRDefault="007126FC" w:rsidP="00523614">
            <w:pPr>
              <w:rPr>
                <w:rFonts w:cs="Arial"/>
                <w:sz w:val="18"/>
                <w:szCs w:val="18"/>
                <w:lang w:val="en-GB"/>
              </w:rPr>
            </w:pPr>
            <w:r w:rsidRPr="002C199B">
              <w:rPr>
                <w:rFonts w:cs="Arial"/>
                <w:sz w:val="18"/>
                <w:szCs w:val="18"/>
                <w:lang w:val="en-GB"/>
              </w:rPr>
              <w:t>Ararat</w:t>
            </w:r>
          </w:p>
        </w:tc>
        <w:tc>
          <w:tcPr>
            <w:tcW w:w="709" w:type="dxa"/>
          </w:tcPr>
          <w:p w14:paraId="457F9B6B" w14:textId="6A54E511" w:rsidR="007126FC" w:rsidRPr="002C199B" w:rsidRDefault="007126FC" w:rsidP="00523614">
            <w:pPr>
              <w:jc w:val="right"/>
              <w:rPr>
                <w:rFonts w:cs="Arial"/>
                <w:sz w:val="18"/>
                <w:szCs w:val="18"/>
                <w:lang w:val="en-GB"/>
              </w:rPr>
            </w:pPr>
            <w:r w:rsidRPr="002C199B">
              <w:rPr>
                <w:rFonts w:cs="Arial"/>
                <w:sz w:val="18"/>
                <w:szCs w:val="18"/>
                <w:lang w:val="en-GB"/>
              </w:rPr>
              <w:t>8</w:t>
            </w:r>
            <w:r w:rsidR="00CD31B4">
              <w:rPr>
                <w:rFonts w:cs="Arial"/>
                <w:sz w:val="18"/>
                <w:szCs w:val="18"/>
                <w:lang w:val="en-GB"/>
              </w:rPr>
              <w:t>,</w:t>
            </w:r>
            <w:r w:rsidRPr="002C199B">
              <w:rPr>
                <w:rFonts w:cs="Arial"/>
                <w:sz w:val="18"/>
                <w:szCs w:val="18"/>
                <w:lang w:val="en-GB"/>
              </w:rPr>
              <w:t>861</w:t>
            </w:r>
          </w:p>
        </w:tc>
        <w:tc>
          <w:tcPr>
            <w:tcW w:w="710" w:type="dxa"/>
          </w:tcPr>
          <w:p w14:paraId="4A2761A6" w14:textId="1EDA8768" w:rsidR="007126FC" w:rsidRPr="002C199B" w:rsidRDefault="007126FC" w:rsidP="00523614">
            <w:pPr>
              <w:jc w:val="right"/>
              <w:rPr>
                <w:rFonts w:cs="Arial"/>
                <w:sz w:val="18"/>
                <w:szCs w:val="18"/>
                <w:lang w:val="en-GB"/>
              </w:rPr>
            </w:pPr>
            <w:r>
              <w:rPr>
                <w:rFonts w:cs="Arial"/>
                <w:sz w:val="18"/>
                <w:szCs w:val="18"/>
                <w:lang w:val="en-GB"/>
              </w:rPr>
              <w:t>14</w:t>
            </w:r>
            <w:r w:rsidR="00CD31B4">
              <w:rPr>
                <w:rFonts w:cs="Arial"/>
                <w:sz w:val="18"/>
                <w:szCs w:val="18"/>
                <w:lang w:val="en-GB"/>
              </w:rPr>
              <w:t>,</w:t>
            </w:r>
            <w:r>
              <w:rPr>
                <w:rFonts w:cs="Arial"/>
                <w:sz w:val="18"/>
                <w:szCs w:val="18"/>
                <w:lang w:val="en-GB"/>
              </w:rPr>
              <w:t>181</w:t>
            </w:r>
          </w:p>
        </w:tc>
        <w:tc>
          <w:tcPr>
            <w:tcW w:w="849" w:type="dxa"/>
          </w:tcPr>
          <w:p w14:paraId="3018EA46" w14:textId="5999F80A" w:rsidR="007126FC" w:rsidRPr="002C199B" w:rsidRDefault="007126FC" w:rsidP="00523614">
            <w:pPr>
              <w:jc w:val="right"/>
              <w:rPr>
                <w:rFonts w:cs="Arial"/>
                <w:sz w:val="18"/>
                <w:szCs w:val="18"/>
                <w:lang w:val="en-GB"/>
              </w:rPr>
            </w:pPr>
            <w:r w:rsidRPr="002C199B">
              <w:rPr>
                <w:rFonts w:cs="Arial"/>
                <w:sz w:val="18"/>
                <w:szCs w:val="18"/>
                <w:lang w:val="en-GB"/>
              </w:rPr>
              <w:t>23</w:t>
            </w:r>
            <w:r w:rsidR="00CD31B4">
              <w:rPr>
                <w:rFonts w:cs="Arial"/>
                <w:sz w:val="18"/>
                <w:szCs w:val="18"/>
                <w:lang w:val="en-GB"/>
              </w:rPr>
              <w:t>,</w:t>
            </w:r>
            <w:r w:rsidRPr="002C199B">
              <w:rPr>
                <w:rFonts w:cs="Arial"/>
                <w:sz w:val="18"/>
                <w:szCs w:val="18"/>
                <w:lang w:val="en-GB"/>
              </w:rPr>
              <w:t>923</w:t>
            </w:r>
          </w:p>
        </w:tc>
        <w:tc>
          <w:tcPr>
            <w:tcW w:w="851" w:type="dxa"/>
          </w:tcPr>
          <w:p w14:paraId="46E040FE" w14:textId="374D7191" w:rsidR="007126FC" w:rsidRPr="002C199B" w:rsidRDefault="007126FC" w:rsidP="00523614">
            <w:pPr>
              <w:jc w:val="right"/>
              <w:rPr>
                <w:rFonts w:cs="Arial"/>
                <w:sz w:val="18"/>
                <w:szCs w:val="18"/>
                <w:lang w:val="en-GB"/>
              </w:rPr>
            </w:pPr>
            <w:r w:rsidRPr="002C199B">
              <w:rPr>
                <w:rFonts w:cs="Arial"/>
                <w:sz w:val="18"/>
                <w:szCs w:val="18"/>
                <w:lang w:val="en-GB"/>
              </w:rPr>
              <w:t>18</w:t>
            </w:r>
            <w:r w:rsidR="00CD31B4">
              <w:rPr>
                <w:rFonts w:cs="Arial"/>
                <w:sz w:val="18"/>
                <w:szCs w:val="18"/>
                <w:lang w:val="en-GB"/>
              </w:rPr>
              <w:t>,</w:t>
            </w:r>
            <w:r w:rsidRPr="002C199B">
              <w:rPr>
                <w:rFonts w:cs="Arial"/>
                <w:sz w:val="18"/>
                <w:szCs w:val="18"/>
                <w:lang w:val="en-GB"/>
              </w:rPr>
              <w:t>160</w:t>
            </w:r>
          </w:p>
        </w:tc>
        <w:tc>
          <w:tcPr>
            <w:tcW w:w="809" w:type="dxa"/>
          </w:tcPr>
          <w:p w14:paraId="242A27A4" w14:textId="7909A907" w:rsidR="007126FC" w:rsidRPr="002C199B" w:rsidRDefault="007126FC" w:rsidP="00523614">
            <w:pPr>
              <w:jc w:val="right"/>
              <w:rPr>
                <w:rFonts w:cs="Arial"/>
                <w:sz w:val="18"/>
                <w:szCs w:val="18"/>
                <w:lang w:val="en-GB"/>
              </w:rPr>
            </w:pPr>
            <w:r w:rsidRPr="002C199B">
              <w:rPr>
                <w:rFonts w:cs="Arial"/>
                <w:sz w:val="18"/>
                <w:szCs w:val="18"/>
                <w:lang w:val="en-GB"/>
              </w:rPr>
              <w:t>19</w:t>
            </w:r>
            <w:r w:rsidR="00CD31B4">
              <w:rPr>
                <w:rFonts w:cs="Arial"/>
                <w:sz w:val="18"/>
                <w:szCs w:val="18"/>
                <w:lang w:val="en-GB"/>
              </w:rPr>
              <w:t>,</w:t>
            </w:r>
            <w:r w:rsidRPr="002C199B">
              <w:rPr>
                <w:rFonts w:cs="Arial"/>
                <w:sz w:val="18"/>
                <w:szCs w:val="18"/>
                <w:lang w:val="en-GB"/>
              </w:rPr>
              <w:t>70</w:t>
            </w:r>
            <w:r w:rsidR="00523614">
              <w:rPr>
                <w:rFonts w:cs="Arial"/>
                <w:sz w:val="18"/>
                <w:szCs w:val="18"/>
                <w:lang w:val="en-GB"/>
              </w:rPr>
              <w:t>3</w:t>
            </w:r>
          </w:p>
        </w:tc>
        <w:tc>
          <w:tcPr>
            <w:tcW w:w="809" w:type="dxa"/>
          </w:tcPr>
          <w:p w14:paraId="003F907B" w14:textId="3CEDE663" w:rsidR="007126FC" w:rsidRPr="002C199B" w:rsidRDefault="007126FC" w:rsidP="00523614">
            <w:pPr>
              <w:jc w:val="right"/>
              <w:rPr>
                <w:rFonts w:cs="Arial"/>
                <w:sz w:val="18"/>
                <w:szCs w:val="18"/>
                <w:lang w:val="en-GB"/>
              </w:rPr>
            </w:pPr>
            <w:r w:rsidRPr="002C199B">
              <w:rPr>
                <w:rFonts w:cs="Arial"/>
                <w:sz w:val="18"/>
                <w:szCs w:val="18"/>
                <w:lang w:val="en-GB"/>
              </w:rPr>
              <w:t>24</w:t>
            </w:r>
            <w:r w:rsidR="00523614">
              <w:rPr>
                <w:rFonts w:cs="Arial"/>
                <w:sz w:val="18"/>
                <w:szCs w:val="18"/>
                <w:lang w:val="en-GB"/>
              </w:rPr>
              <w:t>,</w:t>
            </w:r>
            <w:r w:rsidRPr="002C199B">
              <w:rPr>
                <w:rFonts w:cs="Arial"/>
                <w:sz w:val="18"/>
                <w:szCs w:val="18"/>
                <w:lang w:val="en-GB"/>
              </w:rPr>
              <w:t>995</w:t>
            </w:r>
          </w:p>
        </w:tc>
        <w:tc>
          <w:tcPr>
            <w:tcW w:w="728" w:type="dxa"/>
          </w:tcPr>
          <w:p w14:paraId="21966041" w14:textId="11BE9024" w:rsidR="007126FC" w:rsidRPr="002C199B" w:rsidRDefault="007126FC" w:rsidP="00523614">
            <w:pPr>
              <w:jc w:val="right"/>
              <w:rPr>
                <w:rFonts w:cs="Arial"/>
                <w:sz w:val="18"/>
                <w:szCs w:val="18"/>
                <w:lang w:val="en-GB"/>
              </w:rPr>
            </w:pPr>
            <w:r w:rsidRPr="002C199B">
              <w:rPr>
                <w:rFonts w:cs="Arial"/>
                <w:sz w:val="18"/>
                <w:szCs w:val="18"/>
                <w:lang w:val="en-GB"/>
              </w:rPr>
              <w:t>27</w:t>
            </w:r>
            <w:r w:rsidR="00523614">
              <w:rPr>
                <w:rFonts w:cs="Arial"/>
                <w:sz w:val="18"/>
                <w:szCs w:val="18"/>
                <w:lang w:val="en-GB"/>
              </w:rPr>
              <w:t>,</w:t>
            </w:r>
            <w:r w:rsidRPr="002C199B">
              <w:rPr>
                <w:rFonts w:cs="Arial"/>
                <w:sz w:val="18"/>
                <w:szCs w:val="18"/>
                <w:lang w:val="en-GB"/>
              </w:rPr>
              <w:t>614</w:t>
            </w:r>
          </w:p>
        </w:tc>
      </w:tr>
      <w:tr w:rsidR="007126FC" w:rsidRPr="002C199B" w14:paraId="2B70B2E4" w14:textId="3CA96846" w:rsidTr="00523614">
        <w:trPr>
          <w:gridAfter w:val="1"/>
          <w:wAfter w:w="8" w:type="dxa"/>
          <w:trHeight w:val="20"/>
        </w:trPr>
        <w:tc>
          <w:tcPr>
            <w:tcW w:w="1271" w:type="dxa"/>
            <w:vAlign w:val="top"/>
          </w:tcPr>
          <w:p w14:paraId="413C2052" w14:textId="4B86099F" w:rsidR="007126FC" w:rsidRPr="002C199B" w:rsidRDefault="007126FC" w:rsidP="00523614">
            <w:pPr>
              <w:rPr>
                <w:rFonts w:cs="Arial"/>
                <w:sz w:val="18"/>
                <w:szCs w:val="18"/>
                <w:lang w:val="en-GB"/>
              </w:rPr>
            </w:pPr>
            <w:r w:rsidRPr="002C199B">
              <w:rPr>
                <w:rFonts w:cs="Arial"/>
                <w:sz w:val="18"/>
                <w:szCs w:val="18"/>
                <w:lang w:val="en-GB"/>
              </w:rPr>
              <w:t>Armavir</w:t>
            </w:r>
          </w:p>
        </w:tc>
        <w:tc>
          <w:tcPr>
            <w:tcW w:w="709" w:type="dxa"/>
          </w:tcPr>
          <w:p w14:paraId="2C83C5C1" w14:textId="5E9457F7" w:rsidR="007126FC" w:rsidRPr="002C199B" w:rsidRDefault="007126FC" w:rsidP="00523614">
            <w:pPr>
              <w:jc w:val="right"/>
              <w:rPr>
                <w:rFonts w:cs="Arial"/>
                <w:sz w:val="18"/>
                <w:szCs w:val="18"/>
                <w:lang w:val="en-GB"/>
              </w:rPr>
            </w:pPr>
            <w:r w:rsidRPr="002C199B">
              <w:rPr>
                <w:rFonts w:cs="Arial"/>
                <w:sz w:val="18"/>
                <w:szCs w:val="18"/>
                <w:lang w:val="en-GB"/>
              </w:rPr>
              <w:t>6</w:t>
            </w:r>
            <w:r w:rsidR="00CD31B4">
              <w:rPr>
                <w:rFonts w:cs="Arial"/>
                <w:sz w:val="18"/>
                <w:szCs w:val="18"/>
                <w:lang w:val="en-GB"/>
              </w:rPr>
              <w:t>,</w:t>
            </w:r>
            <w:r w:rsidRPr="002C199B">
              <w:rPr>
                <w:rFonts w:cs="Arial"/>
                <w:sz w:val="18"/>
                <w:szCs w:val="18"/>
                <w:lang w:val="en-GB"/>
              </w:rPr>
              <w:t>799</w:t>
            </w:r>
          </w:p>
        </w:tc>
        <w:tc>
          <w:tcPr>
            <w:tcW w:w="710" w:type="dxa"/>
          </w:tcPr>
          <w:p w14:paraId="3EA8788F" w14:textId="16827BD2" w:rsidR="007126FC" w:rsidRPr="002C199B" w:rsidRDefault="007126FC" w:rsidP="00523614">
            <w:pPr>
              <w:jc w:val="right"/>
              <w:rPr>
                <w:rFonts w:cs="Arial"/>
                <w:sz w:val="18"/>
                <w:szCs w:val="18"/>
                <w:lang w:val="en-GB"/>
              </w:rPr>
            </w:pPr>
            <w:r>
              <w:rPr>
                <w:rFonts w:cs="Arial"/>
                <w:sz w:val="18"/>
                <w:szCs w:val="18"/>
                <w:lang w:val="en-GB"/>
              </w:rPr>
              <w:t>6</w:t>
            </w:r>
            <w:r w:rsidR="00CD31B4">
              <w:rPr>
                <w:rFonts w:cs="Arial"/>
                <w:sz w:val="18"/>
                <w:szCs w:val="18"/>
                <w:lang w:val="en-GB"/>
              </w:rPr>
              <w:t>,</w:t>
            </w:r>
            <w:r>
              <w:rPr>
                <w:rFonts w:cs="Arial"/>
                <w:sz w:val="18"/>
                <w:szCs w:val="18"/>
                <w:lang w:val="en-GB"/>
              </w:rPr>
              <w:t>230</w:t>
            </w:r>
          </w:p>
        </w:tc>
        <w:tc>
          <w:tcPr>
            <w:tcW w:w="849" w:type="dxa"/>
          </w:tcPr>
          <w:p w14:paraId="3AB0BCA9" w14:textId="32F8EBD8" w:rsidR="007126FC" w:rsidRPr="002C199B" w:rsidRDefault="007126FC" w:rsidP="00523614">
            <w:pPr>
              <w:jc w:val="right"/>
              <w:rPr>
                <w:rFonts w:cs="Arial"/>
                <w:sz w:val="18"/>
                <w:szCs w:val="18"/>
                <w:lang w:val="en-GB"/>
              </w:rPr>
            </w:pPr>
            <w:r w:rsidRPr="002C199B">
              <w:rPr>
                <w:rFonts w:cs="Arial"/>
                <w:sz w:val="18"/>
                <w:szCs w:val="18"/>
                <w:lang w:val="en-GB"/>
              </w:rPr>
              <w:t>2</w:t>
            </w:r>
            <w:r w:rsidR="00CD31B4">
              <w:rPr>
                <w:rFonts w:cs="Arial"/>
                <w:sz w:val="18"/>
                <w:szCs w:val="18"/>
                <w:lang w:val="en-GB"/>
              </w:rPr>
              <w:t>,</w:t>
            </w:r>
            <w:r w:rsidRPr="002C199B">
              <w:rPr>
                <w:rFonts w:cs="Arial"/>
                <w:sz w:val="18"/>
                <w:szCs w:val="18"/>
                <w:lang w:val="en-GB"/>
              </w:rPr>
              <w:t>991</w:t>
            </w:r>
          </w:p>
        </w:tc>
        <w:tc>
          <w:tcPr>
            <w:tcW w:w="851" w:type="dxa"/>
          </w:tcPr>
          <w:p w14:paraId="29427530" w14:textId="44B3F613" w:rsidR="007126FC" w:rsidRPr="002C199B" w:rsidRDefault="007126FC" w:rsidP="00523614">
            <w:pPr>
              <w:jc w:val="right"/>
              <w:rPr>
                <w:rFonts w:cs="Arial"/>
                <w:sz w:val="18"/>
                <w:szCs w:val="18"/>
                <w:lang w:val="en-GB"/>
              </w:rPr>
            </w:pPr>
            <w:r w:rsidRPr="002C199B">
              <w:rPr>
                <w:rFonts w:cs="Arial"/>
                <w:sz w:val="18"/>
                <w:szCs w:val="18"/>
                <w:lang w:val="en-GB"/>
              </w:rPr>
              <w:t>3</w:t>
            </w:r>
            <w:r w:rsidR="00CD31B4">
              <w:rPr>
                <w:rFonts w:cs="Arial"/>
                <w:sz w:val="18"/>
                <w:szCs w:val="18"/>
                <w:lang w:val="en-GB"/>
              </w:rPr>
              <w:t>,</w:t>
            </w:r>
            <w:r w:rsidRPr="002C199B">
              <w:rPr>
                <w:rFonts w:cs="Arial"/>
                <w:sz w:val="18"/>
                <w:szCs w:val="18"/>
                <w:lang w:val="en-GB"/>
              </w:rPr>
              <w:t>097</w:t>
            </w:r>
          </w:p>
        </w:tc>
        <w:tc>
          <w:tcPr>
            <w:tcW w:w="809" w:type="dxa"/>
          </w:tcPr>
          <w:p w14:paraId="3AF016C7" w14:textId="44029FD5" w:rsidR="007126FC" w:rsidRPr="002C199B" w:rsidRDefault="007126FC" w:rsidP="00523614">
            <w:pPr>
              <w:jc w:val="right"/>
              <w:rPr>
                <w:rFonts w:cs="Arial"/>
                <w:sz w:val="18"/>
                <w:szCs w:val="18"/>
                <w:lang w:val="en-GB"/>
              </w:rPr>
            </w:pPr>
            <w:r w:rsidRPr="002C199B">
              <w:rPr>
                <w:rFonts w:cs="Arial"/>
                <w:sz w:val="18"/>
                <w:szCs w:val="18"/>
                <w:lang w:val="en-GB"/>
              </w:rPr>
              <w:t>7</w:t>
            </w:r>
            <w:r w:rsidR="00CD31B4">
              <w:rPr>
                <w:rFonts w:cs="Arial"/>
                <w:sz w:val="18"/>
                <w:szCs w:val="18"/>
                <w:lang w:val="en-GB"/>
              </w:rPr>
              <w:t>,</w:t>
            </w:r>
            <w:r w:rsidRPr="002C199B">
              <w:rPr>
                <w:rFonts w:cs="Arial"/>
                <w:sz w:val="18"/>
                <w:szCs w:val="18"/>
                <w:lang w:val="en-GB"/>
              </w:rPr>
              <w:t>116</w:t>
            </w:r>
          </w:p>
        </w:tc>
        <w:tc>
          <w:tcPr>
            <w:tcW w:w="809" w:type="dxa"/>
          </w:tcPr>
          <w:p w14:paraId="75968B73" w14:textId="4B5390DA" w:rsidR="007126FC" w:rsidRPr="002C199B" w:rsidRDefault="007126FC" w:rsidP="00523614">
            <w:pPr>
              <w:jc w:val="right"/>
              <w:rPr>
                <w:rFonts w:cs="Arial"/>
                <w:sz w:val="18"/>
                <w:szCs w:val="18"/>
                <w:lang w:val="en-GB"/>
              </w:rPr>
            </w:pPr>
            <w:r w:rsidRPr="002C199B">
              <w:rPr>
                <w:rFonts w:cs="Arial"/>
                <w:sz w:val="18"/>
                <w:szCs w:val="18"/>
                <w:lang w:val="en-GB"/>
              </w:rPr>
              <w:t>6</w:t>
            </w:r>
            <w:r w:rsidR="00523614">
              <w:rPr>
                <w:rFonts w:cs="Arial"/>
                <w:sz w:val="18"/>
                <w:szCs w:val="18"/>
                <w:lang w:val="en-GB"/>
              </w:rPr>
              <w:t>,</w:t>
            </w:r>
            <w:r w:rsidRPr="002C199B">
              <w:rPr>
                <w:rFonts w:cs="Arial"/>
                <w:sz w:val="18"/>
                <w:szCs w:val="18"/>
                <w:lang w:val="en-GB"/>
              </w:rPr>
              <w:t>478</w:t>
            </w:r>
          </w:p>
        </w:tc>
        <w:tc>
          <w:tcPr>
            <w:tcW w:w="728" w:type="dxa"/>
          </w:tcPr>
          <w:p w14:paraId="4A122C4E" w14:textId="3F1A825E" w:rsidR="007126FC" w:rsidRPr="002C199B" w:rsidRDefault="007126FC" w:rsidP="00523614">
            <w:pPr>
              <w:jc w:val="right"/>
              <w:rPr>
                <w:rFonts w:cs="Arial"/>
                <w:sz w:val="18"/>
                <w:szCs w:val="18"/>
                <w:lang w:val="en-GB"/>
              </w:rPr>
            </w:pPr>
            <w:r w:rsidRPr="002C199B">
              <w:rPr>
                <w:rFonts w:cs="Arial"/>
                <w:sz w:val="18"/>
                <w:szCs w:val="18"/>
                <w:lang w:val="en-GB"/>
              </w:rPr>
              <w:t>14</w:t>
            </w:r>
            <w:r w:rsidR="00523614">
              <w:rPr>
                <w:rFonts w:cs="Arial"/>
                <w:sz w:val="18"/>
                <w:szCs w:val="18"/>
                <w:lang w:val="en-GB"/>
              </w:rPr>
              <w:t>,</w:t>
            </w:r>
            <w:r w:rsidRPr="002C199B">
              <w:rPr>
                <w:rFonts w:cs="Arial"/>
                <w:sz w:val="18"/>
                <w:szCs w:val="18"/>
                <w:lang w:val="en-GB"/>
              </w:rPr>
              <w:t>086</w:t>
            </w:r>
          </w:p>
        </w:tc>
      </w:tr>
      <w:tr w:rsidR="007126FC" w:rsidRPr="002C199B" w14:paraId="05CD6CFC" w14:textId="363A953D" w:rsidTr="00523614">
        <w:trPr>
          <w:gridAfter w:val="1"/>
          <w:wAfter w:w="8" w:type="dxa"/>
          <w:trHeight w:val="20"/>
        </w:trPr>
        <w:tc>
          <w:tcPr>
            <w:tcW w:w="1271" w:type="dxa"/>
            <w:vAlign w:val="top"/>
          </w:tcPr>
          <w:p w14:paraId="0DF5DEA1" w14:textId="5C7D2FFE" w:rsidR="007126FC" w:rsidRPr="002C199B" w:rsidRDefault="007126FC" w:rsidP="00523614">
            <w:pPr>
              <w:rPr>
                <w:rFonts w:cs="Arial"/>
                <w:sz w:val="18"/>
                <w:szCs w:val="18"/>
                <w:lang w:val="en-GB"/>
              </w:rPr>
            </w:pPr>
            <w:r w:rsidRPr="002C199B">
              <w:rPr>
                <w:rFonts w:cs="Arial"/>
                <w:sz w:val="18"/>
                <w:szCs w:val="18"/>
                <w:lang w:val="en-GB"/>
              </w:rPr>
              <w:t>Gegharkunik</w:t>
            </w:r>
          </w:p>
        </w:tc>
        <w:tc>
          <w:tcPr>
            <w:tcW w:w="709" w:type="dxa"/>
          </w:tcPr>
          <w:p w14:paraId="5EF394D1" w14:textId="68CDDF2C" w:rsidR="007126FC" w:rsidRPr="002C199B" w:rsidRDefault="007126FC" w:rsidP="00523614">
            <w:pPr>
              <w:jc w:val="right"/>
              <w:rPr>
                <w:rFonts w:cs="Arial"/>
                <w:sz w:val="18"/>
                <w:szCs w:val="18"/>
                <w:lang w:val="en-GB"/>
              </w:rPr>
            </w:pPr>
            <w:r w:rsidRPr="002C199B">
              <w:rPr>
                <w:rFonts w:cs="Arial"/>
                <w:sz w:val="18"/>
                <w:szCs w:val="18"/>
                <w:lang w:val="en-GB"/>
              </w:rPr>
              <w:t>-</w:t>
            </w:r>
          </w:p>
        </w:tc>
        <w:tc>
          <w:tcPr>
            <w:tcW w:w="710" w:type="dxa"/>
          </w:tcPr>
          <w:p w14:paraId="26BF68CD" w14:textId="3CF79771" w:rsidR="007126FC" w:rsidRPr="002C199B" w:rsidRDefault="007126FC" w:rsidP="00523614">
            <w:pPr>
              <w:jc w:val="right"/>
              <w:rPr>
                <w:rFonts w:cs="Arial"/>
                <w:sz w:val="18"/>
                <w:szCs w:val="18"/>
                <w:lang w:val="en-GB"/>
              </w:rPr>
            </w:pPr>
            <w:r>
              <w:rPr>
                <w:rFonts w:cs="Arial"/>
                <w:sz w:val="18"/>
                <w:szCs w:val="18"/>
                <w:lang w:val="en-GB"/>
              </w:rPr>
              <w:t>-</w:t>
            </w:r>
          </w:p>
        </w:tc>
        <w:tc>
          <w:tcPr>
            <w:tcW w:w="849" w:type="dxa"/>
          </w:tcPr>
          <w:p w14:paraId="2C6A8E7F" w14:textId="6025D73F" w:rsidR="007126FC" w:rsidRPr="002C199B" w:rsidRDefault="007126FC" w:rsidP="00523614">
            <w:pPr>
              <w:jc w:val="right"/>
              <w:rPr>
                <w:rFonts w:cs="Arial"/>
                <w:sz w:val="18"/>
                <w:szCs w:val="18"/>
                <w:lang w:val="en-GB"/>
              </w:rPr>
            </w:pPr>
            <w:r w:rsidRPr="002C199B">
              <w:rPr>
                <w:rFonts w:cs="Arial"/>
                <w:sz w:val="18"/>
                <w:szCs w:val="18"/>
                <w:lang w:val="en-GB"/>
              </w:rPr>
              <w:t>-</w:t>
            </w:r>
          </w:p>
        </w:tc>
        <w:tc>
          <w:tcPr>
            <w:tcW w:w="851" w:type="dxa"/>
          </w:tcPr>
          <w:p w14:paraId="0EE966F8" w14:textId="7F3EF1FA" w:rsidR="007126FC" w:rsidRPr="002C199B" w:rsidRDefault="007126FC" w:rsidP="00523614">
            <w:pPr>
              <w:jc w:val="right"/>
              <w:rPr>
                <w:rFonts w:cs="Arial"/>
                <w:sz w:val="18"/>
                <w:szCs w:val="18"/>
                <w:lang w:val="en-GB"/>
              </w:rPr>
            </w:pPr>
            <w:r w:rsidRPr="002C199B">
              <w:rPr>
                <w:rFonts w:cs="Arial"/>
                <w:sz w:val="18"/>
                <w:szCs w:val="18"/>
                <w:lang w:val="en-GB"/>
              </w:rPr>
              <w:t>-</w:t>
            </w:r>
          </w:p>
        </w:tc>
        <w:tc>
          <w:tcPr>
            <w:tcW w:w="809" w:type="dxa"/>
          </w:tcPr>
          <w:p w14:paraId="3E473E21" w14:textId="3214ED31" w:rsidR="007126FC" w:rsidRPr="002C199B" w:rsidRDefault="007126FC" w:rsidP="00523614">
            <w:pPr>
              <w:jc w:val="right"/>
              <w:rPr>
                <w:rFonts w:cs="Arial"/>
                <w:sz w:val="18"/>
                <w:szCs w:val="18"/>
                <w:lang w:val="en-GB"/>
              </w:rPr>
            </w:pPr>
            <w:r w:rsidRPr="002C199B">
              <w:rPr>
                <w:rFonts w:cs="Arial"/>
                <w:sz w:val="18"/>
                <w:szCs w:val="18"/>
                <w:lang w:val="en-GB"/>
              </w:rPr>
              <w:t>-</w:t>
            </w:r>
          </w:p>
        </w:tc>
        <w:tc>
          <w:tcPr>
            <w:tcW w:w="809" w:type="dxa"/>
          </w:tcPr>
          <w:p w14:paraId="2B2000DA" w14:textId="6ED60B4F" w:rsidR="007126FC" w:rsidRPr="002C199B" w:rsidRDefault="007126FC" w:rsidP="00523614">
            <w:pPr>
              <w:jc w:val="right"/>
              <w:rPr>
                <w:rFonts w:cs="Arial"/>
                <w:sz w:val="18"/>
                <w:szCs w:val="18"/>
                <w:lang w:val="en-GB"/>
              </w:rPr>
            </w:pPr>
            <w:r w:rsidRPr="002C199B">
              <w:rPr>
                <w:rFonts w:cs="Arial"/>
                <w:sz w:val="18"/>
                <w:szCs w:val="18"/>
                <w:lang w:val="en-GB"/>
              </w:rPr>
              <w:t>-</w:t>
            </w:r>
          </w:p>
        </w:tc>
        <w:tc>
          <w:tcPr>
            <w:tcW w:w="728" w:type="dxa"/>
          </w:tcPr>
          <w:p w14:paraId="007C0407" w14:textId="148F70D6" w:rsidR="007126FC" w:rsidRPr="002C199B" w:rsidRDefault="007126FC" w:rsidP="00523614">
            <w:pPr>
              <w:jc w:val="right"/>
              <w:rPr>
                <w:rFonts w:cs="Arial"/>
                <w:sz w:val="18"/>
                <w:szCs w:val="18"/>
                <w:lang w:val="en-GB"/>
              </w:rPr>
            </w:pPr>
            <w:r w:rsidRPr="002C199B">
              <w:rPr>
                <w:rFonts w:cs="Arial"/>
                <w:sz w:val="18"/>
                <w:szCs w:val="18"/>
                <w:lang w:val="en-GB"/>
              </w:rPr>
              <w:t>-</w:t>
            </w:r>
          </w:p>
        </w:tc>
      </w:tr>
      <w:tr w:rsidR="007126FC" w:rsidRPr="002C199B" w14:paraId="2DAA2449" w14:textId="30B3433B" w:rsidTr="00523614">
        <w:trPr>
          <w:gridAfter w:val="1"/>
          <w:wAfter w:w="8" w:type="dxa"/>
          <w:trHeight w:val="20"/>
        </w:trPr>
        <w:tc>
          <w:tcPr>
            <w:tcW w:w="1271" w:type="dxa"/>
            <w:vAlign w:val="top"/>
          </w:tcPr>
          <w:p w14:paraId="47D5DF0A" w14:textId="55B8100E" w:rsidR="007126FC" w:rsidRPr="002C199B" w:rsidRDefault="007126FC" w:rsidP="00523614">
            <w:pPr>
              <w:rPr>
                <w:rFonts w:cs="Arial"/>
                <w:sz w:val="18"/>
                <w:szCs w:val="18"/>
                <w:lang w:val="en-GB"/>
              </w:rPr>
            </w:pPr>
            <w:r w:rsidRPr="002C199B">
              <w:rPr>
                <w:rFonts w:cs="Arial"/>
                <w:sz w:val="18"/>
                <w:szCs w:val="18"/>
                <w:lang w:val="en-GB"/>
              </w:rPr>
              <w:t>Lori</w:t>
            </w:r>
          </w:p>
        </w:tc>
        <w:tc>
          <w:tcPr>
            <w:tcW w:w="709" w:type="dxa"/>
          </w:tcPr>
          <w:p w14:paraId="59905C0B" w14:textId="01799894" w:rsidR="007126FC" w:rsidRPr="002C199B" w:rsidRDefault="007126FC" w:rsidP="00523614">
            <w:pPr>
              <w:jc w:val="right"/>
              <w:rPr>
                <w:rFonts w:cs="Arial"/>
                <w:sz w:val="18"/>
                <w:szCs w:val="18"/>
                <w:lang w:val="en-GB"/>
              </w:rPr>
            </w:pPr>
            <w:r w:rsidRPr="002C199B">
              <w:rPr>
                <w:rFonts w:cs="Arial"/>
                <w:sz w:val="18"/>
                <w:szCs w:val="18"/>
                <w:lang w:val="en-GB"/>
              </w:rPr>
              <w:t>-</w:t>
            </w:r>
          </w:p>
        </w:tc>
        <w:tc>
          <w:tcPr>
            <w:tcW w:w="710" w:type="dxa"/>
          </w:tcPr>
          <w:p w14:paraId="4142B36E" w14:textId="30DF2708" w:rsidR="007126FC" w:rsidRPr="002C199B" w:rsidRDefault="007126FC" w:rsidP="00523614">
            <w:pPr>
              <w:jc w:val="right"/>
              <w:rPr>
                <w:rFonts w:cs="Arial"/>
                <w:sz w:val="18"/>
                <w:szCs w:val="18"/>
                <w:lang w:val="en-GB"/>
              </w:rPr>
            </w:pPr>
            <w:r>
              <w:rPr>
                <w:rFonts w:cs="Arial"/>
                <w:sz w:val="18"/>
                <w:szCs w:val="18"/>
                <w:lang w:val="en-GB"/>
              </w:rPr>
              <w:t>-</w:t>
            </w:r>
          </w:p>
        </w:tc>
        <w:tc>
          <w:tcPr>
            <w:tcW w:w="849" w:type="dxa"/>
          </w:tcPr>
          <w:p w14:paraId="72DA4BAF" w14:textId="18243CF1" w:rsidR="007126FC" w:rsidRPr="002C199B" w:rsidRDefault="007126FC" w:rsidP="00523614">
            <w:pPr>
              <w:jc w:val="right"/>
              <w:rPr>
                <w:rFonts w:cs="Arial"/>
                <w:sz w:val="18"/>
                <w:szCs w:val="18"/>
                <w:lang w:val="en-GB"/>
              </w:rPr>
            </w:pPr>
            <w:r w:rsidRPr="002C199B">
              <w:rPr>
                <w:rFonts w:cs="Arial"/>
                <w:sz w:val="18"/>
                <w:szCs w:val="18"/>
                <w:lang w:val="en-GB"/>
              </w:rPr>
              <w:t>-</w:t>
            </w:r>
          </w:p>
        </w:tc>
        <w:tc>
          <w:tcPr>
            <w:tcW w:w="851" w:type="dxa"/>
          </w:tcPr>
          <w:p w14:paraId="3B967C99" w14:textId="51F8693E" w:rsidR="007126FC" w:rsidRPr="002C199B" w:rsidRDefault="007126FC" w:rsidP="00523614">
            <w:pPr>
              <w:jc w:val="right"/>
              <w:rPr>
                <w:rFonts w:cs="Arial"/>
                <w:sz w:val="18"/>
                <w:szCs w:val="18"/>
                <w:lang w:val="en-GB"/>
              </w:rPr>
            </w:pPr>
            <w:r w:rsidRPr="002C199B">
              <w:rPr>
                <w:rFonts w:cs="Arial"/>
                <w:sz w:val="18"/>
                <w:szCs w:val="18"/>
                <w:lang w:val="en-GB"/>
              </w:rPr>
              <w:t>11</w:t>
            </w:r>
          </w:p>
        </w:tc>
        <w:tc>
          <w:tcPr>
            <w:tcW w:w="809" w:type="dxa"/>
          </w:tcPr>
          <w:p w14:paraId="55A341E0" w14:textId="67DC4997" w:rsidR="007126FC" w:rsidRPr="002C199B" w:rsidRDefault="007126FC" w:rsidP="00523614">
            <w:pPr>
              <w:jc w:val="right"/>
              <w:rPr>
                <w:rFonts w:cs="Arial"/>
                <w:sz w:val="18"/>
                <w:szCs w:val="18"/>
                <w:lang w:val="en-GB"/>
              </w:rPr>
            </w:pPr>
            <w:r w:rsidRPr="002C199B">
              <w:rPr>
                <w:rFonts w:cs="Arial"/>
                <w:sz w:val="18"/>
                <w:szCs w:val="18"/>
                <w:lang w:val="en-GB"/>
              </w:rPr>
              <w:t>1</w:t>
            </w:r>
          </w:p>
        </w:tc>
        <w:tc>
          <w:tcPr>
            <w:tcW w:w="809" w:type="dxa"/>
          </w:tcPr>
          <w:p w14:paraId="1736D586" w14:textId="247CC33F" w:rsidR="007126FC" w:rsidRPr="002C199B" w:rsidRDefault="007126FC" w:rsidP="00523614">
            <w:pPr>
              <w:jc w:val="right"/>
              <w:rPr>
                <w:rFonts w:cs="Arial"/>
                <w:sz w:val="18"/>
                <w:szCs w:val="18"/>
                <w:lang w:val="en-GB"/>
              </w:rPr>
            </w:pPr>
            <w:r w:rsidRPr="002C199B">
              <w:rPr>
                <w:rFonts w:cs="Arial"/>
                <w:sz w:val="18"/>
                <w:szCs w:val="18"/>
                <w:lang w:val="en-GB"/>
              </w:rPr>
              <w:t>-</w:t>
            </w:r>
          </w:p>
        </w:tc>
        <w:tc>
          <w:tcPr>
            <w:tcW w:w="728" w:type="dxa"/>
          </w:tcPr>
          <w:p w14:paraId="6826FB3C" w14:textId="5DE88999" w:rsidR="007126FC" w:rsidRPr="002C199B" w:rsidRDefault="007126FC" w:rsidP="00523614">
            <w:pPr>
              <w:jc w:val="right"/>
              <w:rPr>
                <w:rFonts w:cs="Arial"/>
                <w:sz w:val="18"/>
                <w:szCs w:val="18"/>
                <w:lang w:val="en-GB"/>
              </w:rPr>
            </w:pPr>
            <w:r w:rsidRPr="002C199B">
              <w:rPr>
                <w:rFonts w:cs="Arial"/>
                <w:sz w:val="18"/>
                <w:szCs w:val="18"/>
                <w:lang w:val="en-GB"/>
              </w:rPr>
              <w:t>-</w:t>
            </w:r>
          </w:p>
        </w:tc>
      </w:tr>
      <w:tr w:rsidR="007126FC" w:rsidRPr="002C199B" w14:paraId="6464C31C" w14:textId="3A81191B" w:rsidTr="00523614">
        <w:trPr>
          <w:gridAfter w:val="1"/>
          <w:wAfter w:w="8" w:type="dxa"/>
          <w:trHeight w:val="20"/>
        </w:trPr>
        <w:tc>
          <w:tcPr>
            <w:tcW w:w="1271" w:type="dxa"/>
            <w:vAlign w:val="top"/>
          </w:tcPr>
          <w:p w14:paraId="4DC88263" w14:textId="08A27415" w:rsidR="007126FC" w:rsidRPr="002C199B" w:rsidRDefault="007126FC" w:rsidP="00523614">
            <w:pPr>
              <w:rPr>
                <w:rFonts w:cs="Arial"/>
                <w:sz w:val="18"/>
                <w:szCs w:val="18"/>
                <w:lang w:val="en-GB"/>
              </w:rPr>
            </w:pPr>
            <w:r w:rsidRPr="002C199B">
              <w:rPr>
                <w:rFonts w:cs="Arial"/>
                <w:sz w:val="18"/>
                <w:szCs w:val="18"/>
                <w:lang w:val="en-GB"/>
              </w:rPr>
              <w:t>Kotayk</w:t>
            </w:r>
          </w:p>
        </w:tc>
        <w:tc>
          <w:tcPr>
            <w:tcW w:w="709" w:type="dxa"/>
          </w:tcPr>
          <w:p w14:paraId="1FFF88E2" w14:textId="54701F5C" w:rsidR="007126FC" w:rsidRPr="002C199B" w:rsidRDefault="007126FC" w:rsidP="00523614">
            <w:pPr>
              <w:jc w:val="right"/>
              <w:rPr>
                <w:rFonts w:cs="Arial"/>
                <w:sz w:val="18"/>
                <w:szCs w:val="18"/>
                <w:lang w:val="en-GB"/>
              </w:rPr>
            </w:pPr>
            <w:r w:rsidRPr="002C199B">
              <w:rPr>
                <w:rFonts w:cs="Arial"/>
                <w:sz w:val="18"/>
                <w:szCs w:val="18"/>
                <w:lang w:val="en-GB"/>
              </w:rPr>
              <w:t>18</w:t>
            </w:r>
            <w:r w:rsidR="00CD31B4">
              <w:rPr>
                <w:rFonts w:cs="Arial"/>
                <w:sz w:val="18"/>
                <w:szCs w:val="18"/>
                <w:lang w:val="en-GB"/>
              </w:rPr>
              <w:t>,</w:t>
            </w:r>
            <w:r w:rsidRPr="002C199B">
              <w:rPr>
                <w:rFonts w:cs="Arial"/>
                <w:sz w:val="18"/>
                <w:szCs w:val="18"/>
                <w:lang w:val="en-GB"/>
              </w:rPr>
              <w:t>187</w:t>
            </w:r>
          </w:p>
        </w:tc>
        <w:tc>
          <w:tcPr>
            <w:tcW w:w="710" w:type="dxa"/>
          </w:tcPr>
          <w:p w14:paraId="5886AFAD" w14:textId="44E877DA" w:rsidR="007126FC" w:rsidRPr="002C199B" w:rsidRDefault="007126FC" w:rsidP="00523614">
            <w:pPr>
              <w:jc w:val="right"/>
              <w:rPr>
                <w:rFonts w:cs="Arial"/>
                <w:sz w:val="18"/>
                <w:szCs w:val="18"/>
                <w:lang w:val="en-GB"/>
              </w:rPr>
            </w:pPr>
            <w:r>
              <w:rPr>
                <w:rFonts w:cs="Arial"/>
                <w:sz w:val="18"/>
                <w:szCs w:val="18"/>
                <w:lang w:val="en-GB"/>
              </w:rPr>
              <w:t>23</w:t>
            </w:r>
            <w:r w:rsidR="00CD31B4">
              <w:rPr>
                <w:rFonts w:cs="Arial"/>
                <w:sz w:val="18"/>
                <w:szCs w:val="18"/>
                <w:lang w:val="en-GB"/>
              </w:rPr>
              <w:t>,</w:t>
            </w:r>
            <w:r>
              <w:rPr>
                <w:rFonts w:cs="Arial"/>
                <w:sz w:val="18"/>
                <w:szCs w:val="18"/>
                <w:lang w:val="en-GB"/>
              </w:rPr>
              <w:t>870</w:t>
            </w:r>
          </w:p>
        </w:tc>
        <w:tc>
          <w:tcPr>
            <w:tcW w:w="849" w:type="dxa"/>
          </w:tcPr>
          <w:p w14:paraId="203EEC34" w14:textId="018A2547" w:rsidR="007126FC" w:rsidRPr="002C199B" w:rsidRDefault="007126FC" w:rsidP="00523614">
            <w:pPr>
              <w:jc w:val="right"/>
              <w:rPr>
                <w:rFonts w:cs="Arial"/>
                <w:sz w:val="18"/>
                <w:szCs w:val="18"/>
                <w:lang w:val="en-GB"/>
              </w:rPr>
            </w:pPr>
            <w:r w:rsidRPr="002C199B">
              <w:rPr>
                <w:rFonts w:cs="Arial"/>
                <w:sz w:val="18"/>
                <w:szCs w:val="18"/>
                <w:lang w:val="en-GB"/>
              </w:rPr>
              <w:t>36</w:t>
            </w:r>
            <w:r w:rsidR="00CD31B4">
              <w:rPr>
                <w:rFonts w:cs="Arial"/>
                <w:sz w:val="18"/>
                <w:szCs w:val="18"/>
                <w:lang w:val="en-GB"/>
              </w:rPr>
              <w:t>,</w:t>
            </w:r>
            <w:r w:rsidRPr="002C199B">
              <w:rPr>
                <w:rFonts w:cs="Arial"/>
                <w:sz w:val="18"/>
                <w:szCs w:val="18"/>
                <w:lang w:val="en-GB"/>
              </w:rPr>
              <w:t>629</w:t>
            </w:r>
          </w:p>
        </w:tc>
        <w:tc>
          <w:tcPr>
            <w:tcW w:w="851" w:type="dxa"/>
          </w:tcPr>
          <w:p w14:paraId="28F8515F" w14:textId="0DF75CBD" w:rsidR="007126FC" w:rsidRPr="002C199B" w:rsidRDefault="007126FC" w:rsidP="00523614">
            <w:pPr>
              <w:jc w:val="right"/>
              <w:rPr>
                <w:rFonts w:cs="Arial"/>
                <w:sz w:val="18"/>
                <w:szCs w:val="18"/>
                <w:lang w:val="en-GB"/>
              </w:rPr>
            </w:pPr>
            <w:r w:rsidRPr="002C199B">
              <w:rPr>
                <w:rFonts w:cs="Arial"/>
                <w:sz w:val="18"/>
                <w:szCs w:val="18"/>
                <w:lang w:val="en-GB"/>
              </w:rPr>
              <w:t>29</w:t>
            </w:r>
            <w:r w:rsidR="00CD31B4">
              <w:rPr>
                <w:rFonts w:cs="Arial"/>
                <w:sz w:val="18"/>
                <w:szCs w:val="18"/>
                <w:lang w:val="en-GB"/>
              </w:rPr>
              <w:t>,</w:t>
            </w:r>
            <w:r w:rsidRPr="002C199B">
              <w:rPr>
                <w:rFonts w:cs="Arial"/>
                <w:sz w:val="18"/>
                <w:szCs w:val="18"/>
                <w:lang w:val="en-GB"/>
              </w:rPr>
              <w:t>305</w:t>
            </w:r>
          </w:p>
        </w:tc>
        <w:tc>
          <w:tcPr>
            <w:tcW w:w="809" w:type="dxa"/>
          </w:tcPr>
          <w:p w14:paraId="24C7D795" w14:textId="0E083248" w:rsidR="007126FC" w:rsidRPr="002C199B" w:rsidRDefault="007126FC" w:rsidP="00523614">
            <w:pPr>
              <w:jc w:val="right"/>
              <w:rPr>
                <w:rFonts w:cs="Arial"/>
                <w:sz w:val="18"/>
                <w:szCs w:val="18"/>
                <w:lang w:val="en-GB"/>
              </w:rPr>
            </w:pPr>
            <w:r w:rsidRPr="002C199B">
              <w:rPr>
                <w:rFonts w:cs="Arial"/>
                <w:sz w:val="18"/>
                <w:szCs w:val="18"/>
                <w:lang w:val="en-GB"/>
              </w:rPr>
              <w:t>30</w:t>
            </w:r>
            <w:r w:rsidR="00CD31B4">
              <w:rPr>
                <w:rFonts w:cs="Arial"/>
                <w:sz w:val="18"/>
                <w:szCs w:val="18"/>
                <w:lang w:val="en-GB"/>
              </w:rPr>
              <w:t>,</w:t>
            </w:r>
            <w:r w:rsidRPr="002C199B">
              <w:rPr>
                <w:rFonts w:cs="Arial"/>
                <w:sz w:val="18"/>
                <w:szCs w:val="18"/>
                <w:lang w:val="en-GB"/>
              </w:rPr>
              <w:t>337</w:t>
            </w:r>
          </w:p>
        </w:tc>
        <w:tc>
          <w:tcPr>
            <w:tcW w:w="809" w:type="dxa"/>
          </w:tcPr>
          <w:p w14:paraId="5956721E" w14:textId="5B5E79B5" w:rsidR="007126FC" w:rsidRPr="002C199B" w:rsidRDefault="007126FC" w:rsidP="00523614">
            <w:pPr>
              <w:jc w:val="right"/>
              <w:rPr>
                <w:rFonts w:cs="Arial"/>
                <w:sz w:val="18"/>
                <w:szCs w:val="18"/>
                <w:lang w:val="en-GB"/>
              </w:rPr>
            </w:pPr>
            <w:r w:rsidRPr="002C199B">
              <w:rPr>
                <w:rFonts w:cs="Arial"/>
                <w:sz w:val="18"/>
                <w:szCs w:val="18"/>
                <w:lang w:val="en-GB"/>
              </w:rPr>
              <w:t>27</w:t>
            </w:r>
            <w:r w:rsidR="00523614">
              <w:rPr>
                <w:rFonts w:cs="Arial"/>
                <w:sz w:val="18"/>
                <w:szCs w:val="18"/>
                <w:lang w:val="en-GB"/>
              </w:rPr>
              <w:t>,</w:t>
            </w:r>
            <w:r w:rsidRPr="002C199B">
              <w:rPr>
                <w:rFonts w:cs="Arial"/>
                <w:sz w:val="18"/>
                <w:szCs w:val="18"/>
                <w:lang w:val="en-GB"/>
              </w:rPr>
              <w:t>773</w:t>
            </w:r>
          </w:p>
        </w:tc>
        <w:tc>
          <w:tcPr>
            <w:tcW w:w="728" w:type="dxa"/>
          </w:tcPr>
          <w:p w14:paraId="05ACFCF9" w14:textId="30BAE8A9" w:rsidR="007126FC" w:rsidRPr="002C199B" w:rsidRDefault="007126FC" w:rsidP="00523614">
            <w:pPr>
              <w:jc w:val="right"/>
              <w:rPr>
                <w:rFonts w:cs="Arial"/>
                <w:sz w:val="18"/>
                <w:szCs w:val="18"/>
                <w:lang w:val="en-GB"/>
              </w:rPr>
            </w:pPr>
            <w:r w:rsidRPr="002C199B">
              <w:rPr>
                <w:rFonts w:cs="Arial"/>
                <w:sz w:val="18"/>
                <w:szCs w:val="18"/>
                <w:lang w:val="en-GB"/>
              </w:rPr>
              <w:t>43</w:t>
            </w:r>
            <w:r w:rsidR="00523614">
              <w:rPr>
                <w:rFonts w:cs="Arial"/>
                <w:sz w:val="18"/>
                <w:szCs w:val="18"/>
                <w:lang w:val="en-GB"/>
              </w:rPr>
              <w:t>,</w:t>
            </w:r>
            <w:r w:rsidRPr="002C199B">
              <w:rPr>
                <w:rFonts w:cs="Arial"/>
                <w:sz w:val="18"/>
                <w:szCs w:val="18"/>
                <w:lang w:val="en-GB"/>
              </w:rPr>
              <w:t>017</w:t>
            </w:r>
          </w:p>
        </w:tc>
      </w:tr>
      <w:tr w:rsidR="007126FC" w:rsidRPr="002C199B" w14:paraId="077C5D7B" w14:textId="58719FF7" w:rsidTr="00523614">
        <w:trPr>
          <w:gridAfter w:val="1"/>
          <w:wAfter w:w="8" w:type="dxa"/>
          <w:trHeight w:val="20"/>
        </w:trPr>
        <w:tc>
          <w:tcPr>
            <w:tcW w:w="1271" w:type="dxa"/>
            <w:vAlign w:val="top"/>
          </w:tcPr>
          <w:p w14:paraId="301A0DB9" w14:textId="02ED28C6" w:rsidR="007126FC" w:rsidRPr="002C199B" w:rsidRDefault="007126FC" w:rsidP="00523614">
            <w:pPr>
              <w:rPr>
                <w:rFonts w:cs="Arial"/>
                <w:sz w:val="18"/>
                <w:szCs w:val="18"/>
                <w:lang w:val="en-GB"/>
              </w:rPr>
            </w:pPr>
            <w:r w:rsidRPr="002C199B">
              <w:rPr>
                <w:rFonts w:cs="Arial"/>
                <w:sz w:val="18"/>
                <w:szCs w:val="18"/>
                <w:lang w:val="en-GB"/>
              </w:rPr>
              <w:t>Shirak</w:t>
            </w:r>
          </w:p>
        </w:tc>
        <w:tc>
          <w:tcPr>
            <w:tcW w:w="709" w:type="dxa"/>
          </w:tcPr>
          <w:p w14:paraId="25AE5CA5" w14:textId="2CEE0B62" w:rsidR="007126FC" w:rsidRPr="002C199B" w:rsidRDefault="007126FC" w:rsidP="00523614">
            <w:pPr>
              <w:jc w:val="right"/>
              <w:rPr>
                <w:rFonts w:cs="Arial"/>
                <w:sz w:val="18"/>
                <w:szCs w:val="18"/>
                <w:lang w:val="en-GB"/>
              </w:rPr>
            </w:pPr>
            <w:r>
              <w:rPr>
                <w:rFonts w:cs="Arial"/>
                <w:sz w:val="18"/>
                <w:szCs w:val="18"/>
                <w:lang w:val="en-GB"/>
              </w:rPr>
              <w:t>415</w:t>
            </w:r>
          </w:p>
        </w:tc>
        <w:tc>
          <w:tcPr>
            <w:tcW w:w="710" w:type="dxa"/>
          </w:tcPr>
          <w:p w14:paraId="3F1FDDBE" w14:textId="4337763C" w:rsidR="007126FC" w:rsidRPr="002C199B" w:rsidRDefault="007126FC" w:rsidP="00523614">
            <w:pPr>
              <w:jc w:val="right"/>
              <w:rPr>
                <w:rFonts w:cs="Arial"/>
                <w:sz w:val="18"/>
                <w:szCs w:val="18"/>
                <w:lang w:val="en-GB"/>
              </w:rPr>
            </w:pPr>
            <w:r>
              <w:rPr>
                <w:rFonts w:cs="Arial"/>
                <w:sz w:val="18"/>
                <w:szCs w:val="18"/>
                <w:lang w:val="en-GB"/>
              </w:rPr>
              <w:t>493</w:t>
            </w:r>
          </w:p>
        </w:tc>
        <w:tc>
          <w:tcPr>
            <w:tcW w:w="849" w:type="dxa"/>
          </w:tcPr>
          <w:p w14:paraId="728D424D" w14:textId="5AEA84A0" w:rsidR="007126FC" w:rsidRPr="002C199B" w:rsidRDefault="007126FC" w:rsidP="00523614">
            <w:pPr>
              <w:jc w:val="right"/>
              <w:rPr>
                <w:rFonts w:cs="Arial"/>
                <w:sz w:val="18"/>
                <w:szCs w:val="18"/>
                <w:lang w:val="en-GB"/>
              </w:rPr>
            </w:pPr>
            <w:r w:rsidRPr="002C199B">
              <w:rPr>
                <w:rFonts w:cs="Arial"/>
                <w:sz w:val="18"/>
                <w:szCs w:val="18"/>
                <w:lang w:val="en-GB"/>
              </w:rPr>
              <w:t>1</w:t>
            </w:r>
            <w:r w:rsidR="00CD31B4">
              <w:rPr>
                <w:rFonts w:cs="Arial"/>
                <w:sz w:val="18"/>
                <w:szCs w:val="18"/>
                <w:lang w:val="en-GB"/>
              </w:rPr>
              <w:t>,</w:t>
            </w:r>
            <w:r w:rsidRPr="002C199B">
              <w:rPr>
                <w:rFonts w:cs="Arial"/>
                <w:sz w:val="18"/>
                <w:szCs w:val="18"/>
                <w:lang w:val="en-GB"/>
              </w:rPr>
              <w:t>100</w:t>
            </w:r>
          </w:p>
        </w:tc>
        <w:tc>
          <w:tcPr>
            <w:tcW w:w="851" w:type="dxa"/>
          </w:tcPr>
          <w:p w14:paraId="30358AD8" w14:textId="08E66621" w:rsidR="007126FC" w:rsidRPr="002C199B" w:rsidRDefault="007126FC" w:rsidP="00523614">
            <w:pPr>
              <w:jc w:val="right"/>
              <w:rPr>
                <w:rFonts w:cs="Arial"/>
                <w:sz w:val="18"/>
                <w:szCs w:val="18"/>
                <w:lang w:val="en-GB"/>
              </w:rPr>
            </w:pPr>
            <w:r w:rsidRPr="002C199B">
              <w:rPr>
                <w:rFonts w:cs="Arial"/>
                <w:sz w:val="18"/>
                <w:szCs w:val="18"/>
                <w:lang w:val="en-GB"/>
              </w:rPr>
              <w:t>6</w:t>
            </w:r>
          </w:p>
        </w:tc>
        <w:tc>
          <w:tcPr>
            <w:tcW w:w="809" w:type="dxa"/>
          </w:tcPr>
          <w:p w14:paraId="7F8FCEB3" w14:textId="1FC8AB31" w:rsidR="007126FC" w:rsidRPr="002C199B" w:rsidRDefault="007126FC" w:rsidP="00523614">
            <w:pPr>
              <w:jc w:val="right"/>
              <w:rPr>
                <w:rFonts w:cs="Arial"/>
                <w:sz w:val="18"/>
                <w:szCs w:val="18"/>
                <w:lang w:val="en-GB"/>
              </w:rPr>
            </w:pPr>
            <w:r w:rsidRPr="002C199B">
              <w:rPr>
                <w:rFonts w:cs="Arial"/>
                <w:sz w:val="18"/>
                <w:szCs w:val="18"/>
                <w:lang w:val="en-GB"/>
              </w:rPr>
              <w:t>172</w:t>
            </w:r>
          </w:p>
        </w:tc>
        <w:tc>
          <w:tcPr>
            <w:tcW w:w="809" w:type="dxa"/>
          </w:tcPr>
          <w:p w14:paraId="111C5883" w14:textId="4D3D30EA" w:rsidR="007126FC" w:rsidRPr="002C199B" w:rsidRDefault="007126FC" w:rsidP="00523614">
            <w:pPr>
              <w:jc w:val="right"/>
              <w:rPr>
                <w:rFonts w:cs="Arial"/>
                <w:sz w:val="18"/>
                <w:szCs w:val="18"/>
                <w:lang w:val="en-GB"/>
              </w:rPr>
            </w:pPr>
            <w:r w:rsidRPr="002C199B">
              <w:rPr>
                <w:rFonts w:cs="Arial"/>
                <w:sz w:val="18"/>
                <w:szCs w:val="18"/>
                <w:lang w:val="en-GB"/>
              </w:rPr>
              <w:t>141</w:t>
            </w:r>
          </w:p>
        </w:tc>
        <w:tc>
          <w:tcPr>
            <w:tcW w:w="728" w:type="dxa"/>
          </w:tcPr>
          <w:p w14:paraId="1A12B9D3" w14:textId="3843889E" w:rsidR="007126FC" w:rsidRPr="002C199B" w:rsidRDefault="007126FC" w:rsidP="00523614">
            <w:pPr>
              <w:jc w:val="right"/>
              <w:rPr>
                <w:rFonts w:cs="Arial"/>
                <w:sz w:val="18"/>
                <w:szCs w:val="18"/>
                <w:lang w:val="en-GB"/>
              </w:rPr>
            </w:pPr>
            <w:r w:rsidRPr="002C199B">
              <w:rPr>
                <w:rFonts w:cs="Arial"/>
                <w:sz w:val="18"/>
                <w:szCs w:val="18"/>
                <w:lang w:val="en-GB"/>
              </w:rPr>
              <w:t>301</w:t>
            </w:r>
          </w:p>
        </w:tc>
      </w:tr>
      <w:tr w:rsidR="007126FC" w:rsidRPr="002C199B" w14:paraId="76B9B3BA" w14:textId="77777777" w:rsidTr="00523614">
        <w:trPr>
          <w:gridAfter w:val="1"/>
          <w:wAfter w:w="8" w:type="dxa"/>
          <w:trHeight w:val="20"/>
        </w:trPr>
        <w:tc>
          <w:tcPr>
            <w:tcW w:w="1271" w:type="dxa"/>
            <w:vAlign w:val="top"/>
          </w:tcPr>
          <w:p w14:paraId="70C56C3E" w14:textId="05B16DE9" w:rsidR="007126FC" w:rsidRPr="002C199B" w:rsidRDefault="007126FC" w:rsidP="00523614">
            <w:pPr>
              <w:rPr>
                <w:rFonts w:cs="Arial"/>
                <w:sz w:val="18"/>
                <w:szCs w:val="18"/>
                <w:lang w:val="en-GB"/>
              </w:rPr>
            </w:pPr>
            <w:r w:rsidRPr="002C199B">
              <w:rPr>
                <w:rFonts w:cs="Arial"/>
                <w:sz w:val="18"/>
                <w:szCs w:val="18"/>
                <w:lang w:val="en-GB"/>
              </w:rPr>
              <w:t>Syunik</w:t>
            </w:r>
          </w:p>
        </w:tc>
        <w:tc>
          <w:tcPr>
            <w:tcW w:w="709" w:type="dxa"/>
          </w:tcPr>
          <w:p w14:paraId="7AFD60CC" w14:textId="41BFA826" w:rsidR="007126FC" w:rsidRPr="002C199B" w:rsidRDefault="007126FC" w:rsidP="00523614">
            <w:pPr>
              <w:jc w:val="right"/>
              <w:rPr>
                <w:rFonts w:cs="Arial"/>
                <w:sz w:val="18"/>
                <w:szCs w:val="18"/>
                <w:lang w:val="en-GB"/>
              </w:rPr>
            </w:pPr>
            <w:r>
              <w:rPr>
                <w:rFonts w:cs="Arial"/>
                <w:sz w:val="18"/>
                <w:szCs w:val="18"/>
                <w:lang w:val="en-GB"/>
              </w:rPr>
              <w:t>-</w:t>
            </w:r>
          </w:p>
        </w:tc>
        <w:tc>
          <w:tcPr>
            <w:tcW w:w="710" w:type="dxa"/>
          </w:tcPr>
          <w:p w14:paraId="14C97C1D" w14:textId="70A2972A" w:rsidR="007126FC" w:rsidRPr="002C199B" w:rsidRDefault="007126FC" w:rsidP="00523614">
            <w:pPr>
              <w:jc w:val="right"/>
              <w:rPr>
                <w:rFonts w:cs="Arial"/>
                <w:sz w:val="18"/>
                <w:szCs w:val="18"/>
                <w:lang w:val="en-GB"/>
              </w:rPr>
            </w:pPr>
            <w:r>
              <w:rPr>
                <w:rFonts w:cs="Arial"/>
                <w:sz w:val="18"/>
                <w:szCs w:val="18"/>
                <w:lang w:val="en-GB"/>
              </w:rPr>
              <w:t>-</w:t>
            </w:r>
          </w:p>
        </w:tc>
        <w:tc>
          <w:tcPr>
            <w:tcW w:w="849" w:type="dxa"/>
          </w:tcPr>
          <w:p w14:paraId="60D672DE" w14:textId="448A9D83" w:rsidR="007126FC" w:rsidRPr="002C199B" w:rsidRDefault="007126FC" w:rsidP="00523614">
            <w:pPr>
              <w:jc w:val="right"/>
              <w:rPr>
                <w:rFonts w:cs="Arial"/>
                <w:sz w:val="18"/>
                <w:szCs w:val="18"/>
                <w:lang w:val="en-GB"/>
              </w:rPr>
            </w:pPr>
            <w:r w:rsidRPr="002C199B">
              <w:rPr>
                <w:rFonts w:cs="Arial"/>
                <w:sz w:val="18"/>
                <w:szCs w:val="18"/>
                <w:lang w:val="en-GB"/>
              </w:rPr>
              <w:t>-</w:t>
            </w:r>
          </w:p>
        </w:tc>
        <w:tc>
          <w:tcPr>
            <w:tcW w:w="851" w:type="dxa"/>
          </w:tcPr>
          <w:p w14:paraId="1E01A1AA" w14:textId="3E39D96A" w:rsidR="007126FC" w:rsidRPr="002C199B" w:rsidRDefault="007126FC" w:rsidP="00523614">
            <w:pPr>
              <w:jc w:val="right"/>
              <w:rPr>
                <w:rFonts w:cs="Arial"/>
                <w:sz w:val="18"/>
                <w:szCs w:val="18"/>
                <w:lang w:val="en-GB"/>
              </w:rPr>
            </w:pPr>
            <w:r w:rsidRPr="002C199B">
              <w:rPr>
                <w:rFonts w:cs="Arial"/>
                <w:sz w:val="18"/>
                <w:szCs w:val="18"/>
                <w:lang w:val="en-GB"/>
              </w:rPr>
              <w:t>88</w:t>
            </w:r>
          </w:p>
        </w:tc>
        <w:tc>
          <w:tcPr>
            <w:tcW w:w="809" w:type="dxa"/>
          </w:tcPr>
          <w:p w14:paraId="3FA3C9A1" w14:textId="1B1C53FA" w:rsidR="007126FC" w:rsidRPr="002C199B" w:rsidRDefault="007126FC" w:rsidP="00523614">
            <w:pPr>
              <w:jc w:val="right"/>
              <w:rPr>
                <w:rFonts w:cs="Arial"/>
                <w:sz w:val="18"/>
                <w:szCs w:val="18"/>
                <w:lang w:val="en-GB"/>
              </w:rPr>
            </w:pPr>
            <w:r w:rsidRPr="002C199B">
              <w:rPr>
                <w:rFonts w:cs="Arial"/>
                <w:sz w:val="18"/>
                <w:szCs w:val="18"/>
                <w:lang w:val="en-GB"/>
              </w:rPr>
              <w:t>72</w:t>
            </w:r>
          </w:p>
        </w:tc>
        <w:tc>
          <w:tcPr>
            <w:tcW w:w="809" w:type="dxa"/>
          </w:tcPr>
          <w:p w14:paraId="097AFB49" w14:textId="37AFA0D1" w:rsidR="007126FC" w:rsidRPr="002C199B" w:rsidRDefault="007126FC" w:rsidP="00523614">
            <w:pPr>
              <w:jc w:val="right"/>
              <w:rPr>
                <w:rFonts w:cs="Arial"/>
                <w:sz w:val="18"/>
                <w:szCs w:val="18"/>
                <w:lang w:val="en-GB"/>
              </w:rPr>
            </w:pPr>
            <w:r w:rsidRPr="002C199B">
              <w:rPr>
                <w:rFonts w:cs="Arial"/>
                <w:sz w:val="18"/>
                <w:szCs w:val="18"/>
                <w:lang w:val="en-GB"/>
              </w:rPr>
              <w:t>54</w:t>
            </w:r>
          </w:p>
        </w:tc>
        <w:tc>
          <w:tcPr>
            <w:tcW w:w="728" w:type="dxa"/>
          </w:tcPr>
          <w:p w14:paraId="4E06D22C" w14:textId="15C82729" w:rsidR="007126FC" w:rsidRPr="002C199B" w:rsidRDefault="007126FC" w:rsidP="00523614">
            <w:pPr>
              <w:jc w:val="right"/>
              <w:rPr>
                <w:rFonts w:cs="Arial"/>
                <w:sz w:val="18"/>
                <w:szCs w:val="18"/>
                <w:lang w:val="en-GB"/>
              </w:rPr>
            </w:pPr>
            <w:r w:rsidRPr="002C199B">
              <w:rPr>
                <w:rFonts w:cs="Arial"/>
                <w:sz w:val="18"/>
                <w:szCs w:val="18"/>
                <w:lang w:val="en-GB"/>
              </w:rPr>
              <w:t>33</w:t>
            </w:r>
          </w:p>
        </w:tc>
      </w:tr>
      <w:tr w:rsidR="007126FC" w:rsidRPr="002C199B" w14:paraId="4629C0BB" w14:textId="5B6F8720" w:rsidTr="00523614">
        <w:trPr>
          <w:gridAfter w:val="1"/>
          <w:wAfter w:w="8" w:type="dxa"/>
          <w:trHeight w:val="20"/>
        </w:trPr>
        <w:tc>
          <w:tcPr>
            <w:tcW w:w="1271" w:type="dxa"/>
            <w:vAlign w:val="top"/>
          </w:tcPr>
          <w:p w14:paraId="263E3247" w14:textId="131E808A" w:rsidR="007126FC" w:rsidRPr="002C199B" w:rsidRDefault="007126FC" w:rsidP="00523614">
            <w:pPr>
              <w:rPr>
                <w:rFonts w:cs="Arial"/>
                <w:sz w:val="18"/>
                <w:szCs w:val="18"/>
                <w:lang w:val="en-GB"/>
              </w:rPr>
            </w:pPr>
            <w:proofErr w:type="spellStart"/>
            <w:r w:rsidRPr="002C199B">
              <w:rPr>
                <w:rFonts w:cs="Arial"/>
                <w:sz w:val="18"/>
                <w:szCs w:val="18"/>
                <w:lang w:val="en-GB"/>
              </w:rPr>
              <w:t>Vayots</w:t>
            </w:r>
            <w:proofErr w:type="spellEnd"/>
            <w:r w:rsidRPr="002C199B">
              <w:rPr>
                <w:rFonts w:cs="Arial"/>
                <w:sz w:val="18"/>
                <w:szCs w:val="18"/>
                <w:lang w:val="en-GB"/>
              </w:rPr>
              <w:t xml:space="preserve"> </w:t>
            </w:r>
            <w:proofErr w:type="spellStart"/>
            <w:r w:rsidRPr="002C199B">
              <w:rPr>
                <w:rFonts w:cs="Arial"/>
                <w:sz w:val="18"/>
                <w:szCs w:val="18"/>
                <w:lang w:val="en-GB"/>
              </w:rPr>
              <w:t>Dzor</w:t>
            </w:r>
            <w:proofErr w:type="spellEnd"/>
          </w:p>
        </w:tc>
        <w:tc>
          <w:tcPr>
            <w:tcW w:w="709" w:type="dxa"/>
          </w:tcPr>
          <w:p w14:paraId="30EDC9E2" w14:textId="288E0C89" w:rsidR="007126FC" w:rsidRPr="002C199B" w:rsidRDefault="007126FC" w:rsidP="00523614">
            <w:pPr>
              <w:jc w:val="right"/>
              <w:rPr>
                <w:rFonts w:cs="Arial"/>
                <w:sz w:val="18"/>
                <w:szCs w:val="18"/>
                <w:lang w:val="en-GB"/>
              </w:rPr>
            </w:pPr>
            <w:r>
              <w:rPr>
                <w:rFonts w:cs="Arial"/>
                <w:sz w:val="18"/>
                <w:szCs w:val="18"/>
                <w:lang w:val="en-GB"/>
              </w:rPr>
              <w:t>-</w:t>
            </w:r>
          </w:p>
        </w:tc>
        <w:tc>
          <w:tcPr>
            <w:tcW w:w="710" w:type="dxa"/>
          </w:tcPr>
          <w:p w14:paraId="125CD361" w14:textId="6C83BB5C" w:rsidR="007126FC" w:rsidRPr="002C199B" w:rsidRDefault="007126FC" w:rsidP="00523614">
            <w:pPr>
              <w:jc w:val="right"/>
              <w:rPr>
                <w:rFonts w:cs="Arial"/>
                <w:sz w:val="18"/>
                <w:szCs w:val="18"/>
                <w:lang w:val="en-GB"/>
              </w:rPr>
            </w:pPr>
            <w:r>
              <w:rPr>
                <w:rFonts w:cs="Arial"/>
                <w:sz w:val="18"/>
                <w:szCs w:val="18"/>
                <w:lang w:val="en-GB"/>
              </w:rPr>
              <w:t>70</w:t>
            </w:r>
          </w:p>
        </w:tc>
        <w:tc>
          <w:tcPr>
            <w:tcW w:w="849" w:type="dxa"/>
          </w:tcPr>
          <w:p w14:paraId="3B1BA157" w14:textId="10AB2FFE" w:rsidR="007126FC" w:rsidRPr="002C199B" w:rsidRDefault="007126FC" w:rsidP="00523614">
            <w:pPr>
              <w:jc w:val="right"/>
              <w:rPr>
                <w:rFonts w:cs="Arial"/>
                <w:sz w:val="18"/>
                <w:szCs w:val="18"/>
                <w:lang w:val="en-GB"/>
              </w:rPr>
            </w:pPr>
            <w:r w:rsidRPr="002C199B">
              <w:rPr>
                <w:rFonts w:cs="Arial"/>
                <w:sz w:val="18"/>
                <w:szCs w:val="18"/>
                <w:lang w:val="en-GB"/>
              </w:rPr>
              <w:t>-</w:t>
            </w:r>
          </w:p>
        </w:tc>
        <w:tc>
          <w:tcPr>
            <w:tcW w:w="851" w:type="dxa"/>
          </w:tcPr>
          <w:p w14:paraId="2E094E63" w14:textId="4C56800A" w:rsidR="007126FC" w:rsidRPr="002C199B" w:rsidRDefault="007126FC" w:rsidP="00523614">
            <w:pPr>
              <w:jc w:val="right"/>
              <w:rPr>
                <w:rFonts w:cs="Arial"/>
                <w:sz w:val="18"/>
                <w:szCs w:val="18"/>
                <w:lang w:val="en-GB"/>
              </w:rPr>
            </w:pPr>
            <w:r w:rsidRPr="002C199B">
              <w:rPr>
                <w:rFonts w:cs="Arial"/>
                <w:sz w:val="18"/>
                <w:szCs w:val="18"/>
                <w:lang w:val="en-GB"/>
              </w:rPr>
              <w:t>-</w:t>
            </w:r>
          </w:p>
        </w:tc>
        <w:tc>
          <w:tcPr>
            <w:tcW w:w="809" w:type="dxa"/>
          </w:tcPr>
          <w:p w14:paraId="64DE6533" w14:textId="28CE54BF" w:rsidR="007126FC" w:rsidRPr="002C199B" w:rsidRDefault="007126FC" w:rsidP="00523614">
            <w:pPr>
              <w:jc w:val="right"/>
              <w:rPr>
                <w:rFonts w:cs="Arial"/>
                <w:sz w:val="18"/>
                <w:szCs w:val="18"/>
                <w:lang w:val="en-GB"/>
              </w:rPr>
            </w:pPr>
            <w:r w:rsidRPr="002C199B">
              <w:rPr>
                <w:rFonts w:cs="Arial"/>
                <w:sz w:val="18"/>
                <w:szCs w:val="18"/>
                <w:lang w:val="en-GB"/>
              </w:rPr>
              <w:t>-</w:t>
            </w:r>
          </w:p>
        </w:tc>
        <w:tc>
          <w:tcPr>
            <w:tcW w:w="809" w:type="dxa"/>
          </w:tcPr>
          <w:p w14:paraId="36110641" w14:textId="67B952CE" w:rsidR="007126FC" w:rsidRPr="002C199B" w:rsidRDefault="007126FC" w:rsidP="00523614">
            <w:pPr>
              <w:jc w:val="right"/>
              <w:rPr>
                <w:rFonts w:cs="Arial"/>
                <w:sz w:val="18"/>
                <w:szCs w:val="18"/>
                <w:lang w:val="en-GB"/>
              </w:rPr>
            </w:pPr>
            <w:r w:rsidRPr="002C199B">
              <w:rPr>
                <w:rFonts w:cs="Arial"/>
                <w:sz w:val="18"/>
                <w:szCs w:val="18"/>
                <w:lang w:val="en-GB"/>
              </w:rPr>
              <w:t>-</w:t>
            </w:r>
          </w:p>
        </w:tc>
        <w:tc>
          <w:tcPr>
            <w:tcW w:w="728" w:type="dxa"/>
          </w:tcPr>
          <w:p w14:paraId="609FCEA9" w14:textId="3A931833" w:rsidR="007126FC" w:rsidRPr="002C199B" w:rsidRDefault="007126FC" w:rsidP="00523614">
            <w:pPr>
              <w:jc w:val="right"/>
              <w:rPr>
                <w:rFonts w:cs="Arial"/>
                <w:sz w:val="18"/>
                <w:szCs w:val="18"/>
                <w:lang w:val="en-GB"/>
              </w:rPr>
            </w:pPr>
            <w:r w:rsidRPr="002C199B">
              <w:rPr>
                <w:rFonts w:cs="Arial"/>
                <w:sz w:val="18"/>
                <w:szCs w:val="18"/>
                <w:lang w:val="en-GB"/>
              </w:rPr>
              <w:t>-</w:t>
            </w:r>
          </w:p>
        </w:tc>
      </w:tr>
      <w:tr w:rsidR="007126FC" w:rsidRPr="002C199B" w14:paraId="317E46D8" w14:textId="6DC802C8" w:rsidTr="00523614">
        <w:trPr>
          <w:gridAfter w:val="1"/>
          <w:wAfter w:w="8" w:type="dxa"/>
          <w:trHeight w:val="20"/>
        </w:trPr>
        <w:tc>
          <w:tcPr>
            <w:tcW w:w="1271" w:type="dxa"/>
            <w:vAlign w:val="top"/>
          </w:tcPr>
          <w:p w14:paraId="359F29D7" w14:textId="5002118F" w:rsidR="007126FC" w:rsidRPr="002C199B" w:rsidRDefault="007126FC" w:rsidP="00523614">
            <w:pPr>
              <w:rPr>
                <w:rFonts w:cs="Arial"/>
                <w:sz w:val="18"/>
                <w:szCs w:val="18"/>
                <w:lang w:val="en-GB"/>
              </w:rPr>
            </w:pPr>
            <w:r w:rsidRPr="002C199B">
              <w:rPr>
                <w:rFonts w:cs="Arial"/>
                <w:sz w:val="18"/>
                <w:szCs w:val="18"/>
                <w:lang w:val="en-GB"/>
              </w:rPr>
              <w:t>Tavush</w:t>
            </w:r>
          </w:p>
        </w:tc>
        <w:tc>
          <w:tcPr>
            <w:tcW w:w="709" w:type="dxa"/>
          </w:tcPr>
          <w:p w14:paraId="55AE064A" w14:textId="14B79F3A" w:rsidR="007126FC" w:rsidRPr="002C199B" w:rsidRDefault="007126FC" w:rsidP="00523614">
            <w:pPr>
              <w:jc w:val="right"/>
              <w:rPr>
                <w:rFonts w:cs="Arial"/>
                <w:sz w:val="18"/>
                <w:szCs w:val="18"/>
                <w:lang w:val="en-GB"/>
              </w:rPr>
            </w:pPr>
            <w:r>
              <w:rPr>
                <w:rFonts w:cs="Arial"/>
                <w:sz w:val="18"/>
                <w:szCs w:val="18"/>
                <w:lang w:val="en-GB"/>
              </w:rPr>
              <w:t>15</w:t>
            </w:r>
          </w:p>
        </w:tc>
        <w:tc>
          <w:tcPr>
            <w:tcW w:w="710" w:type="dxa"/>
          </w:tcPr>
          <w:p w14:paraId="62244C8B" w14:textId="63642FA3" w:rsidR="007126FC" w:rsidRPr="002C199B" w:rsidRDefault="007126FC" w:rsidP="00523614">
            <w:pPr>
              <w:jc w:val="right"/>
              <w:rPr>
                <w:rFonts w:cs="Arial"/>
                <w:sz w:val="18"/>
                <w:szCs w:val="18"/>
                <w:lang w:val="en-GB"/>
              </w:rPr>
            </w:pPr>
            <w:r>
              <w:rPr>
                <w:rFonts w:cs="Arial"/>
                <w:sz w:val="18"/>
                <w:szCs w:val="18"/>
                <w:lang w:val="en-GB"/>
              </w:rPr>
              <w:t>9</w:t>
            </w:r>
          </w:p>
        </w:tc>
        <w:tc>
          <w:tcPr>
            <w:tcW w:w="849" w:type="dxa"/>
          </w:tcPr>
          <w:p w14:paraId="3614FA18" w14:textId="0E25FB3F" w:rsidR="007126FC" w:rsidRPr="002C199B" w:rsidRDefault="007126FC" w:rsidP="00523614">
            <w:pPr>
              <w:jc w:val="right"/>
              <w:rPr>
                <w:rFonts w:cs="Arial"/>
                <w:sz w:val="18"/>
                <w:szCs w:val="18"/>
                <w:lang w:val="en-GB"/>
              </w:rPr>
            </w:pPr>
            <w:r w:rsidRPr="002C199B">
              <w:rPr>
                <w:rFonts w:cs="Arial"/>
                <w:sz w:val="18"/>
                <w:szCs w:val="18"/>
                <w:lang w:val="en-GB"/>
              </w:rPr>
              <w:t>12</w:t>
            </w:r>
          </w:p>
        </w:tc>
        <w:tc>
          <w:tcPr>
            <w:tcW w:w="851" w:type="dxa"/>
          </w:tcPr>
          <w:p w14:paraId="5DCB2E27" w14:textId="2D7AD2E1" w:rsidR="007126FC" w:rsidRPr="002C199B" w:rsidRDefault="007126FC" w:rsidP="00523614">
            <w:pPr>
              <w:jc w:val="right"/>
              <w:rPr>
                <w:rFonts w:cs="Arial"/>
                <w:sz w:val="18"/>
                <w:szCs w:val="18"/>
                <w:lang w:val="en-GB"/>
              </w:rPr>
            </w:pPr>
            <w:r w:rsidRPr="002C199B">
              <w:rPr>
                <w:rFonts w:cs="Arial"/>
                <w:sz w:val="18"/>
                <w:szCs w:val="18"/>
                <w:lang w:val="en-GB"/>
              </w:rPr>
              <w:t>6</w:t>
            </w:r>
          </w:p>
        </w:tc>
        <w:tc>
          <w:tcPr>
            <w:tcW w:w="809" w:type="dxa"/>
          </w:tcPr>
          <w:p w14:paraId="3C1B478D" w14:textId="7B129B69" w:rsidR="007126FC" w:rsidRPr="002C199B" w:rsidRDefault="007126FC" w:rsidP="00523614">
            <w:pPr>
              <w:jc w:val="right"/>
              <w:rPr>
                <w:rFonts w:cs="Arial"/>
                <w:sz w:val="18"/>
                <w:szCs w:val="18"/>
                <w:lang w:val="en-GB"/>
              </w:rPr>
            </w:pPr>
            <w:r w:rsidRPr="002C199B">
              <w:rPr>
                <w:rFonts w:cs="Arial"/>
                <w:sz w:val="18"/>
                <w:szCs w:val="18"/>
                <w:lang w:val="en-GB"/>
              </w:rPr>
              <w:t>138</w:t>
            </w:r>
          </w:p>
        </w:tc>
        <w:tc>
          <w:tcPr>
            <w:tcW w:w="809" w:type="dxa"/>
          </w:tcPr>
          <w:p w14:paraId="56B67A4A" w14:textId="788E497C" w:rsidR="007126FC" w:rsidRPr="002C199B" w:rsidRDefault="007126FC" w:rsidP="00523614">
            <w:pPr>
              <w:jc w:val="right"/>
              <w:rPr>
                <w:rFonts w:cs="Arial"/>
                <w:sz w:val="18"/>
                <w:szCs w:val="18"/>
                <w:lang w:val="en-GB"/>
              </w:rPr>
            </w:pPr>
            <w:r w:rsidRPr="002C199B">
              <w:rPr>
                <w:rFonts w:cs="Arial"/>
                <w:sz w:val="18"/>
                <w:szCs w:val="18"/>
                <w:lang w:val="en-GB"/>
              </w:rPr>
              <w:t>785</w:t>
            </w:r>
          </w:p>
        </w:tc>
        <w:tc>
          <w:tcPr>
            <w:tcW w:w="728" w:type="dxa"/>
          </w:tcPr>
          <w:p w14:paraId="2D1FA73F" w14:textId="0DEB777D" w:rsidR="007126FC" w:rsidRPr="002C199B" w:rsidRDefault="007126FC" w:rsidP="00523614">
            <w:pPr>
              <w:jc w:val="right"/>
              <w:rPr>
                <w:rFonts w:cs="Arial"/>
                <w:sz w:val="18"/>
                <w:szCs w:val="18"/>
                <w:lang w:val="en-GB"/>
              </w:rPr>
            </w:pPr>
            <w:r w:rsidRPr="002C199B">
              <w:rPr>
                <w:rFonts w:cs="Arial"/>
                <w:sz w:val="18"/>
                <w:szCs w:val="18"/>
                <w:lang w:val="en-GB"/>
              </w:rPr>
              <w:t>1</w:t>
            </w:r>
            <w:r w:rsidR="00523614">
              <w:rPr>
                <w:rFonts w:cs="Arial"/>
                <w:sz w:val="18"/>
                <w:szCs w:val="18"/>
                <w:lang w:val="en-GB"/>
              </w:rPr>
              <w:t>,</w:t>
            </w:r>
            <w:r w:rsidRPr="002C199B">
              <w:rPr>
                <w:rFonts w:cs="Arial"/>
                <w:sz w:val="18"/>
                <w:szCs w:val="18"/>
                <w:lang w:val="en-GB"/>
              </w:rPr>
              <w:t>367</w:t>
            </w:r>
          </w:p>
        </w:tc>
      </w:tr>
      <w:tr w:rsidR="007126FC" w:rsidRPr="002C199B" w14:paraId="1A1FA6D8" w14:textId="77777777" w:rsidTr="00523614">
        <w:trPr>
          <w:gridAfter w:val="1"/>
          <w:wAfter w:w="8" w:type="dxa"/>
          <w:trHeight w:val="20"/>
        </w:trPr>
        <w:tc>
          <w:tcPr>
            <w:tcW w:w="1271" w:type="dxa"/>
            <w:vAlign w:val="top"/>
          </w:tcPr>
          <w:p w14:paraId="00349485" w14:textId="5E01081D" w:rsidR="007126FC" w:rsidRPr="002C199B" w:rsidRDefault="007126FC" w:rsidP="00523614">
            <w:pPr>
              <w:rPr>
                <w:rFonts w:cs="Arial"/>
                <w:sz w:val="18"/>
                <w:szCs w:val="18"/>
                <w:lang w:val="en-GB"/>
              </w:rPr>
            </w:pPr>
            <w:r w:rsidRPr="002C199B">
              <w:rPr>
                <w:rFonts w:cs="Arial"/>
                <w:sz w:val="18"/>
                <w:szCs w:val="18"/>
                <w:lang w:val="en-GB"/>
              </w:rPr>
              <w:t>Yerevan</w:t>
            </w:r>
          </w:p>
        </w:tc>
        <w:tc>
          <w:tcPr>
            <w:tcW w:w="709" w:type="dxa"/>
          </w:tcPr>
          <w:p w14:paraId="3929E0C9" w14:textId="15846991" w:rsidR="007126FC" w:rsidRPr="002C199B" w:rsidRDefault="007126FC" w:rsidP="00523614">
            <w:pPr>
              <w:jc w:val="right"/>
              <w:rPr>
                <w:rFonts w:cs="Arial"/>
                <w:sz w:val="18"/>
                <w:szCs w:val="18"/>
                <w:lang w:val="en-GB"/>
              </w:rPr>
            </w:pPr>
            <w:r>
              <w:rPr>
                <w:rFonts w:cs="Arial"/>
                <w:sz w:val="18"/>
                <w:szCs w:val="18"/>
                <w:lang w:val="en-GB"/>
              </w:rPr>
              <w:t>84</w:t>
            </w:r>
          </w:p>
        </w:tc>
        <w:tc>
          <w:tcPr>
            <w:tcW w:w="710" w:type="dxa"/>
          </w:tcPr>
          <w:p w14:paraId="064105D9" w14:textId="13D2A1FE" w:rsidR="007126FC" w:rsidRPr="002C199B" w:rsidRDefault="007126FC" w:rsidP="00523614">
            <w:pPr>
              <w:jc w:val="right"/>
              <w:rPr>
                <w:rFonts w:cs="Arial"/>
                <w:sz w:val="18"/>
                <w:szCs w:val="18"/>
                <w:lang w:val="en-GB"/>
              </w:rPr>
            </w:pPr>
            <w:r>
              <w:rPr>
                <w:rFonts w:cs="Arial"/>
                <w:sz w:val="18"/>
                <w:szCs w:val="18"/>
                <w:lang w:val="en-GB"/>
              </w:rPr>
              <w:t>112</w:t>
            </w:r>
          </w:p>
        </w:tc>
        <w:tc>
          <w:tcPr>
            <w:tcW w:w="849" w:type="dxa"/>
          </w:tcPr>
          <w:p w14:paraId="7C326DE2" w14:textId="724A1E3F" w:rsidR="007126FC" w:rsidRPr="002C199B" w:rsidRDefault="007126FC" w:rsidP="00523614">
            <w:pPr>
              <w:jc w:val="right"/>
              <w:rPr>
                <w:rFonts w:cs="Arial"/>
                <w:sz w:val="18"/>
                <w:szCs w:val="18"/>
                <w:lang w:val="en-GB"/>
              </w:rPr>
            </w:pPr>
            <w:r w:rsidRPr="002C199B">
              <w:rPr>
                <w:rFonts w:cs="Arial"/>
                <w:sz w:val="18"/>
                <w:szCs w:val="18"/>
                <w:lang w:val="en-GB"/>
              </w:rPr>
              <w:t>1</w:t>
            </w:r>
            <w:r w:rsidR="00CD31B4">
              <w:rPr>
                <w:rFonts w:cs="Arial"/>
                <w:sz w:val="18"/>
                <w:szCs w:val="18"/>
                <w:lang w:val="en-GB"/>
              </w:rPr>
              <w:t>,</w:t>
            </w:r>
            <w:r w:rsidRPr="002C199B">
              <w:rPr>
                <w:rFonts w:cs="Arial"/>
                <w:sz w:val="18"/>
                <w:szCs w:val="18"/>
                <w:lang w:val="en-GB"/>
              </w:rPr>
              <w:t>276</w:t>
            </w:r>
          </w:p>
        </w:tc>
        <w:tc>
          <w:tcPr>
            <w:tcW w:w="851" w:type="dxa"/>
          </w:tcPr>
          <w:p w14:paraId="35AE6074" w14:textId="52B3B6D4" w:rsidR="007126FC" w:rsidRPr="002C199B" w:rsidRDefault="007126FC" w:rsidP="00523614">
            <w:pPr>
              <w:jc w:val="right"/>
              <w:rPr>
                <w:rFonts w:cs="Arial"/>
                <w:sz w:val="18"/>
                <w:szCs w:val="18"/>
                <w:lang w:val="en-GB"/>
              </w:rPr>
            </w:pPr>
            <w:r w:rsidRPr="002C199B">
              <w:rPr>
                <w:rFonts w:cs="Arial"/>
                <w:sz w:val="18"/>
                <w:szCs w:val="18"/>
                <w:lang w:val="en-GB"/>
              </w:rPr>
              <w:t>1</w:t>
            </w:r>
            <w:r w:rsidR="00CD31B4">
              <w:rPr>
                <w:rFonts w:cs="Arial"/>
                <w:sz w:val="18"/>
                <w:szCs w:val="18"/>
                <w:lang w:val="en-GB"/>
              </w:rPr>
              <w:t>,</w:t>
            </w:r>
            <w:r w:rsidRPr="002C199B">
              <w:rPr>
                <w:rFonts w:cs="Arial"/>
                <w:sz w:val="18"/>
                <w:szCs w:val="18"/>
                <w:lang w:val="en-GB"/>
              </w:rPr>
              <w:t>282</w:t>
            </w:r>
          </w:p>
        </w:tc>
        <w:tc>
          <w:tcPr>
            <w:tcW w:w="809" w:type="dxa"/>
          </w:tcPr>
          <w:p w14:paraId="7DB712D6" w14:textId="0632830F" w:rsidR="007126FC" w:rsidRPr="002C199B" w:rsidRDefault="007126FC" w:rsidP="00523614">
            <w:pPr>
              <w:jc w:val="right"/>
              <w:rPr>
                <w:rFonts w:cs="Arial"/>
                <w:sz w:val="18"/>
                <w:szCs w:val="18"/>
                <w:lang w:val="en-GB"/>
              </w:rPr>
            </w:pPr>
            <w:r w:rsidRPr="002C199B">
              <w:rPr>
                <w:rFonts w:cs="Arial"/>
                <w:sz w:val="18"/>
                <w:szCs w:val="18"/>
                <w:lang w:val="en-GB"/>
              </w:rPr>
              <w:t>2</w:t>
            </w:r>
            <w:r w:rsidR="00CD31B4">
              <w:rPr>
                <w:rFonts w:cs="Arial"/>
                <w:sz w:val="18"/>
                <w:szCs w:val="18"/>
                <w:lang w:val="en-GB"/>
              </w:rPr>
              <w:t>,</w:t>
            </w:r>
            <w:r w:rsidRPr="002C199B">
              <w:rPr>
                <w:rFonts w:cs="Arial"/>
                <w:sz w:val="18"/>
                <w:szCs w:val="18"/>
                <w:lang w:val="en-GB"/>
              </w:rPr>
              <w:t>044</w:t>
            </w:r>
          </w:p>
        </w:tc>
        <w:tc>
          <w:tcPr>
            <w:tcW w:w="809" w:type="dxa"/>
          </w:tcPr>
          <w:p w14:paraId="735A8DA1" w14:textId="68A121A4" w:rsidR="007126FC" w:rsidRPr="002C199B" w:rsidRDefault="007126FC" w:rsidP="00523614">
            <w:pPr>
              <w:jc w:val="right"/>
              <w:rPr>
                <w:rFonts w:cs="Arial"/>
                <w:sz w:val="18"/>
                <w:szCs w:val="18"/>
                <w:lang w:val="en-GB"/>
              </w:rPr>
            </w:pPr>
            <w:r w:rsidRPr="002C199B">
              <w:rPr>
                <w:rFonts w:cs="Arial"/>
                <w:sz w:val="18"/>
                <w:szCs w:val="18"/>
                <w:lang w:val="en-GB"/>
              </w:rPr>
              <w:t>-</w:t>
            </w:r>
          </w:p>
        </w:tc>
        <w:tc>
          <w:tcPr>
            <w:tcW w:w="728" w:type="dxa"/>
          </w:tcPr>
          <w:p w14:paraId="73F85D49" w14:textId="08947A02" w:rsidR="007126FC" w:rsidRPr="002C199B" w:rsidRDefault="007126FC" w:rsidP="00523614">
            <w:pPr>
              <w:jc w:val="right"/>
              <w:rPr>
                <w:rFonts w:cs="Arial"/>
                <w:sz w:val="18"/>
                <w:szCs w:val="18"/>
                <w:lang w:val="en-GB"/>
              </w:rPr>
            </w:pPr>
            <w:r w:rsidRPr="002C199B">
              <w:rPr>
                <w:rFonts w:cs="Arial"/>
                <w:sz w:val="18"/>
                <w:szCs w:val="18"/>
                <w:lang w:val="en-GB"/>
              </w:rPr>
              <w:t>-</w:t>
            </w:r>
          </w:p>
        </w:tc>
      </w:tr>
      <w:tr w:rsidR="007126FC" w:rsidRPr="002C199B" w14:paraId="6AEB7FD9" w14:textId="77777777" w:rsidTr="00523614">
        <w:trPr>
          <w:gridAfter w:val="1"/>
          <w:wAfter w:w="8" w:type="dxa"/>
          <w:trHeight w:val="20"/>
        </w:trPr>
        <w:tc>
          <w:tcPr>
            <w:tcW w:w="1271" w:type="dxa"/>
            <w:shd w:val="clear" w:color="auto" w:fill="006600"/>
          </w:tcPr>
          <w:p w14:paraId="066D6178" w14:textId="5A5E8ADE" w:rsidR="007126FC" w:rsidRPr="00523614" w:rsidRDefault="007126FC" w:rsidP="00523614">
            <w:pPr>
              <w:jc w:val="center"/>
              <w:rPr>
                <w:rFonts w:cs="Arial"/>
                <w:b/>
                <w:bCs/>
                <w:color w:val="FFFFFF" w:themeColor="background1"/>
                <w:sz w:val="18"/>
                <w:szCs w:val="18"/>
                <w:lang w:val="en-GB"/>
              </w:rPr>
            </w:pPr>
            <w:r w:rsidRPr="00523614">
              <w:rPr>
                <w:rFonts w:cs="Arial"/>
                <w:b/>
                <w:bCs/>
                <w:color w:val="FFFFFF" w:themeColor="background1"/>
                <w:sz w:val="18"/>
                <w:szCs w:val="18"/>
                <w:lang w:val="en-GB"/>
              </w:rPr>
              <w:t>TOTAL</w:t>
            </w:r>
          </w:p>
        </w:tc>
        <w:tc>
          <w:tcPr>
            <w:tcW w:w="709" w:type="dxa"/>
            <w:shd w:val="clear" w:color="auto" w:fill="006600"/>
          </w:tcPr>
          <w:p w14:paraId="4802D446" w14:textId="3EBCE738" w:rsidR="007126FC" w:rsidRPr="00523614" w:rsidRDefault="007126FC" w:rsidP="00523614">
            <w:pPr>
              <w:jc w:val="right"/>
              <w:rPr>
                <w:rFonts w:cs="Arial"/>
                <w:b/>
                <w:bCs/>
                <w:color w:val="FFFFFF" w:themeColor="background1"/>
                <w:sz w:val="18"/>
                <w:szCs w:val="18"/>
                <w:lang w:val="en-GB"/>
              </w:rPr>
            </w:pPr>
            <w:r w:rsidRPr="00523614">
              <w:rPr>
                <w:rFonts w:cs="Arial"/>
                <w:b/>
                <w:bCs/>
                <w:color w:val="FFFFFF" w:themeColor="background1"/>
                <w:sz w:val="18"/>
                <w:szCs w:val="18"/>
                <w:lang w:val="en-GB"/>
              </w:rPr>
              <w:t>34</w:t>
            </w:r>
            <w:r w:rsidR="00CD31B4" w:rsidRPr="00523614">
              <w:rPr>
                <w:rFonts w:cs="Arial"/>
                <w:b/>
                <w:bCs/>
                <w:color w:val="FFFFFF" w:themeColor="background1"/>
                <w:sz w:val="18"/>
                <w:szCs w:val="18"/>
                <w:lang w:val="en-GB"/>
              </w:rPr>
              <w:t>,</w:t>
            </w:r>
            <w:r w:rsidRPr="00523614">
              <w:rPr>
                <w:rFonts w:cs="Arial"/>
                <w:b/>
                <w:bCs/>
                <w:color w:val="FFFFFF" w:themeColor="background1"/>
                <w:sz w:val="18"/>
                <w:szCs w:val="18"/>
                <w:lang w:val="en-GB"/>
              </w:rPr>
              <w:t>361</w:t>
            </w:r>
          </w:p>
        </w:tc>
        <w:tc>
          <w:tcPr>
            <w:tcW w:w="710" w:type="dxa"/>
            <w:shd w:val="clear" w:color="auto" w:fill="006600"/>
          </w:tcPr>
          <w:p w14:paraId="547A3A0B" w14:textId="731861A8" w:rsidR="007126FC" w:rsidRPr="00523614" w:rsidRDefault="007126FC" w:rsidP="00523614">
            <w:pPr>
              <w:jc w:val="right"/>
              <w:rPr>
                <w:rFonts w:cs="Arial"/>
                <w:b/>
                <w:bCs/>
                <w:color w:val="FFFFFF" w:themeColor="background1"/>
                <w:sz w:val="18"/>
                <w:szCs w:val="18"/>
                <w:lang w:val="en-GB"/>
              </w:rPr>
            </w:pPr>
            <w:r w:rsidRPr="00523614">
              <w:rPr>
                <w:rFonts w:cs="Arial"/>
                <w:b/>
                <w:bCs/>
                <w:color w:val="FFFFFF" w:themeColor="background1"/>
                <w:sz w:val="18"/>
                <w:szCs w:val="18"/>
                <w:lang w:val="en-GB"/>
              </w:rPr>
              <w:t>44</w:t>
            </w:r>
            <w:r w:rsidR="00CD31B4" w:rsidRPr="00523614">
              <w:rPr>
                <w:rFonts w:cs="Arial"/>
                <w:b/>
                <w:bCs/>
                <w:color w:val="FFFFFF" w:themeColor="background1"/>
                <w:sz w:val="18"/>
                <w:szCs w:val="18"/>
                <w:lang w:val="en-GB"/>
              </w:rPr>
              <w:t>,</w:t>
            </w:r>
            <w:r w:rsidRPr="00523614">
              <w:rPr>
                <w:rFonts w:cs="Arial"/>
                <w:b/>
                <w:bCs/>
                <w:color w:val="FFFFFF" w:themeColor="background1"/>
                <w:sz w:val="18"/>
                <w:szCs w:val="18"/>
                <w:lang w:val="en-GB"/>
              </w:rPr>
              <w:t>967</w:t>
            </w:r>
          </w:p>
        </w:tc>
        <w:tc>
          <w:tcPr>
            <w:tcW w:w="849" w:type="dxa"/>
            <w:shd w:val="clear" w:color="auto" w:fill="006600"/>
          </w:tcPr>
          <w:p w14:paraId="2D40E3FB" w14:textId="42BE8887" w:rsidR="007126FC" w:rsidRPr="00523614" w:rsidRDefault="007126FC" w:rsidP="00523614">
            <w:pPr>
              <w:jc w:val="right"/>
              <w:rPr>
                <w:rFonts w:cs="Arial"/>
                <w:b/>
                <w:bCs/>
                <w:color w:val="FFFFFF" w:themeColor="background1"/>
                <w:sz w:val="18"/>
                <w:szCs w:val="18"/>
                <w:lang w:val="en-GB"/>
              </w:rPr>
            </w:pPr>
            <w:r w:rsidRPr="00523614">
              <w:rPr>
                <w:rFonts w:cs="Arial"/>
                <w:b/>
                <w:bCs/>
                <w:color w:val="FFFFFF" w:themeColor="background1"/>
                <w:sz w:val="18"/>
                <w:szCs w:val="18"/>
                <w:lang w:val="en-GB"/>
              </w:rPr>
              <w:t>68</w:t>
            </w:r>
            <w:r w:rsidR="00CD31B4" w:rsidRPr="00523614">
              <w:rPr>
                <w:rFonts w:cs="Arial"/>
                <w:b/>
                <w:bCs/>
                <w:color w:val="FFFFFF" w:themeColor="background1"/>
                <w:sz w:val="18"/>
                <w:szCs w:val="18"/>
                <w:lang w:val="en-GB"/>
              </w:rPr>
              <w:t>,</w:t>
            </w:r>
            <w:r w:rsidRPr="00523614">
              <w:rPr>
                <w:rFonts w:cs="Arial"/>
                <w:b/>
                <w:bCs/>
                <w:color w:val="FFFFFF" w:themeColor="background1"/>
                <w:sz w:val="18"/>
                <w:szCs w:val="18"/>
                <w:lang w:val="en-GB"/>
              </w:rPr>
              <w:t>672</w:t>
            </w:r>
          </w:p>
        </w:tc>
        <w:tc>
          <w:tcPr>
            <w:tcW w:w="851" w:type="dxa"/>
            <w:shd w:val="clear" w:color="auto" w:fill="006600"/>
          </w:tcPr>
          <w:p w14:paraId="2D76CE2E" w14:textId="730EE060" w:rsidR="007126FC" w:rsidRPr="00523614" w:rsidRDefault="007126FC" w:rsidP="00523614">
            <w:pPr>
              <w:jc w:val="right"/>
              <w:rPr>
                <w:rFonts w:cs="Arial"/>
                <w:b/>
                <w:bCs/>
                <w:color w:val="FFFFFF" w:themeColor="background1"/>
                <w:sz w:val="18"/>
                <w:szCs w:val="18"/>
                <w:lang w:val="en-GB"/>
              </w:rPr>
            </w:pPr>
            <w:r w:rsidRPr="00523614">
              <w:rPr>
                <w:rFonts w:cs="Arial"/>
                <w:b/>
                <w:bCs/>
                <w:color w:val="FFFFFF" w:themeColor="background1"/>
                <w:sz w:val="18"/>
                <w:szCs w:val="18"/>
                <w:lang w:val="en-GB"/>
              </w:rPr>
              <w:t>52</w:t>
            </w:r>
            <w:r w:rsidR="00CD31B4" w:rsidRPr="00523614">
              <w:rPr>
                <w:rFonts w:cs="Arial"/>
                <w:b/>
                <w:bCs/>
                <w:color w:val="FFFFFF" w:themeColor="background1"/>
                <w:sz w:val="18"/>
                <w:szCs w:val="18"/>
                <w:lang w:val="en-GB"/>
              </w:rPr>
              <w:t>,</w:t>
            </w:r>
            <w:r w:rsidRPr="00523614">
              <w:rPr>
                <w:rFonts w:cs="Arial"/>
                <w:b/>
                <w:bCs/>
                <w:color w:val="FFFFFF" w:themeColor="background1"/>
                <w:sz w:val="18"/>
                <w:szCs w:val="18"/>
                <w:lang w:val="en-GB"/>
              </w:rPr>
              <w:t>597</w:t>
            </w:r>
          </w:p>
        </w:tc>
        <w:tc>
          <w:tcPr>
            <w:tcW w:w="809" w:type="dxa"/>
            <w:shd w:val="clear" w:color="auto" w:fill="006600"/>
          </w:tcPr>
          <w:p w14:paraId="41D084D1" w14:textId="665CAB1A" w:rsidR="007126FC" w:rsidRPr="00523614" w:rsidRDefault="007126FC" w:rsidP="00523614">
            <w:pPr>
              <w:jc w:val="right"/>
              <w:rPr>
                <w:rFonts w:cs="Arial"/>
                <w:b/>
                <w:bCs/>
                <w:color w:val="FFFFFF" w:themeColor="background1"/>
                <w:sz w:val="18"/>
                <w:szCs w:val="18"/>
                <w:lang w:val="en-GB"/>
              </w:rPr>
            </w:pPr>
            <w:r w:rsidRPr="00523614">
              <w:rPr>
                <w:rFonts w:cs="Arial"/>
                <w:b/>
                <w:bCs/>
                <w:color w:val="FFFFFF" w:themeColor="background1"/>
                <w:sz w:val="18"/>
                <w:szCs w:val="18"/>
                <w:lang w:val="en-GB"/>
              </w:rPr>
              <w:t>60</w:t>
            </w:r>
            <w:r w:rsidR="00523614" w:rsidRPr="00523614">
              <w:rPr>
                <w:rFonts w:cs="Arial"/>
                <w:b/>
                <w:bCs/>
                <w:color w:val="FFFFFF" w:themeColor="background1"/>
                <w:sz w:val="18"/>
                <w:szCs w:val="18"/>
                <w:lang w:val="en-GB"/>
              </w:rPr>
              <w:t>,</w:t>
            </w:r>
            <w:r w:rsidRPr="00523614">
              <w:rPr>
                <w:rFonts w:cs="Arial"/>
                <w:b/>
                <w:bCs/>
                <w:color w:val="FFFFFF" w:themeColor="background1"/>
                <w:sz w:val="18"/>
                <w:szCs w:val="18"/>
                <w:lang w:val="en-GB"/>
              </w:rPr>
              <w:t>484</w:t>
            </w:r>
          </w:p>
        </w:tc>
        <w:tc>
          <w:tcPr>
            <w:tcW w:w="809" w:type="dxa"/>
            <w:shd w:val="clear" w:color="auto" w:fill="006600"/>
          </w:tcPr>
          <w:p w14:paraId="7784120D" w14:textId="23E82BF9" w:rsidR="007126FC" w:rsidRPr="00523614" w:rsidRDefault="007126FC" w:rsidP="00523614">
            <w:pPr>
              <w:jc w:val="right"/>
              <w:rPr>
                <w:rFonts w:cs="Arial"/>
                <w:b/>
                <w:bCs/>
                <w:color w:val="FFFFFF" w:themeColor="background1"/>
                <w:sz w:val="18"/>
                <w:szCs w:val="18"/>
                <w:lang w:val="en-GB"/>
              </w:rPr>
            </w:pPr>
            <w:r w:rsidRPr="00523614">
              <w:rPr>
                <w:rFonts w:cs="Arial"/>
                <w:b/>
                <w:bCs/>
                <w:color w:val="FFFFFF" w:themeColor="background1"/>
                <w:sz w:val="18"/>
                <w:szCs w:val="18"/>
                <w:lang w:val="en-GB"/>
              </w:rPr>
              <w:t>64</w:t>
            </w:r>
            <w:r w:rsidR="00523614" w:rsidRPr="00523614">
              <w:rPr>
                <w:rFonts w:cs="Arial"/>
                <w:b/>
                <w:bCs/>
                <w:color w:val="FFFFFF" w:themeColor="background1"/>
                <w:sz w:val="18"/>
                <w:szCs w:val="18"/>
                <w:lang w:val="en-GB"/>
              </w:rPr>
              <w:t>,</w:t>
            </w:r>
            <w:r w:rsidRPr="00523614">
              <w:rPr>
                <w:rFonts w:cs="Arial"/>
                <w:b/>
                <w:bCs/>
                <w:color w:val="FFFFFF" w:themeColor="background1"/>
                <w:sz w:val="18"/>
                <w:szCs w:val="18"/>
                <w:lang w:val="en-GB"/>
              </w:rPr>
              <w:t>427</w:t>
            </w:r>
          </w:p>
        </w:tc>
        <w:tc>
          <w:tcPr>
            <w:tcW w:w="728" w:type="dxa"/>
            <w:shd w:val="clear" w:color="auto" w:fill="006600"/>
          </w:tcPr>
          <w:p w14:paraId="20B56B8B" w14:textId="21328EE5" w:rsidR="007126FC" w:rsidRPr="00523614" w:rsidRDefault="007126FC" w:rsidP="00523614">
            <w:pPr>
              <w:jc w:val="right"/>
              <w:rPr>
                <w:rFonts w:cs="Arial"/>
                <w:b/>
                <w:bCs/>
                <w:color w:val="FFFFFF" w:themeColor="background1"/>
                <w:sz w:val="18"/>
                <w:szCs w:val="18"/>
                <w:lang w:val="en-GB"/>
              </w:rPr>
            </w:pPr>
            <w:r w:rsidRPr="00523614">
              <w:rPr>
                <w:rFonts w:cs="Arial"/>
                <w:b/>
                <w:bCs/>
                <w:color w:val="FFFFFF" w:themeColor="background1"/>
                <w:sz w:val="18"/>
                <w:szCs w:val="18"/>
                <w:lang w:val="en-GB"/>
              </w:rPr>
              <w:t>91</w:t>
            </w:r>
            <w:r w:rsidR="00523614" w:rsidRPr="00523614">
              <w:rPr>
                <w:rFonts w:cs="Arial"/>
                <w:b/>
                <w:bCs/>
                <w:color w:val="FFFFFF" w:themeColor="background1"/>
                <w:sz w:val="18"/>
                <w:szCs w:val="18"/>
                <w:lang w:val="en-GB"/>
              </w:rPr>
              <w:t>,</w:t>
            </w:r>
            <w:r w:rsidRPr="00523614">
              <w:rPr>
                <w:rFonts w:cs="Arial"/>
                <w:b/>
                <w:bCs/>
                <w:color w:val="FFFFFF" w:themeColor="background1"/>
                <w:sz w:val="18"/>
                <w:szCs w:val="18"/>
                <w:lang w:val="en-GB"/>
              </w:rPr>
              <w:t>507</w:t>
            </w:r>
          </w:p>
        </w:tc>
      </w:tr>
      <w:tr w:rsidR="007126FC" w:rsidRPr="002C199B" w14:paraId="46B2EC5E" w14:textId="77777777" w:rsidTr="00523614">
        <w:tc>
          <w:tcPr>
            <w:tcW w:w="6744" w:type="dxa"/>
            <w:gridSpan w:val="9"/>
            <w:shd w:val="clear" w:color="auto" w:fill="auto"/>
          </w:tcPr>
          <w:p w14:paraId="32C18FB5" w14:textId="2F965859" w:rsidR="007126FC" w:rsidRPr="002C199B" w:rsidRDefault="007126FC" w:rsidP="00523614">
            <w:pPr>
              <w:jc w:val="left"/>
              <w:rPr>
                <w:rFonts w:cs="Arial"/>
                <w:i/>
                <w:iCs/>
                <w:sz w:val="18"/>
                <w:szCs w:val="18"/>
                <w:lang w:val="en-GB"/>
              </w:rPr>
            </w:pPr>
            <w:r w:rsidRPr="002C199B">
              <w:rPr>
                <w:rFonts w:cs="Arial"/>
                <w:i/>
                <w:iCs/>
                <w:sz w:val="18"/>
                <w:szCs w:val="18"/>
                <w:lang w:val="en-GB"/>
              </w:rPr>
              <w:t>Source: Statistical Committee of Armenia, 2022</w:t>
            </w:r>
          </w:p>
        </w:tc>
      </w:tr>
    </w:tbl>
    <w:p w14:paraId="42638486" w14:textId="77777777" w:rsidR="00523614" w:rsidRDefault="00523614" w:rsidP="00523614">
      <w:pPr>
        <w:rPr>
          <w:lang w:val="en-GB"/>
        </w:rPr>
      </w:pPr>
      <w:r w:rsidRPr="00C656A9">
        <w:rPr>
          <w:lang w:val="en-GB"/>
        </w:rPr>
        <w:t>As it is practi</w:t>
      </w:r>
      <w:r>
        <w:rPr>
          <w:lang w:val="en-GB"/>
        </w:rPr>
        <w:t>c</w:t>
      </w:r>
      <w:r w:rsidRPr="00C656A9">
        <w:rPr>
          <w:lang w:val="en-GB"/>
        </w:rPr>
        <w:t>ed in the world, in Armenia greenhouse flowers are mainly grown with rootstocks. Seed-based growing is not used in greenhouses.</w:t>
      </w:r>
    </w:p>
    <w:p w14:paraId="49CAC84E" w14:textId="77777777" w:rsidR="00523614" w:rsidRDefault="00523614" w:rsidP="00523614">
      <w:pPr>
        <w:rPr>
          <w:lang w:val="en-GB"/>
        </w:rPr>
      </w:pPr>
    </w:p>
    <w:p w14:paraId="0FCCF74E" w14:textId="4EDB2FEF" w:rsidR="00DB1F2D" w:rsidRPr="00C656A9" w:rsidRDefault="00DB1F2D" w:rsidP="00523614">
      <w:pPr>
        <w:rPr>
          <w:lang w:val="en-GB"/>
        </w:rPr>
      </w:pPr>
      <w:r w:rsidRPr="00C656A9">
        <w:rPr>
          <w:lang w:val="en-GB"/>
        </w:rPr>
        <w:t xml:space="preserve">According to the Statistical Committee of Armenia, a total of 91,507 thousand flowers were produced </w:t>
      </w:r>
      <w:r w:rsidR="00285F19" w:rsidRPr="00C656A9">
        <w:rPr>
          <w:lang w:val="en-GB"/>
        </w:rPr>
        <w:t xml:space="preserve">in Armenia </w:t>
      </w:r>
      <w:r w:rsidRPr="00C656A9">
        <w:rPr>
          <w:lang w:val="en-GB"/>
        </w:rPr>
        <w:t xml:space="preserve">in 2021. This includes flowers grown in field lands, greenhouses and hothouses, 1.7 times more than in 2018. </w:t>
      </w:r>
      <w:r w:rsidRPr="00C656A9">
        <w:rPr>
          <w:lang w:val="en-GB"/>
        </w:rPr>
        <w:lastRenderedPageBreak/>
        <w:t>Kotayk province is the main producer of cut flowers in Armenia with 43,017 thousand flowers produced in 2021. Compared to 2017 the cut flower production in this province grew by 17.4%. Here are located the majority of biggest and medium cut flower producers of roses (because of the preferential climate for construction of greenhouses). The second largest cut flower producer province is Ararat province, with 27,614 thousand flowers produced in 2021, though mainly micro and small producers are located in this province. The flower production has significantly increased in Armavir province in recent years. This growth doubled in 2021 compared to 2019 achieving 14,086 thousand flowers per year.</w:t>
      </w:r>
      <w:r w:rsidR="00285F19">
        <w:rPr>
          <w:lang w:val="en-GB"/>
        </w:rPr>
        <w:t xml:space="preserve"> </w:t>
      </w:r>
      <w:r w:rsidR="00285F19" w:rsidRPr="00885AAD">
        <w:rPr>
          <w:b/>
          <w:bCs/>
          <w:lang w:val="en-GB"/>
        </w:rPr>
        <w:t>It shall be noted, that the official statistics does not reflect the real picture of the sub-sector, because there are many producers that are not registered anywhere and don’t provide statistical data to relevant institutions.</w:t>
      </w:r>
      <w:r w:rsidR="00885AAD">
        <w:rPr>
          <w:b/>
          <w:bCs/>
          <w:lang w:val="en-GB"/>
        </w:rPr>
        <w:t xml:space="preserve"> </w:t>
      </w:r>
    </w:p>
    <w:p w14:paraId="453823FB" w14:textId="77777777" w:rsidR="00DB1F2D" w:rsidRPr="00C656A9" w:rsidRDefault="00DB1F2D" w:rsidP="00DB1F2D">
      <w:pPr>
        <w:rPr>
          <w:sz w:val="22"/>
          <w:lang w:val="en-GB"/>
        </w:rPr>
      </w:pPr>
    </w:p>
    <w:p w14:paraId="11501B7D" w14:textId="16599974" w:rsidR="00712EED" w:rsidRPr="00C656A9" w:rsidRDefault="00DB1F2D" w:rsidP="00523614">
      <w:pPr>
        <w:rPr>
          <w:lang w:val="en-GB"/>
        </w:rPr>
      </w:pPr>
      <w:r w:rsidRPr="00C656A9">
        <w:rPr>
          <w:lang w:val="en-GB"/>
        </w:rPr>
        <w:t xml:space="preserve">In recent years growth was </w:t>
      </w:r>
      <w:r w:rsidR="0086628F">
        <w:rPr>
          <w:lang w:val="en-GB"/>
        </w:rPr>
        <w:t xml:space="preserve">also </w:t>
      </w:r>
      <w:r w:rsidRPr="00C656A9">
        <w:rPr>
          <w:lang w:val="en-GB"/>
        </w:rPr>
        <w:t xml:space="preserve">recorded in </w:t>
      </w:r>
      <w:r w:rsidR="0086628F">
        <w:rPr>
          <w:lang w:val="en-GB"/>
        </w:rPr>
        <w:t xml:space="preserve">fresh cut flower </w:t>
      </w:r>
      <w:r w:rsidRPr="00C656A9">
        <w:rPr>
          <w:lang w:val="en-GB"/>
        </w:rPr>
        <w:t xml:space="preserve">wholesale and retail trade </w:t>
      </w:r>
      <w:r w:rsidR="0086628F" w:rsidRPr="00C656A9">
        <w:rPr>
          <w:lang w:val="en-GB"/>
        </w:rPr>
        <w:t>relat</w:t>
      </w:r>
      <w:r w:rsidR="0086628F">
        <w:rPr>
          <w:lang w:val="en-GB"/>
        </w:rPr>
        <w:t>ed</w:t>
      </w:r>
      <w:r w:rsidR="0086628F" w:rsidRPr="00C656A9">
        <w:rPr>
          <w:lang w:val="en-GB"/>
        </w:rPr>
        <w:t xml:space="preserve"> activities</w:t>
      </w:r>
      <w:r w:rsidRPr="00C656A9">
        <w:rPr>
          <w:lang w:val="en-GB"/>
        </w:rPr>
        <w:t xml:space="preserve">. </w:t>
      </w:r>
      <w:r w:rsidR="0086628F">
        <w:rPr>
          <w:lang w:val="en-GB"/>
        </w:rPr>
        <w:t>T</w:t>
      </w:r>
      <w:r w:rsidRPr="00C656A9">
        <w:rPr>
          <w:lang w:val="en-GB"/>
        </w:rPr>
        <w:t>here were more than 1</w:t>
      </w:r>
      <w:r w:rsidR="0086628F">
        <w:rPr>
          <w:lang w:val="en-GB"/>
        </w:rPr>
        <w:t>,</w:t>
      </w:r>
      <w:r w:rsidRPr="00C656A9">
        <w:rPr>
          <w:lang w:val="en-GB"/>
        </w:rPr>
        <w:t>000 companies involved in fresh flower wholesale and retail trade in 2021. This number grew by 45% compared to 2017. Moreover, if in 2017 there was no agent involved in fresh flower wholesale trade, 15 new agents were involved in the sector in 2021.</w:t>
      </w:r>
    </w:p>
    <w:p w14:paraId="34393A9A" w14:textId="77777777" w:rsidR="00712EED" w:rsidRPr="00C656A9" w:rsidRDefault="00712EED" w:rsidP="00A07CF0">
      <w:pPr>
        <w:rPr>
          <w:sz w:val="22"/>
          <w:lang w:val="en-GB"/>
        </w:rPr>
      </w:pPr>
    </w:p>
    <w:p w14:paraId="51B6A43F" w14:textId="6C129847" w:rsidR="00712EED" w:rsidRPr="00A774DD" w:rsidRDefault="00712EED" w:rsidP="00523614">
      <w:pPr>
        <w:pStyle w:val="Caption"/>
        <w:rPr>
          <w:lang w:val="en-US"/>
        </w:rPr>
      </w:pPr>
      <w:bookmarkStart w:id="22" w:name="_Toc129008513"/>
      <w:r w:rsidRPr="00A774DD">
        <w:rPr>
          <w:lang w:val="en-US"/>
        </w:rPr>
        <w:t xml:space="preserve">Table </w:t>
      </w:r>
      <w:r w:rsidRPr="00C656A9">
        <w:fldChar w:fldCharType="begin"/>
      </w:r>
      <w:r w:rsidRPr="00A774DD">
        <w:rPr>
          <w:lang w:val="en-US"/>
        </w:rPr>
        <w:instrText xml:space="preserve"> SEQ Table \* ARABIC </w:instrText>
      </w:r>
      <w:r w:rsidRPr="00C656A9">
        <w:fldChar w:fldCharType="separate"/>
      </w:r>
      <w:r w:rsidR="00A77594">
        <w:rPr>
          <w:noProof/>
          <w:lang w:val="en-US"/>
        </w:rPr>
        <w:t>8</w:t>
      </w:r>
      <w:r w:rsidRPr="00C656A9">
        <w:fldChar w:fldCharType="end"/>
      </w:r>
      <w:r w:rsidRPr="00A774DD">
        <w:rPr>
          <w:lang w:val="en-US"/>
        </w:rPr>
        <w:t>. Number of operators involved in fresh flower trade</w:t>
      </w:r>
      <w:bookmarkEnd w:id="22"/>
    </w:p>
    <w:tbl>
      <w:tblPr>
        <w:tblStyle w:val="TableGrid"/>
        <w:tblpPr w:leftFromText="180" w:rightFromText="180" w:vertAnchor="text" w:tblpY="1"/>
        <w:tblOverlap w:val="never"/>
        <w:tblW w:w="6000" w:type="dxa"/>
        <w:tblLayout w:type="fixed"/>
        <w:tblLook w:val="04A0" w:firstRow="1" w:lastRow="0" w:firstColumn="1" w:lastColumn="0" w:noHBand="0" w:noVBand="1"/>
      </w:tblPr>
      <w:tblGrid>
        <w:gridCol w:w="2405"/>
        <w:gridCol w:w="719"/>
        <w:gridCol w:w="719"/>
        <w:gridCol w:w="719"/>
        <w:gridCol w:w="719"/>
        <w:gridCol w:w="719"/>
      </w:tblGrid>
      <w:tr w:rsidR="00D735C3" w:rsidRPr="00C656A9" w14:paraId="488D0322" w14:textId="16DDC7D7" w:rsidTr="00523614">
        <w:trPr>
          <w:cnfStyle w:val="100000000000" w:firstRow="1" w:lastRow="0" w:firstColumn="0" w:lastColumn="0" w:oddVBand="0" w:evenVBand="0" w:oddHBand="0" w:evenHBand="0" w:firstRowFirstColumn="0" w:firstRowLastColumn="0" w:lastRowFirstColumn="0" w:lastRowLastColumn="0"/>
        </w:trPr>
        <w:tc>
          <w:tcPr>
            <w:tcW w:w="2405" w:type="dxa"/>
            <w:vMerge w:val="restart"/>
          </w:tcPr>
          <w:p w14:paraId="3720A2CD" w14:textId="7B76EDD1" w:rsidR="00D735C3" w:rsidRPr="00523614" w:rsidRDefault="00D735C3" w:rsidP="003D4F79">
            <w:pPr>
              <w:jc w:val="center"/>
              <w:rPr>
                <w:rFonts w:cs="Arial"/>
                <w:b/>
                <w:bCs/>
                <w:color w:val="FFFFFF" w:themeColor="background1"/>
                <w:sz w:val="19"/>
                <w:szCs w:val="19"/>
                <w:lang w:val="en-GB"/>
              </w:rPr>
            </w:pPr>
            <w:r w:rsidRPr="00523614">
              <w:rPr>
                <w:rFonts w:cs="Arial"/>
                <w:b/>
                <w:bCs/>
                <w:color w:val="FFFFFF" w:themeColor="background1"/>
                <w:sz w:val="19"/>
                <w:szCs w:val="19"/>
                <w:lang w:val="en-GB"/>
              </w:rPr>
              <w:t>Activity</w:t>
            </w:r>
          </w:p>
        </w:tc>
        <w:tc>
          <w:tcPr>
            <w:tcW w:w="3595" w:type="dxa"/>
            <w:gridSpan w:val="5"/>
          </w:tcPr>
          <w:p w14:paraId="0D1DBA9E" w14:textId="1C3076CC" w:rsidR="00D735C3" w:rsidRPr="00523614" w:rsidRDefault="00D735C3" w:rsidP="00523614">
            <w:pPr>
              <w:jc w:val="center"/>
              <w:rPr>
                <w:rFonts w:cs="Arial"/>
                <w:b/>
                <w:bCs/>
                <w:color w:val="FFFFFF" w:themeColor="background1"/>
                <w:sz w:val="19"/>
                <w:szCs w:val="19"/>
                <w:lang w:val="en-GB"/>
              </w:rPr>
            </w:pPr>
            <w:r w:rsidRPr="00523614">
              <w:rPr>
                <w:rFonts w:cs="Arial"/>
                <w:b/>
                <w:bCs/>
                <w:color w:val="FFFFFF" w:themeColor="background1"/>
                <w:sz w:val="19"/>
                <w:szCs w:val="19"/>
                <w:lang w:val="en-GB"/>
              </w:rPr>
              <w:t>Number of operators</w:t>
            </w:r>
          </w:p>
        </w:tc>
      </w:tr>
      <w:tr w:rsidR="00D735C3" w:rsidRPr="00C656A9" w14:paraId="3FCAC23D" w14:textId="4ED2DEC2" w:rsidTr="00523614">
        <w:tc>
          <w:tcPr>
            <w:tcW w:w="2405" w:type="dxa"/>
            <w:vMerge/>
          </w:tcPr>
          <w:p w14:paraId="2E938B97" w14:textId="77777777" w:rsidR="00D735C3" w:rsidRPr="00523614" w:rsidRDefault="00D735C3" w:rsidP="00D735C3">
            <w:pPr>
              <w:jc w:val="center"/>
              <w:rPr>
                <w:rFonts w:cs="Arial"/>
                <w:b/>
                <w:bCs/>
                <w:color w:val="FFFFFF" w:themeColor="background1"/>
                <w:sz w:val="19"/>
                <w:szCs w:val="19"/>
                <w:lang w:val="en-GB"/>
              </w:rPr>
            </w:pPr>
          </w:p>
        </w:tc>
        <w:tc>
          <w:tcPr>
            <w:tcW w:w="719" w:type="dxa"/>
            <w:shd w:val="clear" w:color="auto" w:fill="006600"/>
          </w:tcPr>
          <w:p w14:paraId="6D5EFC9D" w14:textId="6C637328" w:rsidR="00D735C3" w:rsidRPr="00523614" w:rsidRDefault="00D735C3" w:rsidP="00523614">
            <w:pPr>
              <w:jc w:val="center"/>
              <w:rPr>
                <w:rFonts w:cs="Arial"/>
                <w:b/>
                <w:bCs/>
                <w:color w:val="FFFFFF" w:themeColor="background1"/>
                <w:sz w:val="19"/>
                <w:szCs w:val="19"/>
                <w:lang w:val="en-GB"/>
              </w:rPr>
            </w:pPr>
            <w:r w:rsidRPr="00523614">
              <w:rPr>
                <w:rFonts w:cs="Arial"/>
                <w:b/>
                <w:bCs/>
                <w:color w:val="FFFFFF" w:themeColor="background1"/>
                <w:sz w:val="19"/>
                <w:szCs w:val="19"/>
                <w:lang w:val="en-GB"/>
              </w:rPr>
              <w:t>2017</w:t>
            </w:r>
          </w:p>
        </w:tc>
        <w:tc>
          <w:tcPr>
            <w:tcW w:w="719" w:type="dxa"/>
            <w:shd w:val="clear" w:color="auto" w:fill="006600"/>
          </w:tcPr>
          <w:p w14:paraId="700E0E4A" w14:textId="3E45B7A6" w:rsidR="00D735C3" w:rsidRPr="00523614" w:rsidRDefault="00D735C3" w:rsidP="00523614">
            <w:pPr>
              <w:jc w:val="center"/>
              <w:rPr>
                <w:rFonts w:cs="Arial"/>
                <w:b/>
                <w:bCs/>
                <w:color w:val="FFFFFF" w:themeColor="background1"/>
                <w:sz w:val="19"/>
                <w:szCs w:val="19"/>
                <w:lang w:val="en-GB"/>
              </w:rPr>
            </w:pPr>
            <w:r w:rsidRPr="00523614">
              <w:rPr>
                <w:rFonts w:cs="Arial"/>
                <w:b/>
                <w:bCs/>
                <w:color w:val="FFFFFF" w:themeColor="background1"/>
                <w:sz w:val="19"/>
                <w:szCs w:val="19"/>
                <w:lang w:val="en-GB"/>
              </w:rPr>
              <w:t>2018</w:t>
            </w:r>
          </w:p>
        </w:tc>
        <w:tc>
          <w:tcPr>
            <w:tcW w:w="719" w:type="dxa"/>
            <w:shd w:val="clear" w:color="auto" w:fill="006600"/>
          </w:tcPr>
          <w:p w14:paraId="66472571" w14:textId="13A3275C" w:rsidR="00D735C3" w:rsidRPr="00523614" w:rsidRDefault="00D735C3" w:rsidP="00523614">
            <w:pPr>
              <w:jc w:val="center"/>
              <w:rPr>
                <w:rFonts w:cs="Arial"/>
                <w:b/>
                <w:bCs/>
                <w:color w:val="FFFFFF" w:themeColor="background1"/>
                <w:sz w:val="19"/>
                <w:szCs w:val="19"/>
                <w:lang w:val="en-GB"/>
              </w:rPr>
            </w:pPr>
            <w:r w:rsidRPr="00523614">
              <w:rPr>
                <w:rFonts w:cs="Arial"/>
                <w:b/>
                <w:bCs/>
                <w:color w:val="FFFFFF" w:themeColor="background1"/>
                <w:sz w:val="19"/>
                <w:szCs w:val="19"/>
                <w:lang w:val="en-GB"/>
              </w:rPr>
              <w:t>2019</w:t>
            </w:r>
          </w:p>
        </w:tc>
        <w:tc>
          <w:tcPr>
            <w:tcW w:w="719" w:type="dxa"/>
            <w:shd w:val="clear" w:color="auto" w:fill="006600"/>
          </w:tcPr>
          <w:p w14:paraId="527443EE" w14:textId="7529B5E8" w:rsidR="00D735C3" w:rsidRPr="00523614" w:rsidRDefault="00D735C3" w:rsidP="00523614">
            <w:pPr>
              <w:jc w:val="center"/>
              <w:rPr>
                <w:rFonts w:cs="Arial"/>
                <w:b/>
                <w:bCs/>
                <w:color w:val="FFFFFF" w:themeColor="background1"/>
                <w:sz w:val="19"/>
                <w:szCs w:val="19"/>
                <w:lang w:val="en-GB"/>
              </w:rPr>
            </w:pPr>
            <w:r w:rsidRPr="00523614">
              <w:rPr>
                <w:rFonts w:cs="Arial"/>
                <w:b/>
                <w:bCs/>
                <w:color w:val="FFFFFF" w:themeColor="background1"/>
                <w:sz w:val="19"/>
                <w:szCs w:val="19"/>
                <w:lang w:val="en-GB"/>
              </w:rPr>
              <w:t>2020</w:t>
            </w:r>
          </w:p>
        </w:tc>
        <w:tc>
          <w:tcPr>
            <w:tcW w:w="719" w:type="dxa"/>
            <w:shd w:val="clear" w:color="auto" w:fill="006600"/>
          </w:tcPr>
          <w:p w14:paraId="515EE02B" w14:textId="5C347C0B" w:rsidR="00D735C3" w:rsidRPr="00523614" w:rsidRDefault="00D735C3" w:rsidP="00523614">
            <w:pPr>
              <w:jc w:val="center"/>
              <w:rPr>
                <w:rFonts w:cs="Arial"/>
                <w:b/>
                <w:bCs/>
                <w:color w:val="FFFFFF" w:themeColor="background1"/>
                <w:sz w:val="19"/>
                <w:szCs w:val="19"/>
                <w:lang w:val="en-GB"/>
              </w:rPr>
            </w:pPr>
            <w:r w:rsidRPr="00523614">
              <w:rPr>
                <w:rFonts w:cs="Arial"/>
                <w:b/>
                <w:bCs/>
                <w:color w:val="FFFFFF" w:themeColor="background1"/>
                <w:sz w:val="19"/>
                <w:szCs w:val="19"/>
                <w:lang w:val="en-GB"/>
              </w:rPr>
              <w:t>2021</w:t>
            </w:r>
          </w:p>
        </w:tc>
      </w:tr>
      <w:tr w:rsidR="00D735C3" w:rsidRPr="00C656A9" w14:paraId="3CBFADF7" w14:textId="64A9EC6B" w:rsidTr="00523614">
        <w:tc>
          <w:tcPr>
            <w:tcW w:w="2405" w:type="dxa"/>
          </w:tcPr>
          <w:p w14:paraId="64BE10FB" w14:textId="2B9FA8D6" w:rsidR="00D735C3" w:rsidRPr="00523614" w:rsidRDefault="00D735C3" w:rsidP="00523614">
            <w:pPr>
              <w:jc w:val="left"/>
              <w:rPr>
                <w:rFonts w:cs="Arial"/>
                <w:sz w:val="19"/>
                <w:szCs w:val="19"/>
                <w:lang w:val="en-GB"/>
              </w:rPr>
            </w:pPr>
            <w:r w:rsidRPr="00523614">
              <w:rPr>
                <w:rFonts w:cs="Arial"/>
                <w:sz w:val="19"/>
                <w:szCs w:val="19"/>
                <w:lang w:val="en-GB"/>
              </w:rPr>
              <w:t>Wholesale trade</w:t>
            </w:r>
          </w:p>
        </w:tc>
        <w:tc>
          <w:tcPr>
            <w:tcW w:w="719" w:type="dxa"/>
          </w:tcPr>
          <w:p w14:paraId="6A9E6105" w14:textId="2FDFCBF4" w:rsidR="00D735C3" w:rsidRPr="00523614" w:rsidRDefault="00D735C3" w:rsidP="00523614">
            <w:pPr>
              <w:jc w:val="center"/>
              <w:rPr>
                <w:rFonts w:cs="Arial"/>
                <w:sz w:val="19"/>
                <w:szCs w:val="19"/>
                <w:lang w:val="en-GB"/>
              </w:rPr>
            </w:pPr>
            <w:r w:rsidRPr="00523614">
              <w:rPr>
                <w:rFonts w:cs="Arial"/>
                <w:sz w:val="19"/>
                <w:szCs w:val="19"/>
                <w:lang w:val="en-GB"/>
              </w:rPr>
              <w:t>33</w:t>
            </w:r>
          </w:p>
        </w:tc>
        <w:tc>
          <w:tcPr>
            <w:tcW w:w="719" w:type="dxa"/>
          </w:tcPr>
          <w:p w14:paraId="58FCF5F9" w14:textId="344BED2E" w:rsidR="00D735C3" w:rsidRPr="00523614" w:rsidRDefault="00D735C3" w:rsidP="00523614">
            <w:pPr>
              <w:jc w:val="center"/>
              <w:rPr>
                <w:rFonts w:cs="Arial"/>
                <w:sz w:val="19"/>
                <w:szCs w:val="19"/>
                <w:lang w:val="en-GB"/>
              </w:rPr>
            </w:pPr>
            <w:r w:rsidRPr="00523614">
              <w:rPr>
                <w:rFonts w:cs="Arial"/>
                <w:sz w:val="19"/>
                <w:szCs w:val="19"/>
                <w:lang w:val="en-GB"/>
              </w:rPr>
              <w:t>37</w:t>
            </w:r>
          </w:p>
        </w:tc>
        <w:tc>
          <w:tcPr>
            <w:tcW w:w="719" w:type="dxa"/>
          </w:tcPr>
          <w:p w14:paraId="7B7546A4" w14:textId="4C40F221" w:rsidR="00D735C3" w:rsidRPr="00523614" w:rsidRDefault="00D735C3" w:rsidP="00523614">
            <w:pPr>
              <w:jc w:val="center"/>
              <w:rPr>
                <w:rFonts w:cs="Arial"/>
                <w:sz w:val="19"/>
                <w:szCs w:val="19"/>
                <w:lang w:val="en-GB"/>
              </w:rPr>
            </w:pPr>
            <w:r w:rsidRPr="00523614">
              <w:rPr>
                <w:rFonts w:cs="Arial"/>
                <w:sz w:val="19"/>
                <w:szCs w:val="19"/>
                <w:lang w:val="en-GB"/>
              </w:rPr>
              <w:t>54</w:t>
            </w:r>
          </w:p>
        </w:tc>
        <w:tc>
          <w:tcPr>
            <w:tcW w:w="719" w:type="dxa"/>
          </w:tcPr>
          <w:p w14:paraId="5D240513" w14:textId="077CC122" w:rsidR="00D735C3" w:rsidRPr="00523614" w:rsidRDefault="00D735C3" w:rsidP="00523614">
            <w:pPr>
              <w:jc w:val="center"/>
              <w:rPr>
                <w:rFonts w:cs="Arial"/>
                <w:sz w:val="19"/>
                <w:szCs w:val="19"/>
                <w:lang w:val="en-GB"/>
              </w:rPr>
            </w:pPr>
            <w:r w:rsidRPr="00523614">
              <w:rPr>
                <w:rFonts w:cs="Arial"/>
                <w:sz w:val="19"/>
                <w:szCs w:val="19"/>
                <w:lang w:val="en-GB"/>
              </w:rPr>
              <w:t>79</w:t>
            </w:r>
          </w:p>
        </w:tc>
        <w:tc>
          <w:tcPr>
            <w:tcW w:w="719" w:type="dxa"/>
          </w:tcPr>
          <w:p w14:paraId="49E3A1B6" w14:textId="7D4DEEB4" w:rsidR="00D735C3" w:rsidRPr="00523614" w:rsidRDefault="00D735C3" w:rsidP="00523614">
            <w:pPr>
              <w:jc w:val="center"/>
              <w:rPr>
                <w:rFonts w:cs="Arial"/>
                <w:sz w:val="19"/>
                <w:szCs w:val="19"/>
                <w:lang w:val="en-GB"/>
              </w:rPr>
            </w:pPr>
            <w:r w:rsidRPr="00523614">
              <w:rPr>
                <w:rFonts w:cs="Arial"/>
                <w:sz w:val="19"/>
                <w:szCs w:val="19"/>
                <w:lang w:val="en-GB"/>
              </w:rPr>
              <w:t>84</w:t>
            </w:r>
          </w:p>
        </w:tc>
      </w:tr>
      <w:tr w:rsidR="00D735C3" w:rsidRPr="00C656A9" w14:paraId="1A0AD1D5" w14:textId="4F261A4C" w:rsidTr="00523614">
        <w:tc>
          <w:tcPr>
            <w:tcW w:w="2405" w:type="dxa"/>
          </w:tcPr>
          <w:p w14:paraId="2081B752" w14:textId="0A84373A" w:rsidR="00D735C3" w:rsidRPr="00523614" w:rsidRDefault="00D735C3" w:rsidP="00523614">
            <w:pPr>
              <w:jc w:val="left"/>
              <w:rPr>
                <w:rFonts w:cs="Arial"/>
                <w:sz w:val="19"/>
                <w:szCs w:val="19"/>
                <w:lang w:val="en-GB"/>
              </w:rPr>
            </w:pPr>
            <w:r w:rsidRPr="00523614">
              <w:rPr>
                <w:rFonts w:cs="Arial"/>
                <w:sz w:val="19"/>
                <w:szCs w:val="19"/>
                <w:lang w:val="en-GB"/>
              </w:rPr>
              <w:t>Retail trade</w:t>
            </w:r>
          </w:p>
        </w:tc>
        <w:tc>
          <w:tcPr>
            <w:tcW w:w="719" w:type="dxa"/>
          </w:tcPr>
          <w:p w14:paraId="2B628F6B" w14:textId="5650A7BF" w:rsidR="00D735C3" w:rsidRPr="00523614" w:rsidRDefault="00D735C3" w:rsidP="00523614">
            <w:pPr>
              <w:jc w:val="center"/>
              <w:rPr>
                <w:rFonts w:cs="Arial"/>
                <w:sz w:val="19"/>
                <w:szCs w:val="19"/>
                <w:lang w:val="en-GB"/>
              </w:rPr>
            </w:pPr>
            <w:r w:rsidRPr="00523614">
              <w:rPr>
                <w:rFonts w:cs="Arial"/>
                <w:sz w:val="19"/>
                <w:szCs w:val="19"/>
                <w:lang w:val="en-GB"/>
              </w:rPr>
              <w:t>708</w:t>
            </w:r>
          </w:p>
        </w:tc>
        <w:tc>
          <w:tcPr>
            <w:tcW w:w="719" w:type="dxa"/>
          </w:tcPr>
          <w:p w14:paraId="7F24D269" w14:textId="744B1833" w:rsidR="00D735C3" w:rsidRPr="00523614" w:rsidRDefault="00D735C3" w:rsidP="00523614">
            <w:pPr>
              <w:jc w:val="center"/>
              <w:rPr>
                <w:rFonts w:cs="Arial"/>
                <w:sz w:val="19"/>
                <w:szCs w:val="19"/>
                <w:lang w:val="en-GB"/>
              </w:rPr>
            </w:pPr>
            <w:r w:rsidRPr="00523614">
              <w:rPr>
                <w:rFonts w:cs="Arial"/>
                <w:sz w:val="19"/>
                <w:szCs w:val="19"/>
                <w:lang w:val="en-GB"/>
              </w:rPr>
              <w:t>712</w:t>
            </w:r>
          </w:p>
        </w:tc>
        <w:tc>
          <w:tcPr>
            <w:tcW w:w="719" w:type="dxa"/>
          </w:tcPr>
          <w:p w14:paraId="42A8FE7B" w14:textId="2F353208" w:rsidR="00D735C3" w:rsidRPr="00523614" w:rsidRDefault="00D735C3" w:rsidP="00523614">
            <w:pPr>
              <w:jc w:val="center"/>
              <w:rPr>
                <w:rFonts w:cs="Arial"/>
                <w:sz w:val="19"/>
                <w:szCs w:val="19"/>
                <w:lang w:val="en-GB"/>
              </w:rPr>
            </w:pPr>
            <w:r w:rsidRPr="00523614">
              <w:rPr>
                <w:rFonts w:cs="Arial"/>
                <w:sz w:val="19"/>
                <w:szCs w:val="19"/>
                <w:lang w:val="en-GB"/>
              </w:rPr>
              <w:t>840</w:t>
            </w:r>
          </w:p>
        </w:tc>
        <w:tc>
          <w:tcPr>
            <w:tcW w:w="719" w:type="dxa"/>
          </w:tcPr>
          <w:p w14:paraId="683783BB" w14:textId="407A797E" w:rsidR="00D735C3" w:rsidRPr="00523614" w:rsidRDefault="00D735C3" w:rsidP="00523614">
            <w:pPr>
              <w:jc w:val="center"/>
              <w:rPr>
                <w:rFonts w:cs="Arial"/>
                <w:sz w:val="19"/>
                <w:szCs w:val="19"/>
                <w:lang w:val="en-GB"/>
              </w:rPr>
            </w:pPr>
            <w:r w:rsidRPr="00523614">
              <w:rPr>
                <w:rFonts w:cs="Arial"/>
                <w:sz w:val="19"/>
                <w:szCs w:val="19"/>
                <w:lang w:val="en-GB"/>
              </w:rPr>
              <w:t>891</w:t>
            </w:r>
          </w:p>
        </w:tc>
        <w:tc>
          <w:tcPr>
            <w:tcW w:w="719" w:type="dxa"/>
          </w:tcPr>
          <w:p w14:paraId="34C58EFA" w14:textId="0CB4E545" w:rsidR="00D735C3" w:rsidRPr="00523614" w:rsidRDefault="00D735C3" w:rsidP="00523614">
            <w:pPr>
              <w:jc w:val="center"/>
              <w:rPr>
                <w:rFonts w:cs="Arial"/>
                <w:sz w:val="19"/>
                <w:szCs w:val="19"/>
                <w:lang w:val="en-GB"/>
              </w:rPr>
            </w:pPr>
            <w:r w:rsidRPr="00523614">
              <w:rPr>
                <w:rFonts w:cs="Arial"/>
                <w:sz w:val="19"/>
                <w:szCs w:val="19"/>
                <w:lang w:val="en-GB"/>
              </w:rPr>
              <w:t>976</w:t>
            </w:r>
          </w:p>
        </w:tc>
      </w:tr>
      <w:tr w:rsidR="00D735C3" w:rsidRPr="00C656A9" w14:paraId="4316180D" w14:textId="3897FAA1" w:rsidTr="00523614">
        <w:tc>
          <w:tcPr>
            <w:tcW w:w="2405" w:type="dxa"/>
          </w:tcPr>
          <w:p w14:paraId="2C209705" w14:textId="0D2526FC" w:rsidR="00D735C3" w:rsidRPr="00523614" w:rsidRDefault="00D735C3" w:rsidP="00523614">
            <w:pPr>
              <w:jc w:val="left"/>
              <w:rPr>
                <w:rFonts w:cs="Arial"/>
                <w:sz w:val="19"/>
                <w:szCs w:val="19"/>
                <w:lang w:val="en-GB"/>
              </w:rPr>
            </w:pPr>
            <w:r w:rsidRPr="00523614">
              <w:rPr>
                <w:rFonts w:cs="Arial"/>
                <w:sz w:val="19"/>
                <w:szCs w:val="19"/>
                <w:lang w:val="en-GB"/>
              </w:rPr>
              <w:t>Agents involved in wholesale trade of flowers</w:t>
            </w:r>
          </w:p>
        </w:tc>
        <w:tc>
          <w:tcPr>
            <w:tcW w:w="719" w:type="dxa"/>
          </w:tcPr>
          <w:p w14:paraId="794E6EF5" w14:textId="414E6712" w:rsidR="00D735C3" w:rsidRPr="00523614" w:rsidRDefault="00D735C3" w:rsidP="00523614">
            <w:pPr>
              <w:jc w:val="center"/>
              <w:rPr>
                <w:rFonts w:cs="Arial"/>
                <w:sz w:val="19"/>
                <w:szCs w:val="19"/>
                <w:lang w:val="en-GB"/>
              </w:rPr>
            </w:pPr>
            <w:r w:rsidRPr="00523614">
              <w:rPr>
                <w:rFonts w:cs="Arial"/>
                <w:sz w:val="19"/>
                <w:szCs w:val="19"/>
                <w:lang w:val="en-GB"/>
              </w:rPr>
              <w:t>-</w:t>
            </w:r>
          </w:p>
        </w:tc>
        <w:tc>
          <w:tcPr>
            <w:tcW w:w="719" w:type="dxa"/>
          </w:tcPr>
          <w:p w14:paraId="5103AC88" w14:textId="41BE236B" w:rsidR="00D735C3" w:rsidRPr="00523614" w:rsidRDefault="00D735C3" w:rsidP="00523614">
            <w:pPr>
              <w:jc w:val="center"/>
              <w:rPr>
                <w:rFonts w:cs="Arial"/>
                <w:sz w:val="19"/>
                <w:szCs w:val="19"/>
                <w:lang w:val="en-GB"/>
              </w:rPr>
            </w:pPr>
            <w:r w:rsidRPr="00523614">
              <w:rPr>
                <w:rFonts w:cs="Arial"/>
                <w:sz w:val="19"/>
                <w:szCs w:val="19"/>
                <w:lang w:val="en-GB"/>
              </w:rPr>
              <w:t>1</w:t>
            </w:r>
          </w:p>
        </w:tc>
        <w:tc>
          <w:tcPr>
            <w:tcW w:w="719" w:type="dxa"/>
          </w:tcPr>
          <w:p w14:paraId="14FEBD3E" w14:textId="5730855C" w:rsidR="00D735C3" w:rsidRPr="00523614" w:rsidRDefault="00D735C3" w:rsidP="00523614">
            <w:pPr>
              <w:jc w:val="center"/>
              <w:rPr>
                <w:rFonts w:cs="Arial"/>
                <w:sz w:val="19"/>
                <w:szCs w:val="19"/>
                <w:lang w:val="en-GB"/>
              </w:rPr>
            </w:pPr>
            <w:r w:rsidRPr="00523614">
              <w:rPr>
                <w:rFonts w:cs="Arial"/>
                <w:sz w:val="19"/>
                <w:szCs w:val="19"/>
                <w:lang w:val="en-GB"/>
              </w:rPr>
              <w:t>4</w:t>
            </w:r>
          </w:p>
        </w:tc>
        <w:tc>
          <w:tcPr>
            <w:tcW w:w="719" w:type="dxa"/>
          </w:tcPr>
          <w:p w14:paraId="0BAEB337" w14:textId="013B2E54" w:rsidR="00D735C3" w:rsidRPr="00523614" w:rsidRDefault="00D735C3" w:rsidP="00523614">
            <w:pPr>
              <w:jc w:val="center"/>
              <w:rPr>
                <w:rFonts w:cs="Arial"/>
                <w:sz w:val="19"/>
                <w:szCs w:val="19"/>
                <w:lang w:val="en-GB"/>
              </w:rPr>
            </w:pPr>
            <w:r w:rsidRPr="00523614">
              <w:rPr>
                <w:rFonts w:cs="Arial"/>
                <w:sz w:val="19"/>
                <w:szCs w:val="19"/>
                <w:lang w:val="en-GB"/>
              </w:rPr>
              <w:t>14</w:t>
            </w:r>
          </w:p>
        </w:tc>
        <w:tc>
          <w:tcPr>
            <w:tcW w:w="719" w:type="dxa"/>
          </w:tcPr>
          <w:p w14:paraId="481E0797" w14:textId="2E9DB1B5" w:rsidR="00D735C3" w:rsidRPr="00523614" w:rsidRDefault="00D735C3" w:rsidP="00523614">
            <w:pPr>
              <w:jc w:val="center"/>
              <w:rPr>
                <w:rFonts w:cs="Arial"/>
                <w:sz w:val="19"/>
                <w:szCs w:val="19"/>
                <w:lang w:val="en-GB"/>
              </w:rPr>
            </w:pPr>
            <w:r w:rsidRPr="00523614">
              <w:rPr>
                <w:rFonts w:cs="Arial"/>
                <w:sz w:val="19"/>
                <w:szCs w:val="19"/>
                <w:lang w:val="en-GB"/>
              </w:rPr>
              <w:t>15</w:t>
            </w:r>
          </w:p>
        </w:tc>
      </w:tr>
      <w:tr w:rsidR="004D499E" w:rsidRPr="00C656A9" w14:paraId="6D77C432" w14:textId="77777777" w:rsidTr="00523614">
        <w:tc>
          <w:tcPr>
            <w:tcW w:w="6000" w:type="dxa"/>
            <w:gridSpan w:val="6"/>
            <w:shd w:val="clear" w:color="auto" w:fill="auto"/>
            <w:vAlign w:val="top"/>
          </w:tcPr>
          <w:p w14:paraId="206212CB" w14:textId="2EC9B787" w:rsidR="004D499E" w:rsidRPr="00C656A9" w:rsidRDefault="004D499E" w:rsidP="004D499E">
            <w:pPr>
              <w:jc w:val="left"/>
              <w:rPr>
                <w:rFonts w:cs="Arial"/>
                <w:i/>
                <w:iCs/>
                <w:sz w:val="18"/>
                <w:szCs w:val="18"/>
                <w:lang w:val="en-GB"/>
              </w:rPr>
            </w:pPr>
            <w:r w:rsidRPr="00C656A9">
              <w:rPr>
                <w:rFonts w:cs="Arial"/>
                <w:i/>
                <w:iCs/>
                <w:sz w:val="18"/>
                <w:szCs w:val="18"/>
                <w:lang w:val="en-GB"/>
              </w:rPr>
              <w:t>Source: State Revenue Committee of Armenia, 2022</w:t>
            </w:r>
          </w:p>
        </w:tc>
      </w:tr>
    </w:tbl>
    <w:p w14:paraId="1550C739" w14:textId="77777777" w:rsidR="00DB1F2D" w:rsidRPr="00C656A9" w:rsidRDefault="00DB1F2D" w:rsidP="00523614">
      <w:pPr>
        <w:rPr>
          <w:lang w:val="en-GB"/>
        </w:rPr>
      </w:pPr>
      <w:r w:rsidRPr="00C656A9">
        <w:rPr>
          <w:lang w:val="en-GB"/>
        </w:rPr>
        <w:t>All these data show that the fresh flower production sub-sector has increased in recent years and continues to have a growing potential. Operators involved in the sub-sector explain this tremendous growth by increased demand for Armenian cut flowers in foreign markets and continuous growth of export.</w:t>
      </w:r>
    </w:p>
    <w:p w14:paraId="56F79E29" w14:textId="0D2616CF" w:rsidR="00DB1F2D" w:rsidRDefault="00DB1F2D" w:rsidP="00523614">
      <w:pPr>
        <w:rPr>
          <w:lang w:val="en-GB"/>
        </w:rPr>
      </w:pPr>
    </w:p>
    <w:p w14:paraId="0945B481" w14:textId="2076144C" w:rsidR="00171C35" w:rsidRPr="00523614" w:rsidRDefault="00171C35" w:rsidP="00523614">
      <w:pPr>
        <w:rPr>
          <w:lang w:val="en-GB"/>
        </w:rPr>
      </w:pPr>
      <w:r w:rsidRPr="00523614">
        <w:rPr>
          <w:lang w:val="en-GB"/>
        </w:rPr>
        <w:t xml:space="preserve">441 people were hired by the </w:t>
      </w:r>
      <w:r w:rsidR="00932AF7" w:rsidRPr="00523614">
        <w:rPr>
          <w:lang w:val="en-GB"/>
        </w:rPr>
        <w:t>businesses</w:t>
      </w:r>
      <w:r w:rsidRPr="00523614">
        <w:rPr>
          <w:lang w:val="en-GB"/>
        </w:rPr>
        <w:t xml:space="preserve"> involved in </w:t>
      </w:r>
      <w:r w:rsidR="007E7DCD" w:rsidRPr="00523614">
        <w:rPr>
          <w:lang w:val="en-GB"/>
        </w:rPr>
        <w:t xml:space="preserve">cut </w:t>
      </w:r>
      <w:r w:rsidRPr="00523614">
        <w:rPr>
          <w:lang w:val="en-GB"/>
        </w:rPr>
        <w:t xml:space="preserve">flower production </w:t>
      </w:r>
      <w:r w:rsidR="00F9540C" w:rsidRPr="00523614">
        <w:rPr>
          <w:lang w:val="en-GB"/>
        </w:rPr>
        <w:t>sub-sector</w:t>
      </w:r>
      <w:r w:rsidRPr="00523614">
        <w:rPr>
          <w:lang w:val="en-GB"/>
        </w:rPr>
        <w:t xml:space="preserve"> of Armenia in 2021. </w:t>
      </w:r>
      <w:r w:rsidR="00F9540C" w:rsidRPr="00523614">
        <w:rPr>
          <w:lang w:val="en-GB"/>
        </w:rPr>
        <w:t>This number of workforce is 2.5 time</w:t>
      </w:r>
      <w:r w:rsidR="00932AF7" w:rsidRPr="00523614">
        <w:rPr>
          <w:lang w:val="en-GB"/>
        </w:rPr>
        <w:t>s</w:t>
      </w:r>
      <w:r w:rsidR="00F9540C" w:rsidRPr="00523614">
        <w:rPr>
          <w:lang w:val="en-GB"/>
        </w:rPr>
        <w:t xml:space="preserve"> more than that registered in 2017 </w:t>
      </w:r>
      <w:r w:rsidR="00F9540C" w:rsidRPr="00523614">
        <w:t>(177 people). According to different estimations, these figures have a tendency to grow, because of the growth registered in the sub-sector.</w:t>
      </w:r>
      <w:r w:rsidR="00932AF7" w:rsidRPr="00523614">
        <w:t xml:space="preserve"> </w:t>
      </w:r>
      <w:r w:rsidR="00932AF7" w:rsidRPr="00523614">
        <w:rPr>
          <w:lang w:val="en-GB"/>
        </w:rPr>
        <w:t xml:space="preserve">Also, it </w:t>
      </w:r>
      <w:r w:rsidR="002B5FAE" w:rsidRPr="00523614">
        <w:rPr>
          <w:lang w:val="en-GB"/>
        </w:rPr>
        <w:t>needs</w:t>
      </w:r>
      <w:r w:rsidR="00932AF7" w:rsidRPr="00523614">
        <w:rPr>
          <w:lang w:val="en-GB"/>
        </w:rPr>
        <w:t xml:space="preserve"> to be noted that there are many cut flower producer individuals (natural persons) that don’t need workers or don’t sign labour contracts with them.</w:t>
      </w:r>
    </w:p>
    <w:p w14:paraId="22FADE12" w14:textId="77777777" w:rsidR="00171C35" w:rsidRPr="00523614" w:rsidRDefault="00171C35" w:rsidP="00523614">
      <w:pPr>
        <w:rPr>
          <w:lang w:val="en-GB"/>
        </w:rPr>
      </w:pPr>
    </w:p>
    <w:p w14:paraId="747B7D88" w14:textId="5DFCDFE8" w:rsidR="00DB1F2D" w:rsidRPr="00C656A9" w:rsidRDefault="00DB1F2D" w:rsidP="00523614">
      <w:pPr>
        <w:rPr>
          <w:lang w:val="en-GB"/>
        </w:rPr>
      </w:pPr>
      <w:r w:rsidRPr="00523614">
        <w:rPr>
          <w:lang w:val="en-GB"/>
        </w:rPr>
        <w:t xml:space="preserve">Export of cut flowers amounted to USD 7.8 </w:t>
      </w:r>
      <w:proofErr w:type="spellStart"/>
      <w:r w:rsidRPr="00523614">
        <w:rPr>
          <w:lang w:val="en-GB"/>
        </w:rPr>
        <w:t>mln</w:t>
      </w:r>
      <w:proofErr w:type="spellEnd"/>
      <w:r w:rsidRPr="00523614">
        <w:rPr>
          <w:lang w:val="en-GB"/>
        </w:rPr>
        <w:t xml:space="preserve"> in 2021 (more than 3 </w:t>
      </w:r>
      <w:proofErr w:type="spellStart"/>
      <w:r w:rsidRPr="00523614">
        <w:rPr>
          <w:lang w:val="en-GB"/>
        </w:rPr>
        <w:t>mln</w:t>
      </w:r>
      <w:proofErr w:type="spellEnd"/>
      <w:r w:rsidRPr="00523614">
        <w:rPr>
          <w:lang w:val="en-GB"/>
        </w:rPr>
        <w:t xml:space="preserve"> kg</w:t>
      </w:r>
      <w:r w:rsidR="00B31AA4" w:rsidRPr="00523614">
        <w:rPr>
          <w:lang w:val="en-GB"/>
        </w:rPr>
        <w:t xml:space="preserve"> or more than 23</w:t>
      </w:r>
      <w:r w:rsidR="00523614" w:rsidRPr="00523614">
        <w:rPr>
          <w:lang w:val="en-GB"/>
        </w:rPr>
        <w:t xml:space="preserve"> </w:t>
      </w:r>
      <w:proofErr w:type="spellStart"/>
      <w:r w:rsidR="00B31AA4" w:rsidRPr="00523614">
        <w:rPr>
          <w:lang w:val="en-GB"/>
        </w:rPr>
        <w:t>mln</w:t>
      </w:r>
      <w:proofErr w:type="spellEnd"/>
      <w:r w:rsidR="00B31AA4" w:rsidRPr="00523614">
        <w:rPr>
          <w:lang w:val="en-GB"/>
        </w:rPr>
        <w:t xml:space="preserve"> units of cut flowers</w:t>
      </w:r>
      <w:r w:rsidR="00B31AA4" w:rsidRPr="00523614">
        <w:rPr>
          <w:rStyle w:val="FootnoteReference"/>
          <w:sz w:val="22"/>
          <w:lang w:val="en-GB"/>
        </w:rPr>
        <w:footnoteReference w:id="6"/>
      </w:r>
      <w:r w:rsidRPr="00523614">
        <w:rPr>
          <w:lang w:val="en-GB"/>
        </w:rPr>
        <w:t xml:space="preserve">), which is slightly more than in 2020. However, as it can be seen in Figure 8, the highest level of cut flowers export was registered in 2017, when it reached USD 8.7mln. Nevertheless, it is worth mentioning that in the </w:t>
      </w:r>
      <w:r w:rsidR="0086628F" w:rsidRPr="00523614">
        <w:rPr>
          <w:lang w:val="en-GB"/>
        </w:rPr>
        <w:t>last</w:t>
      </w:r>
      <w:r w:rsidRPr="00523614">
        <w:rPr>
          <w:lang w:val="en-GB"/>
        </w:rPr>
        <w:t xml:space="preserve"> </w:t>
      </w:r>
      <w:r w:rsidR="0086628F" w:rsidRPr="00523614">
        <w:rPr>
          <w:lang w:val="en-GB"/>
        </w:rPr>
        <w:t xml:space="preserve">twelve </w:t>
      </w:r>
      <w:r w:rsidRPr="00523614">
        <w:rPr>
          <w:lang w:val="en-GB"/>
        </w:rPr>
        <w:t xml:space="preserve">years export of cut flowers increased by more than thousand times: from USD 6,708 in 2010 to USD 7,8mln in 2021. This shows the highest growth </w:t>
      </w:r>
      <w:r w:rsidR="0086628F" w:rsidRPr="00523614">
        <w:rPr>
          <w:lang w:val="en-GB"/>
        </w:rPr>
        <w:t xml:space="preserve">potential </w:t>
      </w:r>
      <w:r w:rsidRPr="00523614">
        <w:rPr>
          <w:lang w:val="en-GB"/>
        </w:rPr>
        <w:t>of Armenian cut flower sub-sector as an export oriented sub-sector.</w:t>
      </w:r>
    </w:p>
    <w:p w14:paraId="408BC72A" w14:textId="77777777" w:rsidR="00DB1F2D" w:rsidRPr="00C656A9" w:rsidRDefault="00DB1F2D" w:rsidP="00DB1F2D">
      <w:pPr>
        <w:rPr>
          <w:sz w:val="22"/>
          <w:lang w:val="en-GB"/>
        </w:rPr>
      </w:pPr>
    </w:p>
    <w:p w14:paraId="397D40E0" w14:textId="4D645A5E" w:rsidR="0005481D" w:rsidRPr="00C656A9" w:rsidRDefault="00DB1F2D" w:rsidP="00523614">
      <w:pPr>
        <w:rPr>
          <w:lang w:val="en-GB"/>
        </w:rPr>
      </w:pPr>
      <w:r w:rsidRPr="00C656A9">
        <w:rPr>
          <w:lang w:val="en-GB"/>
        </w:rPr>
        <w:t>The Russian Federation is the main export market of fresh cut flowers from Armenia (mainly for roses). Georgia, Belarus and Kazakhstan are also considered as export markets but for some types of flowers.</w:t>
      </w:r>
    </w:p>
    <w:p w14:paraId="13BBB11B" w14:textId="44C6BB5E" w:rsidR="00523614" w:rsidRDefault="00523614">
      <w:pPr>
        <w:spacing w:after="200"/>
        <w:jc w:val="left"/>
        <w:rPr>
          <w:sz w:val="22"/>
          <w:lang w:val="en-GB"/>
        </w:rPr>
      </w:pPr>
      <w:r>
        <w:rPr>
          <w:sz w:val="22"/>
          <w:lang w:val="en-GB"/>
        </w:rPr>
        <w:br w:type="page"/>
      </w:r>
    </w:p>
    <w:p w14:paraId="170ECBCF" w14:textId="77777777" w:rsidR="004F27C1" w:rsidRPr="00C656A9" w:rsidRDefault="004F27C1" w:rsidP="00A07CF0">
      <w:pPr>
        <w:rPr>
          <w:sz w:val="22"/>
          <w:lang w:val="en-GB"/>
        </w:rPr>
      </w:pPr>
    </w:p>
    <w:tbl>
      <w:tblPr>
        <w:tblStyle w:val="TableGrid"/>
        <w:tblW w:w="0" w:type="auto"/>
        <w:tblCellMar>
          <w:left w:w="28" w:type="dxa"/>
          <w:right w:w="28" w:type="dxa"/>
        </w:tblCellMar>
        <w:tblLook w:val="04A0" w:firstRow="1" w:lastRow="0" w:firstColumn="1" w:lastColumn="0" w:noHBand="0" w:noVBand="1"/>
      </w:tblPr>
      <w:tblGrid>
        <w:gridCol w:w="9856"/>
      </w:tblGrid>
      <w:tr w:rsidR="004F27C1" w:rsidRPr="00C656A9" w14:paraId="6C2B16F8" w14:textId="77777777" w:rsidTr="004F27C1">
        <w:trPr>
          <w:cnfStyle w:val="100000000000" w:firstRow="1" w:lastRow="0" w:firstColumn="0" w:lastColumn="0" w:oddVBand="0" w:evenVBand="0" w:oddHBand="0" w:evenHBand="0" w:firstRowFirstColumn="0" w:firstRowLastColumn="0" w:lastRowFirstColumn="0" w:lastRowLastColumn="0"/>
        </w:trPr>
        <w:tc>
          <w:tcPr>
            <w:tcW w:w="9980" w:type="dxa"/>
            <w:shd w:val="clear" w:color="auto" w:fill="auto"/>
          </w:tcPr>
          <w:p w14:paraId="0C8F748C" w14:textId="34E23507" w:rsidR="004F27C1" w:rsidRPr="00A774DD" w:rsidRDefault="004F27C1" w:rsidP="00523614">
            <w:pPr>
              <w:pStyle w:val="Caption"/>
              <w:rPr>
                <w:lang w:val="en-US"/>
              </w:rPr>
            </w:pPr>
            <w:bookmarkStart w:id="23" w:name="_Toc129008523"/>
            <w:r w:rsidRPr="00A774DD">
              <w:rPr>
                <w:lang w:val="en-US"/>
              </w:rPr>
              <w:t xml:space="preserve">Figure </w:t>
            </w:r>
            <w:r w:rsidRPr="00C656A9">
              <w:fldChar w:fldCharType="begin"/>
            </w:r>
            <w:r w:rsidRPr="00A774DD">
              <w:rPr>
                <w:lang w:val="en-US"/>
              </w:rPr>
              <w:instrText xml:space="preserve"> SEQ Figure \* ARABIC </w:instrText>
            </w:r>
            <w:r w:rsidRPr="00C656A9">
              <w:fldChar w:fldCharType="separate"/>
            </w:r>
            <w:r w:rsidR="00A77594">
              <w:rPr>
                <w:noProof/>
                <w:lang w:val="en-US"/>
              </w:rPr>
              <w:t>6</w:t>
            </w:r>
            <w:r w:rsidRPr="00C656A9">
              <w:fldChar w:fldCharType="end"/>
            </w:r>
            <w:r w:rsidRPr="00A774DD">
              <w:rPr>
                <w:lang w:val="en-US"/>
              </w:rPr>
              <w:t>. Flower export of Armenia, 2010-2021 (USD)</w:t>
            </w:r>
            <w:bookmarkEnd w:id="23"/>
          </w:p>
          <w:p w14:paraId="116757CA" w14:textId="77777777" w:rsidR="004F27C1" w:rsidRPr="00C656A9" w:rsidRDefault="004F27C1" w:rsidP="00523614">
            <w:pPr>
              <w:pStyle w:val="Caption"/>
            </w:pPr>
            <w:r w:rsidRPr="00C656A9">
              <w:rPr>
                <w:noProof/>
                <w:lang w:val="en-US" w:eastAsia="en-US"/>
              </w:rPr>
              <w:drawing>
                <wp:inline distT="0" distB="0" distL="0" distR="0" wp14:anchorId="60A9D0F2" wp14:editId="5F7A6653">
                  <wp:extent cx="6165262" cy="2545080"/>
                  <wp:effectExtent l="0" t="0" r="6985" b="7620"/>
                  <wp:docPr id="1" name="Chart 1">
                    <a:extLst xmlns:a="http://schemas.openxmlformats.org/drawingml/2006/main">
                      <a:ext uri="{FF2B5EF4-FFF2-40B4-BE49-F238E27FC236}">
                        <a16:creationId xmlns:a16="http://schemas.microsoft.com/office/drawing/2014/main" id="{D7657C16-D5D6-B501-D5EC-0FF3D730C1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2D6F969" w14:textId="2326A4AF" w:rsidR="004F27C1" w:rsidRPr="00C656A9" w:rsidRDefault="004F27C1" w:rsidP="00523614">
            <w:pPr>
              <w:jc w:val="left"/>
              <w:rPr>
                <w:i/>
                <w:iCs/>
                <w:sz w:val="20"/>
                <w:szCs w:val="20"/>
              </w:rPr>
            </w:pPr>
            <w:r w:rsidRPr="00523614">
              <w:rPr>
                <w:rFonts w:cs="Arial"/>
                <w:i/>
                <w:iCs/>
                <w:sz w:val="18"/>
                <w:szCs w:val="18"/>
                <w:lang w:val="en-GB"/>
              </w:rPr>
              <w:t>Source: Statistical Committee of Armenia, UN C</w:t>
            </w:r>
            <w:r w:rsidR="006932D1" w:rsidRPr="00523614">
              <w:rPr>
                <w:rFonts w:cs="Arial"/>
                <w:i/>
                <w:iCs/>
                <w:sz w:val="18"/>
                <w:szCs w:val="18"/>
                <w:lang w:val="en-GB"/>
              </w:rPr>
              <w:t>O</w:t>
            </w:r>
            <w:r w:rsidRPr="00523614">
              <w:rPr>
                <w:rFonts w:cs="Arial"/>
                <w:i/>
                <w:iCs/>
                <w:sz w:val="18"/>
                <w:szCs w:val="18"/>
                <w:lang w:val="en-GB"/>
              </w:rPr>
              <w:t>MTRADE</w:t>
            </w:r>
            <w:r w:rsidR="00194AFB" w:rsidRPr="00523614">
              <w:rPr>
                <w:rFonts w:cs="Arial"/>
                <w:i/>
                <w:iCs/>
                <w:sz w:val="18"/>
                <w:szCs w:val="18"/>
                <w:lang w:val="en-GB"/>
              </w:rPr>
              <w:t>, 2022</w:t>
            </w:r>
          </w:p>
        </w:tc>
      </w:tr>
    </w:tbl>
    <w:p w14:paraId="15A6D094" w14:textId="1EF89A41" w:rsidR="004B22EC" w:rsidRPr="00C656A9" w:rsidRDefault="004B22EC" w:rsidP="00A07CF0">
      <w:pPr>
        <w:rPr>
          <w:sz w:val="22"/>
          <w:lang w:val="en-GB"/>
        </w:rPr>
      </w:pPr>
    </w:p>
    <w:p w14:paraId="50B93ADB" w14:textId="5FA76217" w:rsidR="0005481D" w:rsidRPr="00C656A9" w:rsidRDefault="00DB1F2D" w:rsidP="00523614">
      <w:pPr>
        <w:rPr>
          <w:lang w:val="en-GB"/>
        </w:rPr>
      </w:pPr>
      <w:r w:rsidRPr="00C656A9">
        <w:rPr>
          <w:lang w:val="en-GB"/>
        </w:rPr>
        <w:t>The Table 9 presents main export markets for Armenian cut flowers in 2017-2021 for different types of flowers. As can be seen from the table, small-scale export was registered to the U</w:t>
      </w:r>
      <w:r w:rsidR="006932D1">
        <w:rPr>
          <w:lang w:val="en-GB"/>
        </w:rPr>
        <w:t xml:space="preserve">nited Arab </w:t>
      </w:r>
      <w:r w:rsidRPr="00C656A9">
        <w:rPr>
          <w:lang w:val="en-GB"/>
        </w:rPr>
        <w:t>E</w:t>
      </w:r>
      <w:r w:rsidR="006932D1">
        <w:rPr>
          <w:lang w:val="en-GB"/>
        </w:rPr>
        <w:t>mirates, UAE</w:t>
      </w:r>
      <w:r w:rsidRPr="00C656A9">
        <w:rPr>
          <w:lang w:val="en-GB"/>
        </w:rPr>
        <w:t xml:space="preserve"> (USD 900) in 2017 and to Sweden (USD 194.9 and USD 17,001.3 in 2019 and 2020 respectively).</w:t>
      </w:r>
    </w:p>
    <w:p w14:paraId="779BC4E0" w14:textId="2DDCB731" w:rsidR="00214DF3" w:rsidRPr="00C656A9" w:rsidRDefault="00214DF3" w:rsidP="0005481D">
      <w:pPr>
        <w:rPr>
          <w:sz w:val="22"/>
          <w:lang w:val="en-GB"/>
        </w:rPr>
      </w:pPr>
    </w:p>
    <w:tbl>
      <w:tblPr>
        <w:tblStyle w:val="TableGrid"/>
        <w:tblpPr w:leftFromText="180" w:rightFromText="180" w:vertAnchor="text" w:horzAnchor="margin" w:tblpY="-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1"/>
      </w:tblGrid>
      <w:tr w:rsidR="00523614" w:rsidRPr="00C656A9" w14:paraId="2F1299FC" w14:textId="77777777" w:rsidTr="00523614">
        <w:trPr>
          <w:cnfStyle w:val="100000000000" w:firstRow="1" w:lastRow="0" w:firstColumn="0" w:lastColumn="0" w:oddVBand="0" w:evenVBand="0" w:oddHBand="0" w:evenHBand="0" w:firstRowFirstColumn="0" w:firstRowLastColumn="0" w:lastRowFirstColumn="0" w:lastRowLastColumn="0"/>
          <w:trHeight w:val="4252"/>
        </w:trPr>
        <w:tc>
          <w:tcPr>
            <w:tcW w:w="6011" w:type="dxa"/>
            <w:shd w:val="clear" w:color="auto" w:fill="auto"/>
          </w:tcPr>
          <w:p w14:paraId="6F2DFC41" w14:textId="28D5B751" w:rsidR="00523614" w:rsidRPr="00C656A9" w:rsidRDefault="00523614" w:rsidP="00523614">
            <w:pPr>
              <w:pStyle w:val="Caption"/>
              <w:rPr>
                <w:lang w:val="en-GB"/>
              </w:rPr>
            </w:pPr>
            <w:bookmarkStart w:id="24" w:name="_Toc129008524"/>
            <w:r w:rsidRPr="00C656A9">
              <w:rPr>
                <w:lang w:val="en-GB"/>
              </w:rPr>
              <w:t xml:space="preserve">Figure </w:t>
            </w:r>
            <w:r w:rsidRPr="00C656A9">
              <w:rPr>
                <w:lang w:val="en-GB"/>
              </w:rPr>
              <w:fldChar w:fldCharType="begin"/>
            </w:r>
            <w:r w:rsidRPr="00C656A9">
              <w:rPr>
                <w:lang w:val="en-GB"/>
              </w:rPr>
              <w:instrText xml:space="preserve"> SEQ Figure \* ARABIC </w:instrText>
            </w:r>
            <w:r w:rsidRPr="00C656A9">
              <w:rPr>
                <w:lang w:val="en-GB"/>
              </w:rPr>
              <w:fldChar w:fldCharType="separate"/>
            </w:r>
            <w:r w:rsidR="00A77594">
              <w:rPr>
                <w:noProof/>
                <w:lang w:val="en-GB"/>
              </w:rPr>
              <w:t>7</w:t>
            </w:r>
            <w:r w:rsidRPr="00C656A9">
              <w:rPr>
                <w:lang w:val="en-GB"/>
              </w:rPr>
              <w:fldChar w:fldCharType="end"/>
            </w:r>
            <w:r w:rsidRPr="00C656A9">
              <w:rPr>
                <w:lang w:val="en-GB"/>
              </w:rPr>
              <w:t xml:space="preserve">. </w:t>
            </w:r>
            <w:r w:rsidRPr="00A774DD">
              <w:rPr>
                <w:lang w:val="en-US"/>
              </w:rPr>
              <w:t>Flower</w:t>
            </w:r>
            <w:r w:rsidRPr="00C656A9">
              <w:rPr>
                <w:lang w:val="en-GB"/>
              </w:rPr>
              <w:t xml:space="preserve"> import of Armenia, 2010-2021 (thousand USD)</w:t>
            </w:r>
            <w:bookmarkEnd w:id="24"/>
          </w:p>
          <w:p w14:paraId="52332EFE" w14:textId="77777777" w:rsidR="00523614" w:rsidRPr="00C656A9" w:rsidRDefault="00523614" w:rsidP="00523614">
            <w:pPr>
              <w:rPr>
                <w:sz w:val="22"/>
                <w:lang w:val="en-GB"/>
              </w:rPr>
            </w:pPr>
            <w:r w:rsidRPr="00C656A9">
              <w:rPr>
                <w:noProof/>
              </w:rPr>
              <w:drawing>
                <wp:inline distT="0" distB="0" distL="0" distR="0" wp14:anchorId="77AA35FB" wp14:editId="75B46434">
                  <wp:extent cx="3703320" cy="2221992"/>
                  <wp:effectExtent l="0" t="0" r="11430" b="6985"/>
                  <wp:docPr id="5" name="Chart 5">
                    <a:extLst xmlns:a="http://schemas.openxmlformats.org/drawingml/2006/main">
                      <a:ext uri="{FF2B5EF4-FFF2-40B4-BE49-F238E27FC236}">
                        <a16:creationId xmlns:a16="http://schemas.microsoft.com/office/drawing/2014/main" id="{2DFAA393-950C-4B85-F480-E112590F5F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09E96F9" w14:textId="77777777" w:rsidR="00523614" w:rsidRPr="00C656A9" w:rsidRDefault="00523614" w:rsidP="00523614">
            <w:pPr>
              <w:jc w:val="left"/>
              <w:rPr>
                <w:sz w:val="22"/>
                <w:lang w:val="en-GB"/>
              </w:rPr>
            </w:pPr>
            <w:r w:rsidRPr="00523614">
              <w:rPr>
                <w:rFonts w:cs="Arial"/>
                <w:i/>
                <w:iCs/>
                <w:sz w:val="18"/>
                <w:szCs w:val="18"/>
                <w:lang w:val="en-GB"/>
              </w:rPr>
              <w:t>Source: Statistical Committee of Armenia, UN COMTRADE, State Revenue Committee of Armenia, 2022</w:t>
            </w:r>
          </w:p>
        </w:tc>
      </w:tr>
    </w:tbl>
    <w:p w14:paraId="6E237F6E" w14:textId="2552E506" w:rsidR="00DB1F2D" w:rsidRPr="00C656A9" w:rsidRDefault="00DB1F2D" w:rsidP="00523614">
      <w:pPr>
        <w:rPr>
          <w:lang w:val="en-GB"/>
        </w:rPr>
      </w:pPr>
      <w:r w:rsidRPr="00C656A9">
        <w:rPr>
          <w:lang w:val="en-GB"/>
        </w:rPr>
        <w:t xml:space="preserve">Roses are the types of flowers with the highest export quantities and values, with Russia as the main export direction. Though the total value of exports of roses to this country decreased from 2017, the total quantity continues to grow achieving 19.8 </w:t>
      </w:r>
      <w:proofErr w:type="spellStart"/>
      <w:r w:rsidRPr="00C656A9">
        <w:rPr>
          <w:lang w:val="en-GB"/>
        </w:rPr>
        <w:t>ml</w:t>
      </w:r>
      <w:r w:rsidR="003D4F79">
        <w:rPr>
          <w:lang w:val="en-GB"/>
        </w:rPr>
        <w:t>n</w:t>
      </w:r>
      <w:proofErr w:type="spellEnd"/>
      <w:r w:rsidRPr="00C656A9">
        <w:rPr>
          <w:lang w:val="en-GB"/>
        </w:rPr>
        <w:t xml:space="preserve"> flowers in 2021 compared to 15.8</w:t>
      </w:r>
      <w:r w:rsidR="003D4F79">
        <w:rPr>
          <w:lang w:val="en-GB"/>
        </w:rPr>
        <w:t xml:space="preserve"> </w:t>
      </w:r>
      <w:proofErr w:type="spellStart"/>
      <w:r w:rsidRPr="00C656A9">
        <w:rPr>
          <w:lang w:val="en-GB"/>
        </w:rPr>
        <w:t>mln</w:t>
      </w:r>
      <w:proofErr w:type="spellEnd"/>
      <w:r w:rsidRPr="00C656A9">
        <w:rPr>
          <w:lang w:val="en-GB"/>
        </w:rPr>
        <w:t xml:space="preserve"> in 2017. Armenian roses are exported to Georgia and Belarus as well, though in less quantities than to Russia. Nevertheless, it is worth mentioning that exports to these countries increased in 2021 compared to 2019 and 2020. Saudi Arabia is another export market, where mainly chrysanthemums were exported in 2021. In total 53 companies were involved in the export of fresh cut flowers from Armenia in 2021. This is twice more than in 2020 and almost three times more than in 2017.</w:t>
      </w:r>
    </w:p>
    <w:p w14:paraId="62DC9DF6" w14:textId="77777777" w:rsidR="00DB1F2D" w:rsidRPr="00C656A9" w:rsidRDefault="00DB1F2D" w:rsidP="00DB1F2D">
      <w:pPr>
        <w:keepNext/>
        <w:spacing w:after="200"/>
        <w:rPr>
          <w:sz w:val="22"/>
          <w:lang w:val="en-GB"/>
        </w:rPr>
      </w:pPr>
      <w:r w:rsidRPr="00C656A9">
        <w:rPr>
          <w:sz w:val="22"/>
          <w:lang w:val="en-GB"/>
        </w:rPr>
        <w:t>Apart from roses and chrysanthemums, Armenia exports also lilies, carnations, gladioli, gerbera, etc.</w:t>
      </w:r>
    </w:p>
    <w:p w14:paraId="7C081E42" w14:textId="240C7B1B" w:rsidR="00C24508" w:rsidRDefault="00DB1F2D" w:rsidP="00523614">
      <w:pPr>
        <w:rPr>
          <w:lang w:val="en-GB"/>
        </w:rPr>
      </w:pPr>
      <w:r w:rsidRPr="00C656A9">
        <w:rPr>
          <w:lang w:val="en-GB"/>
        </w:rPr>
        <w:t>Geography of the import of flowers is more diversified. Flowers are imported not only f</w:t>
      </w:r>
      <w:r w:rsidR="009E4F37">
        <w:rPr>
          <w:lang w:val="en-GB"/>
        </w:rPr>
        <w:t>ro</w:t>
      </w:r>
      <w:r w:rsidRPr="00C656A9">
        <w:rPr>
          <w:lang w:val="en-GB"/>
        </w:rPr>
        <w:t xml:space="preserve">m Russian Federation or Georgia, but from the countries of the European Union such as the Netherlands, Germany, or Italy, as well as from Ecuador, South Africa, Iran and China. Import of flowers steadily decreased from 2010 to 2017, which corresponds to the increase of export of flowers from Armenia. Armenia imports mainly fresh roses (from Ecuador) and other fresh cut flowers (other than roses, carnations, orchids, chrysanthemums or lilies). Sharp decrease in the import of fresh flowers in 2020 is explained by the </w:t>
      </w:r>
      <w:r w:rsidRPr="0086628F">
        <w:rPr>
          <w:lang w:val="en-GB"/>
        </w:rPr>
        <w:t>limitation of foreign trade because of COVID-19 pandemic.</w:t>
      </w:r>
      <w:r w:rsidR="00513B1F" w:rsidRPr="0086628F">
        <w:rPr>
          <w:lang w:val="en-GB"/>
        </w:rPr>
        <w:t xml:space="preserve"> </w:t>
      </w:r>
    </w:p>
    <w:p w14:paraId="0DDB818B" w14:textId="77777777" w:rsidR="00523614" w:rsidRPr="0086628F" w:rsidRDefault="00523614" w:rsidP="00523614">
      <w:pPr>
        <w:rPr>
          <w:lang w:val="en-GB"/>
        </w:rPr>
      </w:pPr>
    </w:p>
    <w:p w14:paraId="28801955" w14:textId="14850190" w:rsidR="00B700B4" w:rsidRPr="00C656A9" w:rsidRDefault="00DB1F2D" w:rsidP="00523614">
      <w:pPr>
        <w:rPr>
          <w:lang w:val="en-GB"/>
        </w:rPr>
      </w:pPr>
      <w:r w:rsidRPr="0086628F">
        <w:rPr>
          <w:lang w:val="en-GB"/>
        </w:rPr>
        <w:lastRenderedPageBreak/>
        <w:t xml:space="preserve">Armenia also imports a high number of live plants (rootstocks for roses </w:t>
      </w:r>
      <w:r w:rsidR="00523614">
        <w:rPr>
          <w:lang w:val="en-GB"/>
        </w:rPr>
        <w:t xml:space="preserve">- </w:t>
      </w:r>
      <w:r w:rsidRPr="0086628F">
        <w:rPr>
          <w:lang w:val="en-GB"/>
        </w:rPr>
        <w:t>HS 060240)</w:t>
      </w:r>
      <w:r w:rsidR="0086628F">
        <w:rPr>
          <w:lang w:val="en-GB"/>
        </w:rPr>
        <w:t xml:space="preserve">. </w:t>
      </w:r>
      <w:r w:rsidRPr="0086628F">
        <w:rPr>
          <w:lang w:val="en-GB"/>
        </w:rPr>
        <w:t>It is imported mainly from the Netherlands. It is worth mentioning that import of these plants increased by 14 times in 2021 compared</w:t>
      </w:r>
      <w:r w:rsidRPr="00C656A9">
        <w:rPr>
          <w:lang w:val="en-GB"/>
        </w:rPr>
        <w:t xml:space="preserve"> to 2020 and 15 times compared to 2019, mainly because of significant increase in imports from the Netherlands.</w:t>
      </w:r>
    </w:p>
    <w:p w14:paraId="469807FA" w14:textId="77777777" w:rsidR="0036739C" w:rsidRPr="00C656A9" w:rsidRDefault="0036739C" w:rsidP="0036739C">
      <w:pPr>
        <w:keepNext/>
        <w:spacing w:after="200"/>
        <w:rPr>
          <w:lang w:val="en-GB"/>
        </w:rPr>
      </w:pPr>
    </w:p>
    <w:p w14:paraId="6BE5F951" w14:textId="723BF485" w:rsidR="00CD4A9C" w:rsidRPr="00C656A9" w:rsidRDefault="00CD4A9C">
      <w:pPr>
        <w:spacing w:after="200"/>
        <w:jc w:val="left"/>
        <w:rPr>
          <w:rFonts w:eastAsia="Times New Roman" w:cs="Times New Roman"/>
          <w:b/>
          <w:bCs/>
          <w:color w:val="auto"/>
          <w:sz w:val="18"/>
          <w:szCs w:val="20"/>
          <w:lang w:val="en-GB" w:eastAsia="ru-RU"/>
        </w:rPr>
      </w:pPr>
      <w:r w:rsidRPr="00C656A9">
        <w:rPr>
          <w:lang w:val="en-GB"/>
        </w:rPr>
        <w:br w:type="page"/>
      </w:r>
    </w:p>
    <w:p w14:paraId="709A86B8" w14:textId="77777777" w:rsidR="00CD4A9C" w:rsidRPr="00C656A9" w:rsidRDefault="00CD4A9C" w:rsidP="00DA4732">
      <w:pPr>
        <w:pStyle w:val="Caption"/>
        <w:keepNext/>
        <w:rPr>
          <w:lang w:val="en-GB"/>
        </w:rPr>
        <w:sectPr w:rsidR="00CD4A9C" w:rsidRPr="00C656A9" w:rsidSect="00D11EFE">
          <w:headerReference w:type="default" r:id="rId23"/>
          <w:pgSz w:w="11907" w:h="16840" w:code="9"/>
          <w:pgMar w:top="1134" w:right="680" w:bottom="1134" w:left="1361" w:header="709" w:footer="459" w:gutter="0"/>
          <w:cols w:space="708"/>
          <w:docGrid w:linePitch="360"/>
        </w:sectPr>
      </w:pPr>
    </w:p>
    <w:p w14:paraId="37696E78" w14:textId="0B056BEA" w:rsidR="00DA4732" w:rsidRPr="00A774DD" w:rsidRDefault="00DA4732" w:rsidP="00023AED">
      <w:pPr>
        <w:pStyle w:val="Caption"/>
        <w:rPr>
          <w:lang w:val="en-US"/>
        </w:rPr>
      </w:pPr>
      <w:bookmarkStart w:id="25" w:name="_Toc129008514"/>
      <w:r w:rsidRPr="00A774DD">
        <w:rPr>
          <w:lang w:val="en-US"/>
        </w:rPr>
        <w:lastRenderedPageBreak/>
        <w:t xml:space="preserve">Table </w:t>
      </w:r>
      <w:r w:rsidRPr="00023AED">
        <w:fldChar w:fldCharType="begin"/>
      </w:r>
      <w:r w:rsidRPr="00A774DD">
        <w:rPr>
          <w:lang w:val="en-US"/>
        </w:rPr>
        <w:instrText xml:space="preserve"> SEQ Table \* ARABIC </w:instrText>
      </w:r>
      <w:r w:rsidRPr="00023AED">
        <w:fldChar w:fldCharType="separate"/>
      </w:r>
      <w:r w:rsidR="00A77594">
        <w:rPr>
          <w:noProof/>
          <w:lang w:val="en-US"/>
        </w:rPr>
        <w:t>9</w:t>
      </w:r>
      <w:r w:rsidRPr="00023AED">
        <w:fldChar w:fldCharType="end"/>
      </w:r>
      <w:r w:rsidRPr="00A774DD">
        <w:rPr>
          <w:lang w:val="en-US"/>
        </w:rPr>
        <w:t>. Export of cut flowers from Armenia per type of flowers and countries, 2017-2021</w:t>
      </w:r>
      <w:bookmarkEnd w:id="25"/>
    </w:p>
    <w:tbl>
      <w:tblPr>
        <w:tblStyle w:val="TableGrid"/>
        <w:tblpPr w:leftFromText="180" w:rightFromText="180" w:vertAnchor="text" w:tblpY="1"/>
        <w:tblOverlap w:val="never"/>
        <w:tblW w:w="15132" w:type="dxa"/>
        <w:tblLook w:val="04A0" w:firstRow="1" w:lastRow="0" w:firstColumn="1" w:lastColumn="0" w:noHBand="0" w:noVBand="1"/>
      </w:tblPr>
      <w:tblGrid>
        <w:gridCol w:w="2271"/>
        <w:gridCol w:w="1325"/>
        <w:gridCol w:w="1276"/>
        <w:gridCol w:w="1276"/>
        <w:gridCol w:w="1276"/>
        <w:gridCol w:w="1276"/>
        <w:gridCol w:w="1276"/>
        <w:gridCol w:w="1276"/>
        <w:gridCol w:w="1279"/>
        <w:gridCol w:w="1276"/>
        <w:gridCol w:w="1325"/>
      </w:tblGrid>
      <w:tr w:rsidR="00E373E4" w:rsidRPr="00C656A9" w14:paraId="4CC20B53" w14:textId="77777777" w:rsidTr="004D5A18">
        <w:trPr>
          <w:cnfStyle w:val="100000000000" w:firstRow="1" w:lastRow="0" w:firstColumn="0" w:lastColumn="0" w:oddVBand="0" w:evenVBand="0" w:oddHBand="0" w:evenHBand="0" w:firstRowFirstColumn="0" w:firstRowLastColumn="0" w:lastRowFirstColumn="0" w:lastRowLastColumn="0"/>
          <w:tblHeader/>
        </w:trPr>
        <w:tc>
          <w:tcPr>
            <w:tcW w:w="2271" w:type="dxa"/>
            <w:vMerge w:val="restart"/>
          </w:tcPr>
          <w:p w14:paraId="4D82C080" w14:textId="77777777" w:rsidR="00E373E4" w:rsidRPr="00C656A9" w:rsidRDefault="00E373E4" w:rsidP="004D5A18">
            <w:pPr>
              <w:spacing w:line="240" w:lineRule="auto"/>
              <w:jc w:val="center"/>
              <w:rPr>
                <w:rFonts w:cs="Arial"/>
                <w:b/>
                <w:bCs/>
                <w:color w:val="FFFFFF" w:themeColor="background1"/>
                <w:sz w:val="18"/>
                <w:szCs w:val="18"/>
                <w:lang w:val="en-GB"/>
              </w:rPr>
            </w:pPr>
            <w:r w:rsidRPr="00C656A9">
              <w:rPr>
                <w:rFonts w:cs="Arial"/>
                <w:b/>
                <w:bCs/>
                <w:color w:val="FFFFFF" w:themeColor="background1"/>
                <w:sz w:val="18"/>
                <w:szCs w:val="18"/>
                <w:lang w:val="en-GB"/>
              </w:rPr>
              <w:t>Country</w:t>
            </w:r>
          </w:p>
        </w:tc>
        <w:tc>
          <w:tcPr>
            <w:tcW w:w="2601" w:type="dxa"/>
            <w:gridSpan w:val="2"/>
          </w:tcPr>
          <w:p w14:paraId="2C1FD3BB" w14:textId="77777777" w:rsidR="00E373E4" w:rsidRPr="00C656A9" w:rsidRDefault="00E373E4" w:rsidP="004D5A18">
            <w:pPr>
              <w:spacing w:line="240" w:lineRule="auto"/>
              <w:jc w:val="center"/>
              <w:rPr>
                <w:rFonts w:cs="Arial"/>
                <w:b/>
                <w:bCs/>
                <w:color w:val="FFFFFF" w:themeColor="background1"/>
                <w:sz w:val="18"/>
                <w:szCs w:val="18"/>
                <w:lang w:val="en-GB"/>
              </w:rPr>
            </w:pPr>
            <w:r w:rsidRPr="00C656A9">
              <w:rPr>
                <w:rFonts w:cs="Arial"/>
                <w:b/>
                <w:bCs/>
                <w:color w:val="FFFFFF" w:themeColor="background1"/>
                <w:sz w:val="18"/>
                <w:szCs w:val="18"/>
                <w:lang w:val="en-GB"/>
              </w:rPr>
              <w:t>201</w:t>
            </w:r>
            <w:r>
              <w:rPr>
                <w:rFonts w:cs="Arial"/>
                <w:b/>
                <w:bCs/>
                <w:color w:val="FFFFFF" w:themeColor="background1"/>
                <w:sz w:val="18"/>
                <w:szCs w:val="18"/>
                <w:lang w:val="en-GB"/>
              </w:rPr>
              <w:t>2</w:t>
            </w:r>
          </w:p>
        </w:tc>
        <w:tc>
          <w:tcPr>
            <w:tcW w:w="2552" w:type="dxa"/>
            <w:gridSpan w:val="2"/>
          </w:tcPr>
          <w:p w14:paraId="5C0A6F9E" w14:textId="77777777" w:rsidR="00E373E4" w:rsidRPr="00C656A9" w:rsidRDefault="00E373E4" w:rsidP="004D5A18">
            <w:pPr>
              <w:spacing w:line="240" w:lineRule="auto"/>
              <w:jc w:val="center"/>
              <w:rPr>
                <w:rFonts w:cs="Arial"/>
                <w:b/>
                <w:bCs/>
                <w:color w:val="FFFFFF" w:themeColor="background1"/>
                <w:sz w:val="18"/>
                <w:szCs w:val="18"/>
                <w:lang w:val="en-GB"/>
              </w:rPr>
            </w:pPr>
            <w:r w:rsidRPr="00C656A9">
              <w:rPr>
                <w:rFonts w:cs="Arial"/>
                <w:b/>
                <w:bCs/>
                <w:color w:val="FFFFFF" w:themeColor="background1"/>
                <w:sz w:val="18"/>
                <w:szCs w:val="18"/>
                <w:lang w:val="en-GB"/>
              </w:rPr>
              <w:t>201</w:t>
            </w:r>
            <w:r>
              <w:rPr>
                <w:rFonts w:cs="Arial"/>
                <w:b/>
                <w:bCs/>
                <w:color w:val="FFFFFF" w:themeColor="background1"/>
                <w:sz w:val="18"/>
                <w:szCs w:val="18"/>
                <w:lang w:val="en-GB"/>
              </w:rPr>
              <w:t>3</w:t>
            </w:r>
          </w:p>
        </w:tc>
        <w:tc>
          <w:tcPr>
            <w:tcW w:w="2552" w:type="dxa"/>
            <w:gridSpan w:val="2"/>
          </w:tcPr>
          <w:p w14:paraId="1768F391" w14:textId="77777777" w:rsidR="00E373E4" w:rsidRPr="00C656A9" w:rsidRDefault="00E373E4" w:rsidP="004D5A18">
            <w:pPr>
              <w:spacing w:line="240" w:lineRule="auto"/>
              <w:jc w:val="center"/>
              <w:rPr>
                <w:rFonts w:cs="Arial"/>
                <w:b/>
                <w:bCs/>
                <w:color w:val="FFFFFF" w:themeColor="background1"/>
                <w:sz w:val="18"/>
                <w:szCs w:val="18"/>
                <w:lang w:val="en-GB"/>
              </w:rPr>
            </w:pPr>
            <w:r w:rsidRPr="00C656A9">
              <w:rPr>
                <w:rFonts w:cs="Arial"/>
                <w:b/>
                <w:bCs/>
                <w:color w:val="FFFFFF" w:themeColor="background1"/>
                <w:sz w:val="18"/>
                <w:szCs w:val="18"/>
                <w:lang w:val="en-GB"/>
              </w:rPr>
              <w:t>201</w:t>
            </w:r>
            <w:r>
              <w:rPr>
                <w:rFonts w:cs="Arial"/>
                <w:b/>
                <w:bCs/>
                <w:color w:val="FFFFFF" w:themeColor="background1"/>
                <w:sz w:val="18"/>
                <w:szCs w:val="18"/>
                <w:lang w:val="en-GB"/>
              </w:rPr>
              <w:t>4</w:t>
            </w:r>
          </w:p>
        </w:tc>
        <w:tc>
          <w:tcPr>
            <w:tcW w:w="2555" w:type="dxa"/>
            <w:gridSpan w:val="2"/>
          </w:tcPr>
          <w:p w14:paraId="3054BC1F" w14:textId="77777777" w:rsidR="00E373E4" w:rsidRPr="00C656A9" w:rsidRDefault="00E373E4" w:rsidP="004D5A18">
            <w:pPr>
              <w:spacing w:line="240" w:lineRule="auto"/>
              <w:jc w:val="center"/>
              <w:rPr>
                <w:rFonts w:cs="Arial"/>
                <w:b/>
                <w:bCs/>
                <w:color w:val="FFFFFF" w:themeColor="background1"/>
                <w:sz w:val="18"/>
                <w:szCs w:val="18"/>
                <w:lang w:val="en-GB"/>
              </w:rPr>
            </w:pPr>
            <w:r w:rsidRPr="00C656A9">
              <w:rPr>
                <w:rFonts w:cs="Arial"/>
                <w:b/>
                <w:bCs/>
                <w:color w:val="FFFFFF" w:themeColor="background1"/>
                <w:sz w:val="18"/>
                <w:szCs w:val="18"/>
                <w:lang w:val="en-GB"/>
              </w:rPr>
              <w:t>20</w:t>
            </w:r>
            <w:r>
              <w:rPr>
                <w:rFonts w:cs="Arial"/>
                <w:b/>
                <w:bCs/>
                <w:color w:val="FFFFFF" w:themeColor="background1"/>
                <w:sz w:val="18"/>
                <w:szCs w:val="18"/>
                <w:lang w:val="en-GB"/>
              </w:rPr>
              <w:t>15</w:t>
            </w:r>
          </w:p>
        </w:tc>
        <w:tc>
          <w:tcPr>
            <w:tcW w:w="2601" w:type="dxa"/>
            <w:gridSpan w:val="2"/>
          </w:tcPr>
          <w:p w14:paraId="3DC1BED0" w14:textId="77777777" w:rsidR="00E373E4" w:rsidRPr="00C656A9" w:rsidRDefault="00E373E4" w:rsidP="004D5A18">
            <w:pPr>
              <w:spacing w:line="240" w:lineRule="auto"/>
              <w:jc w:val="center"/>
              <w:rPr>
                <w:rFonts w:cs="Arial"/>
                <w:b/>
                <w:bCs/>
                <w:color w:val="FFFFFF" w:themeColor="background1"/>
                <w:sz w:val="18"/>
                <w:szCs w:val="18"/>
                <w:lang w:val="en-GB"/>
              </w:rPr>
            </w:pPr>
            <w:r w:rsidRPr="00C656A9">
              <w:rPr>
                <w:rFonts w:cs="Arial"/>
                <w:b/>
                <w:bCs/>
                <w:color w:val="FFFFFF" w:themeColor="background1"/>
                <w:sz w:val="18"/>
                <w:szCs w:val="18"/>
                <w:lang w:val="en-GB"/>
              </w:rPr>
              <w:t>201</w:t>
            </w:r>
            <w:r>
              <w:rPr>
                <w:rFonts w:cs="Arial"/>
                <w:b/>
                <w:bCs/>
                <w:color w:val="FFFFFF" w:themeColor="background1"/>
                <w:sz w:val="18"/>
                <w:szCs w:val="18"/>
                <w:lang w:val="en-GB"/>
              </w:rPr>
              <w:t>6</w:t>
            </w:r>
          </w:p>
        </w:tc>
      </w:tr>
      <w:tr w:rsidR="00E373E4" w:rsidRPr="00C656A9" w14:paraId="0F364829" w14:textId="77777777" w:rsidTr="004D5A18">
        <w:trPr>
          <w:cnfStyle w:val="100000000000" w:firstRow="1" w:lastRow="0" w:firstColumn="0" w:lastColumn="0" w:oddVBand="0" w:evenVBand="0" w:oddHBand="0" w:evenHBand="0" w:firstRowFirstColumn="0" w:firstRowLastColumn="0" w:lastRowFirstColumn="0" w:lastRowLastColumn="0"/>
          <w:tblHeader/>
        </w:trPr>
        <w:tc>
          <w:tcPr>
            <w:tcW w:w="2271" w:type="dxa"/>
            <w:vMerge/>
          </w:tcPr>
          <w:p w14:paraId="4B396038" w14:textId="77777777" w:rsidR="00E373E4" w:rsidRPr="00C656A9" w:rsidRDefault="00E373E4" w:rsidP="004D5A18">
            <w:pPr>
              <w:spacing w:line="240" w:lineRule="auto"/>
              <w:jc w:val="center"/>
              <w:rPr>
                <w:rFonts w:cs="Arial"/>
                <w:b/>
                <w:bCs/>
                <w:color w:val="FFFFFF" w:themeColor="background1"/>
                <w:sz w:val="18"/>
                <w:szCs w:val="18"/>
                <w:lang w:val="en-GB"/>
              </w:rPr>
            </w:pPr>
          </w:p>
        </w:tc>
        <w:tc>
          <w:tcPr>
            <w:tcW w:w="1325" w:type="dxa"/>
          </w:tcPr>
          <w:p w14:paraId="732D21DA" w14:textId="77777777" w:rsidR="00E373E4" w:rsidRPr="00C656A9" w:rsidRDefault="00E373E4" w:rsidP="004D5A18">
            <w:pPr>
              <w:spacing w:line="240" w:lineRule="auto"/>
              <w:jc w:val="center"/>
              <w:rPr>
                <w:rFonts w:cs="Arial"/>
                <w:b/>
                <w:bCs/>
                <w:color w:val="FFFFFF" w:themeColor="background1"/>
                <w:sz w:val="18"/>
                <w:szCs w:val="18"/>
                <w:lang w:val="en-GB"/>
              </w:rPr>
            </w:pPr>
            <w:r w:rsidRPr="00C656A9">
              <w:rPr>
                <w:rFonts w:cs="Arial"/>
                <w:b/>
                <w:bCs/>
                <w:color w:val="FFFFFF" w:themeColor="background1"/>
                <w:sz w:val="18"/>
                <w:szCs w:val="18"/>
                <w:lang w:val="en-GB"/>
              </w:rPr>
              <w:t>Quantity (items)</w:t>
            </w:r>
          </w:p>
        </w:tc>
        <w:tc>
          <w:tcPr>
            <w:tcW w:w="1276" w:type="dxa"/>
          </w:tcPr>
          <w:p w14:paraId="25789C69" w14:textId="77777777" w:rsidR="00E373E4" w:rsidRPr="00C656A9" w:rsidRDefault="00E373E4" w:rsidP="004D5A18">
            <w:pPr>
              <w:spacing w:line="240" w:lineRule="auto"/>
              <w:jc w:val="center"/>
              <w:rPr>
                <w:rFonts w:cs="Arial"/>
                <w:b/>
                <w:bCs/>
                <w:color w:val="FFFFFF" w:themeColor="background1"/>
                <w:sz w:val="18"/>
                <w:szCs w:val="18"/>
                <w:lang w:val="en-GB"/>
              </w:rPr>
            </w:pPr>
            <w:r w:rsidRPr="00C656A9">
              <w:rPr>
                <w:rFonts w:cs="Arial"/>
                <w:b/>
                <w:bCs/>
                <w:color w:val="FFFFFF" w:themeColor="background1"/>
                <w:sz w:val="18"/>
                <w:szCs w:val="18"/>
                <w:lang w:val="en-GB"/>
              </w:rPr>
              <w:t>Value (USD)</w:t>
            </w:r>
          </w:p>
        </w:tc>
        <w:tc>
          <w:tcPr>
            <w:tcW w:w="1276" w:type="dxa"/>
          </w:tcPr>
          <w:p w14:paraId="1F15377F" w14:textId="77777777" w:rsidR="00E373E4" w:rsidRPr="00C656A9" w:rsidRDefault="00E373E4" w:rsidP="004D5A18">
            <w:pPr>
              <w:spacing w:line="240" w:lineRule="auto"/>
              <w:jc w:val="center"/>
              <w:rPr>
                <w:rFonts w:cs="Arial"/>
                <w:b/>
                <w:bCs/>
                <w:color w:val="FFFFFF" w:themeColor="background1"/>
                <w:sz w:val="18"/>
                <w:szCs w:val="18"/>
                <w:lang w:val="en-GB"/>
              </w:rPr>
            </w:pPr>
            <w:r w:rsidRPr="00C656A9">
              <w:rPr>
                <w:rFonts w:cs="Arial"/>
                <w:b/>
                <w:bCs/>
                <w:color w:val="FFFFFF" w:themeColor="background1"/>
                <w:sz w:val="18"/>
                <w:szCs w:val="18"/>
                <w:lang w:val="en-GB"/>
              </w:rPr>
              <w:t>Quantity (items)</w:t>
            </w:r>
          </w:p>
        </w:tc>
        <w:tc>
          <w:tcPr>
            <w:tcW w:w="1276" w:type="dxa"/>
          </w:tcPr>
          <w:p w14:paraId="0BFEC454" w14:textId="77777777" w:rsidR="00E373E4" w:rsidRPr="00C656A9" w:rsidRDefault="00E373E4" w:rsidP="004D5A18">
            <w:pPr>
              <w:spacing w:line="240" w:lineRule="auto"/>
              <w:jc w:val="center"/>
              <w:rPr>
                <w:rFonts w:cs="Arial"/>
                <w:b/>
                <w:bCs/>
                <w:color w:val="FFFFFF" w:themeColor="background1"/>
                <w:sz w:val="18"/>
                <w:szCs w:val="18"/>
                <w:lang w:val="en-GB"/>
              </w:rPr>
            </w:pPr>
            <w:r w:rsidRPr="00C656A9">
              <w:rPr>
                <w:rFonts w:cs="Arial"/>
                <w:b/>
                <w:bCs/>
                <w:color w:val="FFFFFF" w:themeColor="background1"/>
                <w:sz w:val="18"/>
                <w:szCs w:val="18"/>
                <w:lang w:val="en-GB"/>
              </w:rPr>
              <w:t>Value (USD)</w:t>
            </w:r>
          </w:p>
        </w:tc>
        <w:tc>
          <w:tcPr>
            <w:tcW w:w="1276" w:type="dxa"/>
          </w:tcPr>
          <w:p w14:paraId="47BE7F0A" w14:textId="77777777" w:rsidR="00E373E4" w:rsidRPr="00C656A9" w:rsidRDefault="00E373E4" w:rsidP="004D5A18">
            <w:pPr>
              <w:spacing w:line="240" w:lineRule="auto"/>
              <w:jc w:val="center"/>
              <w:rPr>
                <w:rFonts w:cs="Arial"/>
                <w:b/>
                <w:bCs/>
                <w:color w:val="FFFFFF" w:themeColor="background1"/>
                <w:sz w:val="18"/>
                <w:szCs w:val="18"/>
                <w:lang w:val="en-GB"/>
              </w:rPr>
            </w:pPr>
            <w:r w:rsidRPr="00C656A9">
              <w:rPr>
                <w:rFonts w:cs="Arial"/>
                <w:b/>
                <w:bCs/>
                <w:color w:val="FFFFFF" w:themeColor="background1"/>
                <w:sz w:val="18"/>
                <w:szCs w:val="18"/>
                <w:lang w:val="en-GB"/>
              </w:rPr>
              <w:t>Quantity (items)</w:t>
            </w:r>
          </w:p>
        </w:tc>
        <w:tc>
          <w:tcPr>
            <w:tcW w:w="1276" w:type="dxa"/>
          </w:tcPr>
          <w:p w14:paraId="721C8922" w14:textId="77777777" w:rsidR="00E373E4" w:rsidRPr="00C656A9" w:rsidRDefault="00E373E4" w:rsidP="004D5A18">
            <w:pPr>
              <w:spacing w:line="240" w:lineRule="auto"/>
              <w:jc w:val="center"/>
              <w:rPr>
                <w:rFonts w:cs="Arial"/>
                <w:b/>
                <w:bCs/>
                <w:color w:val="FFFFFF" w:themeColor="background1"/>
                <w:sz w:val="18"/>
                <w:szCs w:val="18"/>
                <w:lang w:val="en-GB"/>
              </w:rPr>
            </w:pPr>
            <w:r w:rsidRPr="00C656A9">
              <w:rPr>
                <w:rFonts w:cs="Arial"/>
                <w:b/>
                <w:bCs/>
                <w:color w:val="FFFFFF" w:themeColor="background1"/>
                <w:sz w:val="18"/>
                <w:szCs w:val="18"/>
                <w:lang w:val="en-GB"/>
              </w:rPr>
              <w:t>Value (USD)</w:t>
            </w:r>
          </w:p>
        </w:tc>
        <w:tc>
          <w:tcPr>
            <w:tcW w:w="1276" w:type="dxa"/>
          </w:tcPr>
          <w:p w14:paraId="4BC5C9C6" w14:textId="77777777" w:rsidR="00E373E4" w:rsidRPr="00C656A9" w:rsidRDefault="00E373E4" w:rsidP="004D5A18">
            <w:pPr>
              <w:spacing w:line="240" w:lineRule="auto"/>
              <w:jc w:val="center"/>
              <w:rPr>
                <w:rFonts w:cs="Arial"/>
                <w:b/>
                <w:bCs/>
                <w:color w:val="FFFFFF" w:themeColor="background1"/>
                <w:sz w:val="18"/>
                <w:szCs w:val="18"/>
                <w:lang w:val="en-GB"/>
              </w:rPr>
            </w:pPr>
            <w:r w:rsidRPr="00C656A9">
              <w:rPr>
                <w:rFonts w:cs="Arial"/>
                <w:b/>
                <w:bCs/>
                <w:color w:val="FFFFFF" w:themeColor="background1"/>
                <w:sz w:val="18"/>
                <w:szCs w:val="18"/>
                <w:lang w:val="en-GB"/>
              </w:rPr>
              <w:t>Quantity (items)</w:t>
            </w:r>
          </w:p>
        </w:tc>
        <w:tc>
          <w:tcPr>
            <w:tcW w:w="1279" w:type="dxa"/>
          </w:tcPr>
          <w:p w14:paraId="7DDA8479" w14:textId="77777777" w:rsidR="00E373E4" w:rsidRPr="00C656A9" w:rsidRDefault="00E373E4" w:rsidP="004D5A18">
            <w:pPr>
              <w:spacing w:line="240" w:lineRule="auto"/>
              <w:jc w:val="center"/>
              <w:rPr>
                <w:rFonts w:cs="Arial"/>
                <w:b/>
                <w:bCs/>
                <w:color w:val="FFFFFF" w:themeColor="background1"/>
                <w:sz w:val="18"/>
                <w:szCs w:val="18"/>
                <w:lang w:val="en-GB"/>
              </w:rPr>
            </w:pPr>
            <w:r w:rsidRPr="00C656A9">
              <w:rPr>
                <w:rFonts w:cs="Arial"/>
                <w:b/>
                <w:bCs/>
                <w:color w:val="FFFFFF" w:themeColor="background1"/>
                <w:sz w:val="18"/>
                <w:szCs w:val="18"/>
                <w:lang w:val="en-GB"/>
              </w:rPr>
              <w:t>Value (USD)</w:t>
            </w:r>
          </w:p>
        </w:tc>
        <w:tc>
          <w:tcPr>
            <w:tcW w:w="1276" w:type="dxa"/>
          </w:tcPr>
          <w:p w14:paraId="4319041A" w14:textId="77777777" w:rsidR="00E373E4" w:rsidRPr="00C656A9" w:rsidRDefault="00E373E4" w:rsidP="004D5A18">
            <w:pPr>
              <w:spacing w:line="240" w:lineRule="auto"/>
              <w:jc w:val="center"/>
              <w:rPr>
                <w:rFonts w:cs="Arial"/>
                <w:b/>
                <w:bCs/>
                <w:color w:val="FFFFFF" w:themeColor="background1"/>
                <w:sz w:val="18"/>
                <w:szCs w:val="18"/>
                <w:lang w:val="en-GB"/>
              </w:rPr>
            </w:pPr>
            <w:r w:rsidRPr="00C656A9">
              <w:rPr>
                <w:rFonts w:cs="Arial"/>
                <w:b/>
                <w:bCs/>
                <w:color w:val="FFFFFF" w:themeColor="background1"/>
                <w:sz w:val="18"/>
                <w:szCs w:val="18"/>
                <w:lang w:val="en-GB"/>
              </w:rPr>
              <w:t>Quantity (items)</w:t>
            </w:r>
          </w:p>
        </w:tc>
        <w:tc>
          <w:tcPr>
            <w:tcW w:w="1325" w:type="dxa"/>
          </w:tcPr>
          <w:p w14:paraId="31BF33E3" w14:textId="77777777" w:rsidR="00E373E4" w:rsidRPr="00C656A9" w:rsidRDefault="00E373E4" w:rsidP="004D5A18">
            <w:pPr>
              <w:spacing w:line="240" w:lineRule="auto"/>
              <w:jc w:val="center"/>
              <w:rPr>
                <w:rFonts w:cs="Arial"/>
                <w:b/>
                <w:bCs/>
                <w:color w:val="FFFFFF" w:themeColor="background1"/>
                <w:sz w:val="18"/>
                <w:szCs w:val="18"/>
                <w:lang w:val="en-GB"/>
              </w:rPr>
            </w:pPr>
            <w:r w:rsidRPr="00C656A9">
              <w:rPr>
                <w:rFonts w:cs="Arial"/>
                <w:b/>
                <w:bCs/>
                <w:color w:val="FFFFFF" w:themeColor="background1"/>
                <w:sz w:val="18"/>
                <w:szCs w:val="18"/>
                <w:lang w:val="en-GB"/>
              </w:rPr>
              <w:t>Value (USD)</w:t>
            </w:r>
          </w:p>
        </w:tc>
      </w:tr>
      <w:tr w:rsidR="00E373E4" w:rsidRPr="00C656A9" w14:paraId="7A87C5A5" w14:textId="77777777" w:rsidTr="00C1688D">
        <w:trPr>
          <w:trHeight w:val="20"/>
        </w:trPr>
        <w:tc>
          <w:tcPr>
            <w:tcW w:w="15132" w:type="dxa"/>
            <w:gridSpan w:val="11"/>
            <w:shd w:val="clear" w:color="auto" w:fill="C2D69B" w:themeFill="accent3" w:themeFillTint="99"/>
          </w:tcPr>
          <w:p w14:paraId="307B0551" w14:textId="77777777" w:rsidR="00E373E4" w:rsidRPr="00C656A9" w:rsidRDefault="00E373E4" w:rsidP="00023AED">
            <w:pPr>
              <w:spacing w:line="240" w:lineRule="auto"/>
              <w:jc w:val="left"/>
              <w:rPr>
                <w:rFonts w:cs="Arial"/>
                <w:b/>
                <w:bCs/>
                <w:i/>
                <w:iCs/>
                <w:sz w:val="18"/>
                <w:szCs w:val="18"/>
                <w:lang w:val="en-GB"/>
              </w:rPr>
            </w:pPr>
            <w:r w:rsidRPr="00C656A9">
              <w:rPr>
                <w:rFonts w:cs="Arial"/>
                <w:b/>
                <w:bCs/>
                <w:i/>
                <w:iCs/>
                <w:sz w:val="18"/>
                <w:szCs w:val="18"/>
                <w:lang w:val="en-GB"/>
              </w:rPr>
              <w:t>060240 - Plants, live; roses, grafted or not</w:t>
            </w:r>
          </w:p>
        </w:tc>
      </w:tr>
      <w:tr w:rsidR="00E373E4" w:rsidRPr="00C656A9" w14:paraId="00AE295C" w14:textId="77777777" w:rsidTr="004D5A18">
        <w:trPr>
          <w:trHeight w:val="20"/>
        </w:trPr>
        <w:tc>
          <w:tcPr>
            <w:tcW w:w="2271" w:type="dxa"/>
            <w:vAlign w:val="top"/>
          </w:tcPr>
          <w:p w14:paraId="45B6473F" w14:textId="77777777" w:rsidR="00E373E4" w:rsidRPr="00C656A9" w:rsidRDefault="00E373E4" w:rsidP="004D5A18">
            <w:pPr>
              <w:spacing w:line="240" w:lineRule="auto"/>
              <w:rPr>
                <w:rFonts w:cs="Arial"/>
                <w:sz w:val="18"/>
                <w:szCs w:val="18"/>
                <w:lang w:val="en-GB"/>
              </w:rPr>
            </w:pPr>
            <w:r w:rsidRPr="00C656A9">
              <w:rPr>
                <w:rFonts w:cs="Arial"/>
                <w:sz w:val="18"/>
                <w:szCs w:val="18"/>
                <w:lang w:val="en-GB"/>
              </w:rPr>
              <w:t>Georgia</w:t>
            </w:r>
          </w:p>
        </w:tc>
        <w:tc>
          <w:tcPr>
            <w:tcW w:w="1325" w:type="dxa"/>
          </w:tcPr>
          <w:p w14:paraId="7CD822E9"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276" w:type="dxa"/>
          </w:tcPr>
          <w:p w14:paraId="0AC03B7C"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276" w:type="dxa"/>
          </w:tcPr>
          <w:p w14:paraId="0BB6BAD3"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276" w:type="dxa"/>
          </w:tcPr>
          <w:p w14:paraId="7C29DBA8"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276" w:type="dxa"/>
          </w:tcPr>
          <w:p w14:paraId="6CDCC646"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276" w:type="dxa"/>
          </w:tcPr>
          <w:p w14:paraId="6CAF4A36"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276" w:type="dxa"/>
          </w:tcPr>
          <w:p w14:paraId="1BBEF148"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238</w:t>
            </w:r>
            <w:r w:rsidRPr="00C656A9">
              <w:rPr>
                <w:rFonts w:cs="Arial"/>
                <w:sz w:val="18"/>
                <w:szCs w:val="18"/>
                <w:lang w:val="en-GB"/>
              </w:rPr>
              <w:t>,</w:t>
            </w:r>
            <w:r>
              <w:rPr>
                <w:rFonts w:cs="Arial"/>
                <w:sz w:val="18"/>
                <w:szCs w:val="18"/>
                <w:lang w:val="en-GB"/>
              </w:rPr>
              <w:t>630</w:t>
            </w:r>
          </w:p>
        </w:tc>
        <w:tc>
          <w:tcPr>
            <w:tcW w:w="1279" w:type="dxa"/>
          </w:tcPr>
          <w:p w14:paraId="073B0DC8" w14:textId="77777777" w:rsidR="00E373E4" w:rsidRPr="00C656A9" w:rsidRDefault="00E373E4" w:rsidP="004D5A18">
            <w:pPr>
              <w:spacing w:line="240" w:lineRule="auto"/>
              <w:jc w:val="right"/>
              <w:rPr>
                <w:rFonts w:cs="Arial"/>
                <w:sz w:val="18"/>
                <w:szCs w:val="18"/>
                <w:lang w:val="en-GB"/>
              </w:rPr>
            </w:pPr>
            <w:r w:rsidRPr="00C656A9">
              <w:rPr>
                <w:rFonts w:cs="Arial"/>
                <w:sz w:val="18"/>
                <w:szCs w:val="18"/>
                <w:lang w:val="en-GB"/>
              </w:rPr>
              <w:t>1</w:t>
            </w:r>
            <w:r>
              <w:rPr>
                <w:rFonts w:cs="Arial"/>
                <w:sz w:val="18"/>
                <w:szCs w:val="18"/>
                <w:lang w:val="en-GB"/>
              </w:rPr>
              <w:t>4</w:t>
            </w:r>
            <w:r w:rsidRPr="00C656A9">
              <w:rPr>
                <w:rFonts w:cs="Arial"/>
                <w:sz w:val="18"/>
                <w:szCs w:val="18"/>
                <w:lang w:val="en-GB"/>
              </w:rPr>
              <w:t>,</w:t>
            </w:r>
            <w:r>
              <w:rPr>
                <w:rFonts w:cs="Arial"/>
                <w:sz w:val="18"/>
                <w:szCs w:val="18"/>
                <w:lang w:val="en-GB"/>
              </w:rPr>
              <w:t>188</w:t>
            </w:r>
            <w:r w:rsidRPr="00C656A9">
              <w:rPr>
                <w:rFonts w:cs="Arial"/>
                <w:sz w:val="18"/>
                <w:szCs w:val="18"/>
                <w:lang w:val="en-GB"/>
              </w:rPr>
              <w:t>.</w:t>
            </w:r>
            <w:r>
              <w:rPr>
                <w:rFonts w:cs="Arial"/>
                <w:sz w:val="18"/>
                <w:szCs w:val="18"/>
                <w:lang w:val="en-GB"/>
              </w:rPr>
              <w:t>0</w:t>
            </w:r>
          </w:p>
        </w:tc>
        <w:tc>
          <w:tcPr>
            <w:tcW w:w="1276" w:type="dxa"/>
          </w:tcPr>
          <w:p w14:paraId="7F8C7517"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325" w:type="dxa"/>
          </w:tcPr>
          <w:p w14:paraId="4A74DF7A"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r>
      <w:tr w:rsidR="00E373E4" w:rsidRPr="00C656A9" w14:paraId="15FD28F2" w14:textId="77777777" w:rsidTr="00C1688D">
        <w:trPr>
          <w:trHeight w:val="20"/>
        </w:trPr>
        <w:tc>
          <w:tcPr>
            <w:tcW w:w="15132" w:type="dxa"/>
            <w:gridSpan w:val="11"/>
            <w:shd w:val="clear" w:color="auto" w:fill="C2D69B" w:themeFill="accent3" w:themeFillTint="99"/>
          </w:tcPr>
          <w:p w14:paraId="34756053" w14:textId="77777777" w:rsidR="00E373E4" w:rsidRPr="00C656A9" w:rsidRDefault="00E373E4" w:rsidP="00023AED">
            <w:pPr>
              <w:spacing w:line="240" w:lineRule="auto"/>
              <w:jc w:val="left"/>
              <w:rPr>
                <w:rFonts w:cs="Arial"/>
                <w:b/>
                <w:bCs/>
                <w:i/>
                <w:iCs/>
                <w:sz w:val="18"/>
                <w:szCs w:val="18"/>
                <w:lang w:val="en-GB"/>
              </w:rPr>
            </w:pPr>
            <w:r w:rsidRPr="00C656A9">
              <w:rPr>
                <w:rFonts w:cs="Arial"/>
                <w:b/>
                <w:bCs/>
                <w:i/>
                <w:iCs/>
                <w:sz w:val="18"/>
                <w:szCs w:val="18"/>
                <w:lang w:val="en-GB"/>
              </w:rPr>
              <w:t>060311 - Flowers, cut; roses, flowers and buds of a kind suitable for bouquets or ornamental purposes, fresh</w:t>
            </w:r>
          </w:p>
        </w:tc>
      </w:tr>
      <w:tr w:rsidR="00E373E4" w:rsidRPr="00C656A9" w14:paraId="68C9FC2F" w14:textId="77777777" w:rsidTr="004D5A18">
        <w:trPr>
          <w:trHeight w:val="20"/>
        </w:trPr>
        <w:tc>
          <w:tcPr>
            <w:tcW w:w="2271" w:type="dxa"/>
            <w:vAlign w:val="top"/>
          </w:tcPr>
          <w:p w14:paraId="2C189442" w14:textId="77777777" w:rsidR="00E373E4" w:rsidRPr="00C656A9" w:rsidRDefault="00E373E4" w:rsidP="004D5A18">
            <w:pPr>
              <w:spacing w:line="240" w:lineRule="auto"/>
              <w:rPr>
                <w:rFonts w:cs="Arial"/>
                <w:sz w:val="18"/>
                <w:szCs w:val="18"/>
                <w:lang w:val="en-GB"/>
              </w:rPr>
            </w:pPr>
            <w:r w:rsidRPr="00C656A9">
              <w:rPr>
                <w:rFonts w:cs="Arial"/>
                <w:sz w:val="18"/>
                <w:szCs w:val="18"/>
                <w:lang w:val="en-GB"/>
              </w:rPr>
              <w:t>Russian Federation</w:t>
            </w:r>
            <w:r>
              <w:rPr>
                <w:rFonts w:cs="Arial"/>
                <w:sz w:val="18"/>
                <w:szCs w:val="18"/>
                <w:lang w:val="en-GB"/>
              </w:rPr>
              <w:t xml:space="preserve"> (kg)</w:t>
            </w:r>
          </w:p>
        </w:tc>
        <w:tc>
          <w:tcPr>
            <w:tcW w:w="1325" w:type="dxa"/>
          </w:tcPr>
          <w:p w14:paraId="45FC7CFC"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100</w:t>
            </w:r>
            <w:r w:rsidRPr="00C656A9">
              <w:rPr>
                <w:rFonts w:cs="Arial"/>
                <w:sz w:val="18"/>
                <w:szCs w:val="18"/>
                <w:lang w:val="en-GB"/>
              </w:rPr>
              <w:t>,</w:t>
            </w:r>
            <w:r>
              <w:rPr>
                <w:rFonts w:cs="Arial"/>
                <w:sz w:val="18"/>
                <w:szCs w:val="18"/>
                <w:lang w:val="en-GB"/>
              </w:rPr>
              <w:t>291</w:t>
            </w:r>
          </w:p>
        </w:tc>
        <w:tc>
          <w:tcPr>
            <w:tcW w:w="1276" w:type="dxa"/>
          </w:tcPr>
          <w:p w14:paraId="025398F1"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985</w:t>
            </w:r>
            <w:r w:rsidRPr="00C656A9">
              <w:rPr>
                <w:rFonts w:cs="Arial"/>
                <w:sz w:val="18"/>
                <w:szCs w:val="18"/>
                <w:lang w:val="en-GB"/>
              </w:rPr>
              <w:t>,</w:t>
            </w:r>
            <w:r>
              <w:rPr>
                <w:rFonts w:cs="Arial"/>
                <w:sz w:val="18"/>
                <w:szCs w:val="18"/>
                <w:lang w:val="en-GB"/>
              </w:rPr>
              <w:t>477</w:t>
            </w:r>
            <w:r w:rsidRPr="00C656A9">
              <w:rPr>
                <w:rFonts w:cs="Arial"/>
                <w:sz w:val="18"/>
                <w:szCs w:val="18"/>
                <w:lang w:val="en-GB"/>
              </w:rPr>
              <w:t>.</w:t>
            </w:r>
            <w:r>
              <w:rPr>
                <w:rFonts w:cs="Arial"/>
                <w:sz w:val="18"/>
                <w:szCs w:val="18"/>
                <w:lang w:val="en-GB"/>
              </w:rPr>
              <w:t>0</w:t>
            </w:r>
          </w:p>
        </w:tc>
        <w:tc>
          <w:tcPr>
            <w:tcW w:w="1276" w:type="dxa"/>
          </w:tcPr>
          <w:p w14:paraId="5C1F18FC"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208,348</w:t>
            </w:r>
          </w:p>
        </w:tc>
        <w:tc>
          <w:tcPr>
            <w:tcW w:w="1276" w:type="dxa"/>
          </w:tcPr>
          <w:p w14:paraId="300E67AC"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1.799,104.0</w:t>
            </w:r>
          </w:p>
        </w:tc>
        <w:tc>
          <w:tcPr>
            <w:tcW w:w="1276" w:type="dxa"/>
          </w:tcPr>
          <w:p w14:paraId="33AC0016"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167,534</w:t>
            </w:r>
          </w:p>
        </w:tc>
        <w:tc>
          <w:tcPr>
            <w:tcW w:w="1276" w:type="dxa"/>
          </w:tcPr>
          <w:p w14:paraId="688C1439"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1,238,018.0</w:t>
            </w:r>
          </w:p>
        </w:tc>
        <w:tc>
          <w:tcPr>
            <w:tcW w:w="1276" w:type="dxa"/>
          </w:tcPr>
          <w:p w14:paraId="60F0AC71" w14:textId="77777777" w:rsidR="00E373E4" w:rsidRPr="00C656A9" w:rsidRDefault="00E373E4" w:rsidP="004D5A18">
            <w:pPr>
              <w:spacing w:line="240" w:lineRule="auto"/>
              <w:jc w:val="right"/>
              <w:rPr>
                <w:rFonts w:cs="Arial"/>
                <w:sz w:val="18"/>
                <w:szCs w:val="18"/>
                <w:lang w:val="en-GB"/>
              </w:rPr>
            </w:pPr>
            <w:r w:rsidRPr="00BD3DB0">
              <w:rPr>
                <w:rFonts w:cs="Arial"/>
                <w:sz w:val="18"/>
                <w:szCs w:val="18"/>
                <w:lang w:val="en-GB"/>
              </w:rPr>
              <w:t>251,114</w:t>
            </w:r>
          </w:p>
        </w:tc>
        <w:tc>
          <w:tcPr>
            <w:tcW w:w="1279" w:type="dxa"/>
          </w:tcPr>
          <w:p w14:paraId="0C144DCF" w14:textId="77777777" w:rsidR="00E373E4" w:rsidRPr="00C656A9" w:rsidRDefault="00E373E4" w:rsidP="004D5A18">
            <w:pPr>
              <w:spacing w:line="240" w:lineRule="auto"/>
              <w:jc w:val="right"/>
              <w:rPr>
                <w:rFonts w:cs="Arial"/>
                <w:sz w:val="18"/>
                <w:szCs w:val="18"/>
                <w:lang w:val="en-GB"/>
              </w:rPr>
            </w:pPr>
            <w:r w:rsidRPr="00BD3DB0">
              <w:rPr>
                <w:rFonts w:cs="Arial"/>
                <w:sz w:val="18"/>
                <w:szCs w:val="18"/>
                <w:lang w:val="en-GB"/>
              </w:rPr>
              <w:t>2,036,268.0</w:t>
            </w:r>
          </w:p>
        </w:tc>
        <w:tc>
          <w:tcPr>
            <w:tcW w:w="1276" w:type="dxa"/>
          </w:tcPr>
          <w:p w14:paraId="01F9C11D" w14:textId="77777777" w:rsidR="00E373E4" w:rsidRPr="00C656A9" w:rsidRDefault="00E373E4" w:rsidP="004D5A18">
            <w:pPr>
              <w:spacing w:line="240" w:lineRule="auto"/>
              <w:jc w:val="right"/>
              <w:rPr>
                <w:rFonts w:cs="Arial"/>
                <w:sz w:val="18"/>
                <w:szCs w:val="18"/>
                <w:lang w:val="en-GB"/>
              </w:rPr>
            </w:pPr>
            <w:r w:rsidRPr="00274DA5">
              <w:rPr>
                <w:rFonts w:cs="Arial"/>
                <w:sz w:val="18"/>
                <w:szCs w:val="18"/>
                <w:lang w:val="en-GB"/>
              </w:rPr>
              <w:t>576,457</w:t>
            </w:r>
          </w:p>
        </w:tc>
        <w:tc>
          <w:tcPr>
            <w:tcW w:w="1325" w:type="dxa"/>
          </w:tcPr>
          <w:p w14:paraId="657230E0" w14:textId="77777777" w:rsidR="00E373E4" w:rsidRPr="00C656A9" w:rsidRDefault="00E373E4" w:rsidP="004D5A18">
            <w:pPr>
              <w:spacing w:line="240" w:lineRule="auto"/>
              <w:jc w:val="right"/>
              <w:rPr>
                <w:rFonts w:cs="Arial"/>
                <w:sz w:val="18"/>
                <w:szCs w:val="18"/>
                <w:lang w:val="en-GB"/>
              </w:rPr>
            </w:pPr>
            <w:r w:rsidRPr="00274DA5">
              <w:rPr>
                <w:rFonts w:cs="Arial"/>
                <w:sz w:val="18"/>
                <w:szCs w:val="18"/>
                <w:lang w:val="en-GB"/>
              </w:rPr>
              <w:t>4,008,002.0</w:t>
            </w:r>
          </w:p>
        </w:tc>
      </w:tr>
      <w:tr w:rsidR="00E373E4" w:rsidRPr="00C656A9" w14:paraId="6DBE6AAA" w14:textId="77777777" w:rsidTr="004D5A18">
        <w:trPr>
          <w:trHeight w:val="20"/>
        </w:trPr>
        <w:tc>
          <w:tcPr>
            <w:tcW w:w="2271" w:type="dxa"/>
            <w:vAlign w:val="top"/>
          </w:tcPr>
          <w:p w14:paraId="27DC7CC1" w14:textId="77777777" w:rsidR="00E373E4" w:rsidRPr="00C656A9" w:rsidRDefault="00E373E4" w:rsidP="004D5A18">
            <w:pPr>
              <w:spacing w:line="240" w:lineRule="auto"/>
              <w:rPr>
                <w:rFonts w:cs="Arial"/>
                <w:sz w:val="18"/>
                <w:szCs w:val="18"/>
                <w:lang w:val="en-GB"/>
              </w:rPr>
            </w:pPr>
            <w:r w:rsidRPr="00C656A9">
              <w:rPr>
                <w:rFonts w:cs="Arial"/>
                <w:sz w:val="18"/>
                <w:szCs w:val="18"/>
                <w:lang w:val="en-GB"/>
              </w:rPr>
              <w:t>Georgia</w:t>
            </w:r>
            <w:r>
              <w:rPr>
                <w:rFonts w:cs="Arial"/>
                <w:sz w:val="18"/>
                <w:szCs w:val="18"/>
                <w:lang w:val="en-GB"/>
              </w:rPr>
              <w:t xml:space="preserve"> (kg)</w:t>
            </w:r>
          </w:p>
        </w:tc>
        <w:tc>
          <w:tcPr>
            <w:tcW w:w="1325" w:type="dxa"/>
          </w:tcPr>
          <w:p w14:paraId="50AABE3F"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5</w:t>
            </w:r>
            <w:r w:rsidRPr="00C656A9">
              <w:rPr>
                <w:rFonts w:cs="Arial"/>
                <w:sz w:val="18"/>
                <w:szCs w:val="18"/>
                <w:lang w:val="en-GB"/>
              </w:rPr>
              <w:t>,0</w:t>
            </w:r>
            <w:r>
              <w:rPr>
                <w:rFonts w:cs="Arial"/>
                <w:sz w:val="18"/>
                <w:szCs w:val="18"/>
                <w:lang w:val="en-GB"/>
              </w:rPr>
              <w:t>9</w:t>
            </w:r>
            <w:r w:rsidRPr="00C656A9">
              <w:rPr>
                <w:rFonts w:cs="Arial"/>
                <w:sz w:val="18"/>
                <w:szCs w:val="18"/>
                <w:lang w:val="en-GB"/>
              </w:rPr>
              <w:t>2</w:t>
            </w:r>
          </w:p>
        </w:tc>
        <w:tc>
          <w:tcPr>
            <w:tcW w:w="1276" w:type="dxa"/>
          </w:tcPr>
          <w:p w14:paraId="41515153"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54</w:t>
            </w:r>
            <w:r w:rsidRPr="00C656A9">
              <w:rPr>
                <w:rFonts w:cs="Arial"/>
                <w:sz w:val="18"/>
                <w:szCs w:val="18"/>
                <w:lang w:val="en-GB"/>
              </w:rPr>
              <w:t>,</w:t>
            </w:r>
            <w:r>
              <w:rPr>
                <w:rFonts w:cs="Arial"/>
                <w:sz w:val="18"/>
                <w:szCs w:val="18"/>
                <w:lang w:val="en-GB"/>
              </w:rPr>
              <w:t>932</w:t>
            </w:r>
            <w:r w:rsidRPr="00C656A9">
              <w:rPr>
                <w:rFonts w:cs="Arial"/>
                <w:sz w:val="18"/>
                <w:szCs w:val="18"/>
                <w:lang w:val="en-GB"/>
              </w:rPr>
              <w:t>.0</w:t>
            </w:r>
          </w:p>
        </w:tc>
        <w:tc>
          <w:tcPr>
            <w:tcW w:w="1276" w:type="dxa"/>
          </w:tcPr>
          <w:p w14:paraId="67A9C035"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18,043</w:t>
            </w:r>
          </w:p>
        </w:tc>
        <w:tc>
          <w:tcPr>
            <w:tcW w:w="1276" w:type="dxa"/>
          </w:tcPr>
          <w:p w14:paraId="763F9009"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118,678.0</w:t>
            </w:r>
          </w:p>
        </w:tc>
        <w:tc>
          <w:tcPr>
            <w:tcW w:w="1276" w:type="dxa"/>
          </w:tcPr>
          <w:p w14:paraId="7F85A0DA"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65,516</w:t>
            </w:r>
          </w:p>
        </w:tc>
        <w:tc>
          <w:tcPr>
            <w:tcW w:w="1276" w:type="dxa"/>
          </w:tcPr>
          <w:p w14:paraId="4478C780"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400,999.0</w:t>
            </w:r>
          </w:p>
        </w:tc>
        <w:tc>
          <w:tcPr>
            <w:tcW w:w="1276" w:type="dxa"/>
          </w:tcPr>
          <w:p w14:paraId="688A6086" w14:textId="77777777" w:rsidR="00E373E4" w:rsidRPr="00C656A9" w:rsidRDefault="00E373E4" w:rsidP="004D5A18">
            <w:pPr>
              <w:spacing w:line="240" w:lineRule="auto"/>
              <w:jc w:val="right"/>
              <w:rPr>
                <w:rFonts w:cs="Arial"/>
                <w:sz w:val="18"/>
                <w:szCs w:val="18"/>
                <w:lang w:val="en-GB"/>
              </w:rPr>
            </w:pPr>
            <w:r w:rsidRPr="00BD3DB0">
              <w:rPr>
                <w:rFonts w:cs="Arial"/>
                <w:sz w:val="18"/>
                <w:szCs w:val="18"/>
                <w:lang w:val="en-GB"/>
              </w:rPr>
              <w:t>92,774</w:t>
            </w:r>
          </w:p>
        </w:tc>
        <w:tc>
          <w:tcPr>
            <w:tcW w:w="1279" w:type="dxa"/>
          </w:tcPr>
          <w:p w14:paraId="1FA5EB85" w14:textId="77777777" w:rsidR="00E373E4" w:rsidRPr="00C656A9" w:rsidRDefault="00E373E4" w:rsidP="004D5A18">
            <w:pPr>
              <w:spacing w:line="240" w:lineRule="auto"/>
              <w:jc w:val="right"/>
              <w:rPr>
                <w:rFonts w:cs="Arial"/>
                <w:sz w:val="18"/>
                <w:szCs w:val="18"/>
                <w:lang w:val="en-GB"/>
              </w:rPr>
            </w:pPr>
            <w:r w:rsidRPr="00BD3DB0">
              <w:rPr>
                <w:rFonts w:cs="Arial"/>
                <w:sz w:val="18"/>
                <w:szCs w:val="18"/>
                <w:lang w:val="en-GB"/>
              </w:rPr>
              <w:t>476,924.0</w:t>
            </w:r>
          </w:p>
        </w:tc>
        <w:tc>
          <w:tcPr>
            <w:tcW w:w="1276" w:type="dxa"/>
          </w:tcPr>
          <w:p w14:paraId="3B4903F1" w14:textId="77777777" w:rsidR="00E373E4" w:rsidRPr="00C656A9" w:rsidRDefault="00E373E4" w:rsidP="004D5A18">
            <w:pPr>
              <w:spacing w:line="240" w:lineRule="auto"/>
              <w:jc w:val="right"/>
              <w:rPr>
                <w:rFonts w:cs="Arial"/>
                <w:sz w:val="18"/>
                <w:szCs w:val="18"/>
                <w:lang w:val="en-GB"/>
              </w:rPr>
            </w:pPr>
            <w:r w:rsidRPr="00274DA5">
              <w:rPr>
                <w:rFonts w:cs="Arial"/>
                <w:sz w:val="18"/>
                <w:szCs w:val="18"/>
                <w:lang w:val="en-GB"/>
              </w:rPr>
              <w:t>84,127</w:t>
            </w:r>
          </w:p>
        </w:tc>
        <w:tc>
          <w:tcPr>
            <w:tcW w:w="1325" w:type="dxa"/>
          </w:tcPr>
          <w:p w14:paraId="7B28F7FC" w14:textId="77777777" w:rsidR="00E373E4" w:rsidRPr="00C656A9" w:rsidRDefault="00E373E4" w:rsidP="004D5A18">
            <w:pPr>
              <w:spacing w:line="240" w:lineRule="auto"/>
              <w:jc w:val="right"/>
              <w:rPr>
                <w:rFonts w:cs="Arial"/>
                <w:sz w:val="18"/>
                <w:szCs w:val="18"/>
                <w:lang w:val="en-GB"/>
              </w:rPr>
            </w:pPr>
            <w:r w:rsidRPr="00274DA5">
              <w:rPr>
                <w:rFonts w:cs="Arial"/>
                <w:sz w:val="18"/>
                <w:szCs w:val="18"/>
                <w:lang w:val="en-GB"/>
              </w:rPr>
              <w:t>587,687.0</w:t>
            </w:r>
          </w:p>
        </w:tc>
      </w:tr>
      <w:tr w:rsidR="00E373E4" w:rsidRPr="00C656A9" w14:paraId="2C63E173" w14:textId="77777777" w:rsidTr="004D5A18">
        <w:trPr>
          <w:trHeight w:val="20"/>
        </w:trPr>
        <w:tc>
          <w:tcPr>
            <w:tcW w:w="2271" w:type="dxa"/>
            <w:vAlign w:val="top"/>
          </w:tcPr>
          <w:p w14:paraId="3D0F0028" w14:textId="77777777" w:rsidR="00E373E4" w:rsidRPr="00C656A9" w:rsidRDefault="00E373E4" w:rsidP="004D5A18">
            <w:pPr>
              <w:spacing w:line="240" w:lineRule="auto"/>
              <w:rPr>
                <w:rFonts w:cs="Arial"/>
                <w:sz w:val="18"/>
                <w:szCs w:val="18"/>
                <w:lang w:val="en-GB"/>
              </w:rPr>
            </w:pPr>
            <w:r w:rsidRPr="00C656A9">
              <w:rPr>
                <w:rFonts w:cs="Arial"/>
                <w:sz w:val="18"/>
                <w:szCs w:val="18"/>
                <w:lang w:val="en-GB"/>
              </w:rPr>
              <w:t>Belarus</w:t>
            </w:r>
            <w:r>
              <w:rPr>
                <w:rFonts w:cs="Arial"/>
                <w:sz w:val="18"/>
                <w:szCs w:val="18"/>
                <w:lang w:val="en-GB"/>
              </w:rPr>
              <w:t xml:space="preserve"> (kg)</w:t>
            </w:r>
          </w:p>
        </w:tc>
        <w:tc>
          <w:tcPr>
            <w:tcW w:w="1325" w:type="dxa"/>
          </w:tcPr>
          <w:p w14:paraId="0385D6E0"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6</w:t>
            </w:r>
            <w:r w:rsidRPr="00C656A9">
              <w:rPr>
                <w:rFonts w:cs="Arial"/>
                <w:sz w:val="18"/>
                <w:szCs w:val="18"/>
                <w:lang w:val="en-GB"/>
              </w:rPr>
              <w:t>,</w:t>
            </w:r>
            <w:r>
              <w:rPr>
                <w:rFonts w:cs="Arial"/>
                <w:sz w:val="18"/>
                <w:szCs w:val="18"/>
                <w:lang w:val="en-GB"/>
              </w:rPr>
              <w:t>7</w:t>
            </w:r>
            <w:r w:rsidRPr="00C656A9">
              <w:rPr>
                <w:rFonts w:cs="Arial"/>
                <w:sz w:val="18"/>
                <w:szCs w:val="18"/>
                <w:lang w:val="en-GB"/>
              </w:rPr>
              <w:t>98</w:t>
            </w:r>
          </w:p>
        </w:tc>
        <w:tc>
          <w:tcPr>
            <w:tcW w:w="1276" w:type="dxa"/>
          </w:tcPr>
          <w:p w14:paraId="409108C5"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94</w:t>
            </w:r>
            <w:r w:rsidRPr="00C656A9">
              <w:rPr>
                <w:rFonts w:cs="Arial"/>
                <w:sz w:val="18"/>
                <w:szCs w:val="18"/>
                <w:lang w:val="en-GB"/>
              </w:rPr>
              <w:t>,</w:t>
            </w:r>
            <w:r>
              <w:rPr>
                <w:rFonts w:cs="Arial"/>
                <w:sz w:val="18"/>
                <w:szCs w:val="18"/>
                <w:lang w:val="en-GB"/>
              </w:rPr>
              <w:t>184</w:t>
            </w:r>
            <w:r w:rsidRPr="00C656A9">
              <w:rPr>
                <w:rFonts w:cs="Arial"/>
                <w:sz w:val="18"/>
                <w:szCs w:val="18"/>
                <w:lang w:val="en-GB"/>
              </w:rPr>
              <w:t>.</w:t>
            </w:r>
            <w:r>
              <w:rPr>
                <w:rFonts w:cs="Arial"/>
                <w:sz w:val="18"/>
                <w:szCs w:val="18"/>
                <w:lang w:val="en-GB"/>
              </w:rPr>
              <w:t>0</w:t>
            </w:r>
          </w:p>
        </w:tc>
        <w:tc>
          <w:tcPr>
            <w:tcW w:w="1276" w:type="dxa"/>
          </w:tcPr>
          <w:p w14:paraId="170A4CA7"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7,122</w:t>
            </w:r>
          </w:p>
        </w:tc>
        <w:tc>
          <w:tcPr>
            <w:tcW w:w="1276" w:type="dxa"/>
          </w:tcPr>
          <w:p w14:paraId="012B6968"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107.576.0</w:t>
            </w:r>
          </w:p>
        </w:tc>
        <w:tc>
          <w:tcPr>
            <w:tcW w:w="1276" w:type="dxa"/>
          </w:tcPr>
          <w:p w14:paraId="797759E0"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2,737</w:t>
            </w:r>
          </w:p>
        </w:tc>
        <w:tc>
          <w:tcPr>
            <w:tcW w:w="1276" w:type="dxa"/>
          </w:tcPr>
          <w:p w14:paraId="72BFCED3"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42,280.0</w:t>
            </w:r>
          </w:p>
        </w:tc>
        <w:tc>
          <w:tcPr>
            <w:tcW w:w="1276" w:type="dxa"/>
          </w:tcPr>
          <w:p w14:paraId="436E61F9" w14:textId="77777777" w:rsidR="00E373E4" w:rsidRPr="00C656A9" w:rsidRDefault="00E373E4" w:rsidP="004D5A18">
            <w:pPr>
              <w:spacing w:line="240" w:lineRule="auto"/>
              <w:jc w:val="right"/>
              <w:rPr>
                <w:rFonts w:cs="Arial"/>
                <w:sz w:val="18"/>
                <w:szCs w:val="18"/>
                <w:lang w:val="en-GB"/>
              </w:rPr>
            </w:pPr>
            <w:r w:rsidRPr="00BD3DB0">
              <w:rPr>
                <w:rFonts w:cs="Arial"/>
                <w:sz w:val="18"/>
                <w:szCs w:val="18"/>
                <w:lang w:val="en-GB"/>
              </w:rPr>
              <w:t>9,879</w:t>
            </w:r>
          </w:p>
        </w:tc>
        <w:tc>
          <w:tcPr>
            <w:tcW w:w="1279" w:type="dxa"/>
          </w:tcPr>
          <w:p w14:paraId="7CB167E4" w14:textId="77777777" w:rsidR="00E373E4" w:rsidRPr="00C656A9" w:rsidRDefault="00E373E4" w:rsidP="004D5A18">
            <w:pPr>
              <w:spacing w:line="240" w:lineRule="auto"/>
              <w:jc w:val="right"/>
              <w:rPr>
                <w:rFonts w:cs="Arial"/>
                <w:sz w:val="18"/>
                <w:szCs w:val="18"/>
                <w:lang w:val="en-GB"/>
              </w:rPr>
            </w:pPr>
            <w:r w:rsidRPr="00BD3DB0">
              <w:rPr>
                <w:rFonts w:cs="Arial"/>
                <w:sz w:val="18"/>
                <w:szCs w:val="18"/>
                <w:lang w:val="en-GB"/>
              </w:rPr>
              <w:t>100,857.0</w:t>
            </w:r>
          </w:p>
        </w:tc>
        <w:tc>
          <w:tcPr>
            <w:tcW w:w="1276" w:type="dxa"/>
          </w:tcPr>
          <w:p w14:paraId="3CEB9F3F" w14:textId="77777777" w:rsidR="00E373E4" w:rsidRPr="00C656A9" w:rsidRDefault="00E373E4" w:rsidP="004D5A18">
            <w:pPr>
              <w:spacing w:line="240" w:lineRule="auto"/>
              <w:jc w:val="right"/>
              <w:rPr>
                <w:rFonts w:cs="Arial"/>
                <w:sz w:val="18"/>
                <w:szCs w:val="18"/>
                <w:lang w:val="en-GB"/>
              </w:rPr>
            </w:pPr>
            <w:r w:rsidRPr="00274DA5">
              <w:rPr>
                <w:rFonts w:cs="Arial"/>
                <w:sz w:val="18"/>
                <w:szCs w:val="18"/>
                <w:lang w:val="en-GB"/>
              </w:rPr>
              <w:t>34,192</w:t>
            </w:r>
          </w:p>
        </w:tc>
        <w:tc>
          <w:tcPr>
            <w:tcW w:w="1325" w:type="dxa"/>
          </w:tcPr>
          <w:p w14:paraId="364912D2" w14:textId="77777777" w:rsidR="00E373E4" w:rsidRPr="00C656A9" w:rsidRDefault="00E373E4" w:rsidP="004D5A18">
            <w:pPr>
              <w:spacing w:line="240" w:lineRule="auto"/>
              <w:jc w:val="right"/>
              <w:rPr>
                <w:rFonts w:cs="Arial"/>
                <w:sz w:val="18"/>
                <w:szCs w:val="18"/>
                <w:lang w:val="en-GB"/>
              </w:rPr>
            </w:pPr>
            <w:r w:rsidRPr="00274DA5">
              <w:rPr>
                <w:rFonts w:cs="Arial"/>
                <w:sz w:val="18"/>
                <w:szCs w:val="18"/>
                <w:lang w:val="en-GB"/>
              </w:rPr>
              <w:t>219,743.0</w:t>
            </w:r>
          </w:p>
        </w:tc>
      </w:tr>
      <w:tr w:rsidR="00E373E4" w:rsidRPr="00C656A9" w14:paraId="3526102E" w14:textId="77777777" w:rsidTr="004D5A18">
        <w:trPr>
          <w:trHeight w:val="20"/>
        </w:trPr>
        <w:tc>
          <w:tcPr>
            <w:tcW w:w="2271" w:type="dxa"/>
            <w:vAlign w:val="top"/>
          </w:tcPr>
          <w:p w14:paraId="0ECCC67B" w14:textId="77777777" w:rsidR="00E373E4" w:rsidRPr="00C656A9" w:rsidRDefault="00E373E4" w:rsidP="004D5A18">
            <w:pPr>
              <w:spacing w:line="240" w:lineRule="auto"/>
              <w:rPr>
                <w:rFonts w:cs="Arial"/>
                <w:sz w:val="18"/>
                <w:szCs w:val="18"/>
                <w:lang w:val="en-GB"/>
              </w:rPr>
            </w:pPr>
            <w:r>
              <w:rPr>
                <w:rFonts w:cs="Arial"/>
                <w:sz w:val="18"/>
                <w:szCs w:val="18"/>
                <w:lang w:val="en-GB"/>
              </w:rPr>
              <w:t>France (kg)</w:t>
            </w:r>
          </w:p>
        </w:tc>
        <w:tc>
          <w:tcPr>
            <w:tcW w:w="1325" w:type="dxa"/>
          </w:tcPr>
          <w:p w14:paraId="60E71E05"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84</w:t>
            </w:r>
          </w:p>
        </w:tc>
        <w:tc>
          <w:tcPr>
            <w:tcW w:w="1276" w:type="dxa"/>
          </w:tcPr>
          <w:p w14:paraId="1D778EA5"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1</w:t>
            </w:r>
            <w:r w:rsidRPr="00C656A9">
              <w:rPr>
                <w:rFonts w:cs="Arial"/>
                <w:sz w:val="18"/>
                <w:szCs w:val="18"/>
                <w:lang w:val="en-GB"/>
              </w:rPr>
              <w:t>,</w:t>
            </w:r>
            <w:r>
              <w:rPr>
                <w:rFonts w:cs="Arial"/>
                <w:sz w:val="18"/>
                <w:szCs w:val="18"/>
                <w:lang w:val="en-GB"/>
              </w:rPr>
              <w:t>176</w:t>
            </w:r>
            <w:r w:rsidRPr="00C656A9">
              <w:rPr>
                <w:rFonts w:cs="Arial"/>
                <w:sz w:val="18"/>
                <w:szCs w:val="18"/>
                <w:lang w:val="en-GB"/>
              </w:rPr>
              <w:t>.</w:t>
            </w:r>
            <w:r>
              <w:rPr>
                <w:rFonts w:cs="Arial"/>
                <w:sz w:val="18"/>
                <w:szCs w:val="18"/>
                <w:lang w:val="en-GB"/>
              </w:rPr>
              <w:t>0</w:t>
            </w:r>
          </w:p>
        </w:tc>
        <w:tc>
          <w:tcPr>
            <w:tcW w:w="1276" w:type="dxa"/>
          </w:tcPr>
          <w:p w14:paraId="0EA807D7"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276" w:type="dxa"/>
          </w:tcPr>
          <w:p w14:paraId="5F4189E9"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276" w:type="dxa"/>
            <w:vAlign w:val="top"/>
          </w:tcPr>
          <w:p w14:paraId="7054A26F" w14:textId="77777777" w:rsidR="00E373E4" w:rsidRPr="00C656A9" w:rsidRDefault="00E373E4" w:rsidP="004D5A18">
            <w:pPr>
              <w:spacing w:line="240" w:lineRule="auto"/>
              <w:jc w:val="right"/>
              <w:rPr>
                <w:rFonts w:cs="Arial"/>
                <w:sz w:val="18"/>
                <w:szCs w:val="18"/>
                <w:lang w:val="en-GB"/>
              </w:rPr>
            </w:pPr>
            <w:r w:rsidRPr="00EA44B4">
              <w:rPr>
                <w:rFonts w:cs="Arial"/>
                <w:sz w:val="18"/>
                <w:szCs w:val="18"/>
                <w:lang w:val="en-GB"/>
              </w:rPr>
              <w:t>-</w:t>
            </w:r>
          </w:p>
        </w:tc>
        <w:tc>
          <w:tcPr>
            <w:tcW w:w="1276" w:type="dxa"/>
            <w:vAlign w:val="top"/>
          </w:tcPr>
          <w:p w14:paraId="79E860A6" w14:textId="77777777" w:rsidR="00E373E4" w:rsidRPr="00C656A9" w:rsidRDefault="00E373E4" w:rsidP="004D5A18">
            <w:pPr>
              <w:spacing w:line="240" w:lineRule="auto"/>
              <w:jc w:val="right"/>
              <w:rPr>
                <w:rFonts w:cs="Arial"/>
                <w:sz w:val="18"/>
                <w:szCs w:val="18"/>
                <w:lang w:val="en-GB"/>
              </w:rPr>
            </w:pPr>
            <w:r w:rsidRPr="00EA44B4">
              <w:rPr>
                <w:rFonts w:cs="Arial"/>
                <w:sz w:val="18"/>
                <w:szCs w:val="18"/>
                <w:lang w:val="en-GB"/>
              </w:rPr>
              <w:t>-</w:t>
            </w:r>
          </w:p>
        </w:tc>
        <w:tc>
          <w:tcPr>
            <w:tcW w:w="1276" w:type="dxa"/>
          </w:tcPr>
          <w:p w14:paraId="62D0C8E6"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279" w:type="dxa"/>
          </w:tcPr>
          <w:p w14:paraId="7EB7FE7C"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276" w:type="dxa"/>
          </w:tcPr>
          <w:p w14:paraId="73AAE091"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325" w:type="dxa"/>
          </w:tcPr>
          <w:p w14:paraId="7D760EE3"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r>
      <w:tr w:rsidR="00E373E4" w:rsidRPr="00C656A9" w14:paraId="7BBD84B0" w14:textId="77777777" w:rsidTr="004D5A18">
        <w:trPr>
          <w:trHeight w:val="20"/>
        </w:trPr>
        <w:tc>
          <w:tcPr>
            <w:tcW w:w="2271" w:type="dxa"/>
            <w:vAlign w:val="top"/>
          </w:tcPr>
          <w:p w14:paraId="104775FA" w14:textId="77777777" w:rsidR="00E373E4" w:rsidRPr="00C656A9" w:rsidRDefault="00E373E4" w:rsidP="004D5A18">
            <w:pPr>
              <w:spacing w:line="240" w:lineRule="auto"/>
              <w:rPr>
                <w:rFonts w:cs="Arial"/>
                <w:sz w:val="18"/>
                <w:szCs w:val="18"/>
                <w:lang w:val="en-GB"/>
              </w:rPr>
            </w:pPr>
            <w:r w:rsidRPr="00C656A9">
              <w:rPr>
                <w:rFonts w:cs="Arial"/>
                <w:sz w:val="18"/>
                <w:szCs w:val="18"/>
                <w:lang w:val="en-GB"/>
              </w:rPr>
              <w:t>Sweden</w:t>
            </w:r>
            <w:r>
              <w:rPr>
                <w:rFonts w:cs="Arial"/>
                <w:sz w:val="18"/>
                <w:szCs w:val="18"/>
                <w:lang w:val="en-GB"/>
              </w:rPr>
              <w:t xml:space="preserve"> (kg)</w:t>
            </w:r>
          </w:p>
        </w:tc>
        <w:tc>
          <w:tcPr>
            <w:tcW w:w="1325" w:type="dxa"/>
          </w:tcPr>
          <w:p w14:paraId="2085B351"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6,620</w:t>
            </w:r>
          </w:p>
        </w:tc>
        <w:tc>
          <w:tcPr>
            <w:tcW w:w="1276" w:type="dxa"/>
          </w:tcPr>
          <w:p w14:paraId="443CE672"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74,965.0</w:t>
            </w:r>
          </w:p>
        </w:tc>
        <w:tc>
          <w:tcPr>
            <w:tcW w:w="1276" w:type="dxa"/>
          </w:tcPr>
          <w:p w14:paraId="6F6169D8"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276" w:type="dxa"/>
          </w:tcPr>
          <w:p w14:paraId="072679C9"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276" w:type="dxa"/>
            <w:vAlign w:val="top"/>
          </w:tcPr>
          <w:p w14:paraId="6A1AC04D" w14:textId="77777777" w:rsidR="00E373E4" w:rsidRPr="00C656A9" w:rsidRDefault="00E373E4" w:rsidP="004D5A18">
            <w:pPr>
              <w:spacing w:line="240" w:lineRule="auto"/>
              <w:jc w:val="right"/>
              <w:rPr>
                <w:rFonts w:cs="Arial"/>
                <w:sz w:val="18"/>
                <w:szCs w:val="18"/>
                <w:lang w:val="en-GB"/>
              </w:rPr>
            </w:pPr>
            <w:r w:rsidRPr="00EA44B4">
              <w:rPr>
                <w:rFonts w:cs="Arial"/>
                <w:sz w:val="18"/>
                <w:szCs w:val="18"/>
                <w:lang w:val="en-GB"/>
              </w:rPr>
              <w:t>-</w:t>
            </w:r>
          </w:p>
        </w:tc>
        <w:tc>
          <w:tcPr>
            <w:tcW w:w="1276" w:type="dxa"/>
            <w:vAlign w:val="top"/>
          </w:tcPr>
          <w:p w14:paraId="1F50313A" w14:textId="77777777" w:rsidR="00E373E4" w:rsidRPr="00C656A9" w:rsidRDefault="00E373E4" w:rsidP="004D5A18">
            <w:pPr>
              <w:spacing w:line="240" w:lineRule="auto"/>
              <w:jc w:val="right"/>
              <w:rPr>
                <w:rFonts w:cs="Arial"/>
                <w:sz w:val="18"/>
                <w:szCs w:val="18"/>
                <w:lang w:val="en-GB"/>
              </w:rPr>
            </w:pPr>
            <w:r w:rsidRPr="00EA44B4">
              <w:rPr>
                <w:rFonts w:cs="Arial"/>
                <w:sz w:val="18"/>
                <w:szCs w:val="18"/>
                <w:lang w:val="en-GB"/>
              </w:rPr>
              <w:t>-</w:t>
            </w:r>
          </w:p>
        </w:tc>
        <w:tc>
          <w:tcPr>
            <w:tcW w:w="1276" w:type="dxa"/>
          </w:tcPr>
          <w:p w14:paraId="627D3D15"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279" w:type="dxa"/>
          </w:tcPr>
          <w:p w14:paraId="799D459D"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276" w:type="dxa"/>
          </w:tcPr>
          <w:p w14:paraId="218482F6"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325" w:type="dxa"/>
          </w:tcPr>
          <w:p w14:paraId="73A0D2A2"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r>
      <w:tr w:rsidR="00E373E4" w:rsidRPr="00C656A9" w14:paraId="6F16885E" w14:textId="77777777" w:rsidTr="004D5A18">
        <w:trPr>
          <w:trHeight w:val="20"/>
        </w:trPr>
        <w:tc>
          <w:tcPr>
            <w:tcW w:w="2271" w:type="dxa"/>
            <w:vAlign w:val="top"/>
          </w:tcPr>
          <w:p w14:paraId="30984D3F" w14:textId="77777777" w:rsidR="00E373E4" w:rsidRPr="00C656A9" w:rsidRDefault="00E373E4" w:rsidP="004D5A18">
            <w:pPr>
              <w:spacing w:line="240" w:lineRule="auto"/>
              <w:rPr>
                <w:rFonts w:cs="Arial"/>
                <w:sz w:val="18"/>
                <w:szCs w:val="18"/>
                <w:lang w:val="en-GB"/>
              </w:rPr>
            </w:pPr>
            <w:r>
              <w:rPr>
                <w:rFonts w:cs="Arial"/>
                <w:sz w:val="18"/>
                <w:szCs w:val="18"/>
                <w:lang w:val="en-GB"/>
              </w:rPr>
              <w:t>Latvia (kg)</w:t>
            </w:r>
          </w:p>
        </w:tc>
        <w:tc>
          <w:tcPr>
            <w:tcW w:w="1325" w:type="dxa"/>
          </w:tcPr>
          <w:p w14:paraId="5DD846B9"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754</w:t>
            </w:r>
          </w:p>
        </w:tc>
        <w:tc>
          <w:tcPr>
            <w:tcW w:w="1276" w:type="dxa"/>
          </w:tcPr>
          <w:p w14:paraId="4D1E0312"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9,806.0</w:t>
            </w:r>
          </w:p>
        </w:tc>
        <w:tc>
          <w:tcPr>
            <w:tcW w:w="1276" w:type="dxa"/>
          </w:tcPr>
          <w:p w14:paraId="1368978B"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276" w:type="dxa"/>
          </w:tcPr>
          <w:p w14:paraId="2E8A6658"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276" w:type="dxa"/>
            <w:vAlign w:val="top"/>
          </w:tcPr>
          <w:p w14:paraId="0E851650" w14:textId="77777777" w:rsidR="00E373E4" w:rsidRPr="00C656A9" w:rsidRDefault="00E373E4" w:rsidP="004D5A18">
            <w:pPr>
              <w:spacing w:line="240" w:lineRule="auto"/>
              <w:jc w:val="right"/>
              <w:rPr>
                <w:rFonts w:cs="Arial"/>
                <w:sz w:val="18"/>
                <w:szCs w:val="18"/>
                <w:lang w:val="en-GB"/>
              </w:rPr>
            </w:pPr>
            <w:r w:rsidRPr="00EA44B4">
              <w:rPr>
                <w:rFonts w:cs="Arial"/>
                <w:sz w:val="18"/>
                <w:szCs w:val="18"/>
                <w:lang w:val="en-GB"/>
              </w:rPr>
              <w:t>-</w:t>
            </w:r>
          </w:p>
        </w:tc>
        <w:tc>
          <w:tcPr>
            <w:tcW w:w="1276" w:type="dxa"/>
            <w:vAlign w:val="top"/>
          </w:tcPr>
          <w:p w14:paraId="22B5B476" w14:textId="77777777" w:rsidR="00E373E4" w:rsidRPr="00C656A9" w:rsidRDefault="00E373E4" w:rsidP="004D5A18">
            <w:pPr>
              <w:spacing w:line="240" w:lineRule="auto"/>
              <w:jc w:val="right"/>
              <w:rPr>
                <w:rFonts w:cs="Arial"/>
                <w:sz w:val="18"/>
                <w:szCs w:val="18"/>
                <w:lang w:val="en-GB"/>
              </w:rPr>
            </w:pPr>
            <w:r w:rsidRPr="00EA44B4">
              <w:rPr>
                <w:rFonts w:cs="Arial"/>
                <w:sz w:val="18"/>
                <w:szCs w:val="18"/>
                <w:lang w:val="en-GB"/>
              </w:rPr>
              <w:t>-</w:t>
            </w:r>
          </w:p>
        </w:tc>
        <w:tc>
          <w:tcPr>
            <w:tcW w:w="1276" w:type="dxa"/>
          </w:tcPr>
          <w:p w14:paraId="2FD8CB97"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279" w:type="dxa"/>
          </w:tcPr>
          <w:p w14:paraId="2B072697"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276" w:type="dxa"/>
          </w:tcPr>
          <w:p w14:paraId="4C603450"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325" w:type="dxa"/>
          </w:tcPr>
          <w:p w14:paraId="21C3C984"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r>
      <w:tr w:rsidR="00E373E4" w:rsidRPr="00C656A9" w14:paraId="667ABCF1" w14:textId="77777777" w:rsidTr="004D5A18">
        <w:trPr>
          <w:trHeight w:val="20"/>
        </w:trPr>
        <w:tc>
          <w:tcPr>
            <w:tcW w:w="2271" w:type="dxa"/>
            <w:vAlign w:val="top"/>
          </w:tcPr>
          <w:p w14:paraId="4E7A7FEC" w14:textId="77777777" w:rsidR="00E373E4" w:rsidRPr="00C656A9" w:rsidRDefault="00E373E4" w:rsidP="004D5A18">
            <w:pPr>
              <w:spacing w:line="240" w:lineRule="auto"/>
              <w:rPr>
                <w:rFonts w:cs="Arial"/>
                <w:sz w:val="18"/>
                <w:szCs w:val="18"/>
                <w:lang w:val="en-GB"/>
              </w:rPr>
            </w:pPr>
            <w:r>
              <w:rPr>
                <w:rFonts w:cs="Arial"/>
                <w:sz w:val="18"/>
                <w:szCs w:val="18"/>
                <w:lang w:val="en-GB"/>
              </w:rPr>
              <w:t>Netherlands (kg)</w:t>
            </w:r>
          </w:p>
        </w:tc>
        <w:tc>
          <w:tcPr>
            <w:tcW w:w="1325" w:type="dxa"/>
          </w:tcPr>
          <w:p w14:paraId="4C8A71A7"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843</w:t>
            </w:r>
          </w:p>
        </w:tc>
        <w:tc>
          <w:tcPr>
            <w:tcW w:w="1276" w:type="dxa"/>
          </w:tcPr>
          <w:p w14:paraId="7636E33D"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566.0</w:t>
            </w:r>
          </w:p>
        </w:tc>
        <w:tc>
          <w:tcPr>
            <w:tcW w:w="1276" w:type="dxa"/>
          </w:tcPr>
          <w:p w14:paraId="32B8979E"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25</w:t>
            </w:r>
          </w:p>
        </w:tc>
        <w:tc>
          <w:tcPr>
            <w:tcW w:w="1276" w:type="dxa"/>
          </w:tcPr>
          <w:p w14:paraId="6E9D56FF" w14:textId="77777777" w:rsidR="00E373E4" w:rsidRPr="00750A12" w:rsidRDefault="00E373E4" w:rsidP="004D5A18">
            <w:pPr>
              <w:spacing w:line="240" w:lineRule="auto"/>
              <w:jc w:val="right"/>
              <w:rPr>
                <w:rFonts w:cs="Arial"/>
                <w:sz w:val="18"/>
                <w:szCs w:val="18"/>
                <w:vertAlign w:val="superscript"/>
                <w:lang w:val="en-GB"/>
              </w:rPr>
            </w:pPr>
            <w:r>
              <w:rPr>
                <w:rFonts w:cs="Arial"/>
                <w:sz w:val="18"/>
                <w:szCs w:val="18"/>
                <w:lang w:val="en-GB"/>
              </w:rPr>
              <w:t>539.0</w:t>
            </w:r>
          </w:p>
        </w:tc>
        <w:tc>
          <w:tcPr>
            <w:tcW w:w="1276" w:type="dxa"/>
            <w:vAlign w:val="top"/>
          </w:tcPr>
          <w:p w14:paraId="251F633C" w14:textId="77777777" w:rsidR="00E373E4" w:rsidRPr="00C656A9" w:rsidRDefault="00E373E4" w:rsidP="004D5A18">
            <w:pPr>
              <w:spacing w:line="240" w:lineRule="auto"/>
              <w:jc w:val="right"/>
              <w:rPr>
                <w:rFonts w:cs="Arial"/>
                <w:sz w:val="18"/>
                <w:szCs w:val="18"/>
                <w:lang w:val="en-GB"/>
              </w:rPr>
            </w:pPr>
            <w:r w:rsidRPr="00EA44B4">
              <w:rPr>
                <w:rFonts w:cs="Arial"/>
                <w:sz w:val="18"/>
                <w:szCs w:val="18"/>
                <w:lang w:val="en-GB"/>
              </w:rPr>
              <w:t>-</w:t>
            </w:r>
          </w:p>
        </w:tc>
        <w:tc>
          <w:tcPr>
            <w:tcW w:w="1276" w:type="dxa"/>
            <w:vAlign w:val="top"/>
          </w:tcPr>
          <w:p w14:paraId="402EAC2B" w14:textId="77777777" w:rsidR="00E373E4" w:rsidRPr="00C656A9" w:rsidRDefault="00E373E4" w:rsidP="004D5A18">
            <w:pPr>
              <w:spacing w:line="240" w:lineRule="auto"/>
              <w:jc w:val="right"/>
              <w:rPr>
                <w:rFonts w:cs="Arial"/>
                <w:sz w:val="18"/>
                <w:szCs w:val="18"/>
                <w:lang w:val="en-GB"/>
              </w:rPr>
            </w:pPr>
            <w:r w:rsidRPr="00EA44B4">
              <w:rPr>
                <w:rFonts w:cs="Arial"/>
                <w:sz w:val="18"/>
                <w:szCs w:val="18"/>
                <w:lang w:val="en-GB"/>
              </w:rPr>
              <w:t>-</w:t>
            </w:r>
          </w:p>
        </w:tc>
        <w:tc>
          <w:tcPr>
            <w:tcW w:w="1276" w:type="dxa"/>
          </w:tcPr>
          <w:p w14:paraId="598FD060"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279" w:type="dxa"/>
          </w:tcPr>
          <w:p w14:paraId="7D39DC25"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276" w:type="dxa"/>
          </w:tcPr>
          <w:p w14:paraId="2FBF7F83"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325" w:type="dxa"/>
          </w:tcPr>
          <w:p w14:paraId="608B9908"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r>
      <w:tr w:rsidR="00E373E4" w:rsidRPr="00C656A9" w14:paraId="79F664AC" w14:textId="77777777" w:rsidTr="004D5A18">
        <w:trPr>
          <w:trHeight w:val="20"/>
        </w:trPr>
        <w:tc>
          <w:tcPr>
            <w:tcW w:w="2271" w:type="dxa"/>
            <w:vAlign w:val="top"/>
          </w:tcPr>
          <w:p w14:paraId="0DAF5F1E" w14:textId="77777777" w:rsidR="00E373E4" w:rsidRPr="00C656A9" w:rsidRDefault="00E373E4" w:rsidP="004D5A18">
            <w:pPr>
              <w:spacing w:line="240" w:lineRule="auto"/>
              <w:rPr>
                <w:rFonts w:cs="Arial"/>
                <w:sz w:val="18"/>
                <w:szCs w:val="18"/>
                <w:lang w:val="en-GB"/>
              </w:rPr>
            </w:pPr>
            <w:r>
              <w:rPr>
                <w:rFonts w:cs="Arial"/>
                <w:sz w:val="18"/>
                <w:szCs w:val="18"/>
                <w:lang w:val="en-GB"/>
              </w:rPr>
              <w:t>United Arab Emirates (kg)</w:t>
            </w:r>
          </w:p>
        </w:tc>
        <w:tc>
          <w:tcPr>
            <w:tcW w:w="1325" w:type="dxa"/>
          </w:tcPr>
          <w:p w14:paraId="1BE0B527"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276" w:type="dxa"/>
          </w:tcPr>
          <w:p w14:paraId="169255F0"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276" w:type="dxa"/>
          </w:tcPr>
          <w:p w14:paraId="06F79795"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276" w:type="dxa"/>
          </w:tcPr>
          <w:p w14:paraId="637ED5DD"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276" w:type="dxa"/>
          </w:tcPr>
          <w:p w14:paraId="13DF7BF8"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276" w:type="dxa"/>
          </w:tcPr>
          <w:p w14:paraId="7FA39628"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276" w:type="dxa"/>
          </w:tcPr>
          <w:p w14:paraId="41C47E28" w14:textId="77777777" w:rsidR="00E373E4" w:rsidRPr="00C656A9" w:rsidRDefault="00E373E4" w:rsidP="004D5A18">
            <w:pPr>
              <w:spacing w:line="240" w:lineRule="auto"/>
              <w:jc w:val="right"/>
              <w:rPr>
                <w:rFonts w:cs="Arial"/>
                <w:sz w:val="18"/>
                <w:szCs w:val="18"/>
                <w:lang w:val="en-GB"/>
              </w:rPr>
            </w:pPr>
            <w:r w:rsidRPr="00BD3DB0">
              <w:rPr>
                <w:rFonts w:cs="Arial"/>
                <w:sz w:val="18"/>
                <w:szCs w:val="18"/>
                <w:lang w:val="en-GB"/>
              </w:rPr>
              <w:t>253</w:t>
            </w:r>
          </w:p>
        </w:tc>
        <w:tc>
          <w:tcPr>
            <w:tcW w:w="1279" w:type="dxa"/>
          </w:tcPr>
          <w:p w14:paraId="2A28A7AA" w14:textId="77777777" w:rsidR="00E373E4" w:rsidRPr="00C656A9" w:rsidRDefault="00E373E4" w:rsidP="004D5A18">
            <w:pPr>
              <w:spacing w:line="240" w:lineRule="auto"/>
              <w:jc w:val="right"/>
              <w:rPr>
                <w:rFonts w:cs="Arial"/>
                <w:sz w:val="18"/>
                <w:szCs w:val="18"/>
                <w:lang w:val="en-GB"/>
              </w:rPr>
            </w:pPr>
            <w:r w:rsidRPr="00BD3DB0">
              <w:rPr>
                <w:rFonts w:cs="Arial"/>
                <w:sz w:val="18"/>
                <w:szCs w:val="18"/>
                <w:lang w:val="en-GB"/>
              </w:rPr>
              <w:t>1,248.0</w:t>
            </w:r>
          </w:p>
        </w:tc>
        <w:tc>
          <w:tcPr>
            <w:tcW w:w="1276" w:type="dxa"/>
          </w:tcPr>
          <w:p w14:paraId="74B4E425" w14:textId="77777777" w:rsidR="00E373E4" w:rsidRPr="00C656A9" w:rsidRDefault="00E373E4" w:rsidP="004D5A18">
            <w:pPr>
              <w:spacing w:line="240" w:lineRule="auto"/>
              <w:jc w:val="right"/>
              <w:rPr>
                <w:rFonts w:cs="Arial"/>
                <w:sz w:val="18"/>
                <w:szCs w:val="18"/>
                <w:lang w:val="en-GB"/>
              </w:rPr>
            </w:pPr>
            <w:r w:rsidRPr="00274DA5">
              <w:rPr>
                <w:rFonts w:cs="Arial"/>
                <w:sz w:val="18"/>
                <w:szCs w:val="18"/>
                <w:lang w:val="en-GB"/>
              </w:rPr>
              <w:t>2,126</w:t>
            </w:r>
          </w:p>
        </w:tc>
        <w:tc>
          <w:tcPr>
            <w:tcW w:w="1325" w:type="dxa"/>
          </w:tcPr>
          <w:p w14:paraId="5AA152E8" w14:textId="77777777" w:rsidR="00E373E4" w:rsidRPr="00C656A9" w:rsidRDefault="00E373E4" w:rsidP="004D5A18">
            <w:pPr>
              <w:spacing w:line="240" w:lineRule="auto"/>
              <w:jc w:val="right"/>
              <w:rPr>
                <w:rFonts w:cs="Arial"/>
                <w:sz w:val="18"/>
                <w:szCs w:val="18"/>
                <w:lang w:val="en-GB"/>
              </w:rPr>
            </w:pPr>
            <w:r w:rsidRPr="00274DA5">
              <w:rPr>
                <w:rFonts w:cs="Arial"/>
                <w:sz w:val="18"/>
                <w:szCs w:val="18"/>
                <w:lang w:val="en-GB"/>
              </w:rPr>
              <w:t>12,568.0</w:t>
            </w:r>
          </w:p>
        </w:tc>
      </w:tr>
      <w:tr w:rsidR="00E373E4" w:rsidRPr="00C656A9" w14:paraId="7CA5293D" w14:textId="77777777" w:rsidTr="00C1688D">
        <w:trPr>
          <w:trHeight w:val="20"/>
        </w:trPr>
        <w:tc>
          <w:tcPr>
            <w:tcW w:w="15132" w:type="dxa"/>
            <w:gridSpan w:val="11"/>
            <w:shd w:val="clear" w:color="auto" w:fill="C2D69B" w:themeFill="accent3" w:themeFillTint="99"/>
          </w:tcPr>
          <w:p w14:paraId="7C8104E1" w14:textId="77777777" w:rsidR="00E373E4" w:rsidRPr="00C656A9" w:rsidRDefault="00E373E4" w:rsidP="00023AED">
            <w:pPr>
              <w:spacing w:line="240" w:lineRule="auto"/>
              <w:jc w:val="left"/>
              <w:rPr>
                <w:rFonts w:cs="Arial"/>
                <w:b/>
                <w:bCs/>
                <w:i/>
                <w:iCs/>
                <w:sz w:val="18"/>
                <w:szCs w:val="18"/>
                <w:lang w:val="en-GB"/>
              </w:rPr>
            </w:pPr>
            <w:r w:rsidRPr="00C656A9">
              <w:rPr>
                <w:rFonts w:cs="Arial"/>
                <w:b/>
                <w:bCs/>
                <w:i/>
                <w:iCs/>
                <w:sz w:val="18"/>
                <w:szCs w:val="18"/>
                <w:lang w:val="en-GB"/>
              </w:rPr>
              <w:t>060312 - Flowers, cut; carnations, flowers and buds of a kind suitable for bouquets or ornamental purposes, fresh</w:t>
            </w:r>
          </w:p>
        </w:tc>
      </w:tr>
      <w:tr w:rsidR="00E373E4" w:rsidRPr="00C656A9" w14:paraId="3F2E3477" w14:textId="77777777" w:rsidTr="004D5A18">
        <w:trPr>
          <w:trHeight w:val="20"/>
        </w:trPr>
        <w:tc>
          <w:tcPr>
            <w:tcW w:w="2271" w:type="dxa"/>
            <w:vAlign w:val="top"/>
          </w:tcPr>
          <w:p w14:paraId="672C12F4" w14:textId="77777777" w:rsidR="00E373E4" w:rsidRPr="00C656A9" w:rsidRDefault="00E373E4" w:rsidP="004D5A18">
            <w:pPr>
              <w:spacing w:line="240" w:lineRule="auto"/>
              <w:rPr>
                <w:rFonts w:cs="Arial"/>
                <w:sz w:val="18"/>
                <w:szCs w:val="18"/>
                <w:lang w:val="en-GB"/>
              </w:rPr>
            </w:pPr>
            <w:r w:rsidRPr="00C656A9">
              <w:rPr>
                <w:rFonts w:cs="Arial"/>
                <w:sz w:val="18"/>
                <w:szCs w:val="18"/>
                <w:lang w:val="en-GB"/>
              </w:rPr>
              <w:t>Georgia</w:t>
            </w:r>
            <w:r>
              <w:rPr>
                <w:rFonts w:cs="Arial"/>
                <w:sz w:val="18"/>
                <w:szCs w:val="18"/>
                <w:lang w:val="en-GB"/>
              </w:rPr>
              <w:t xml:space="preserve"> (kg)</w:t>
            </w:r>
          </w:p>
        </w:tc>
        <w:tc>
          <w:tcPr>
            <w:tcW w:w="1325" w:type="dxa"/>
            <w:vAlign w:val="top"/>
          </w:tcPr>
          <w:p w14:paraId="20DFF5FB" w14:textId="77777777" w:rsidR="00E373E4" w:rsidRPr="00C656A9" w:rsidRDefault="00E373E4" w:rsidP="004D5A18">
            <w:pPr>
              <w:spacing w:line="240" w:lineRule="auto"/>
              <w:jc w:val="right"/>
              <w:rPr>
                <w:rFonts w:cs="Arial"/>
                <w:sz w:val="18"/>
                <w:szCs w:val="18"/>
                <w:lang w:val="en-GB"/>
              </w:rPr>
            </w:pPr>
            <w:r w:rsidRPr="00B526F4">
              <w:rPr>
                <w:rFonts w:cs="Arial"/>
                <w:sz w:val="18"/>
                <w:szCs w:val="18"/>
                <w:lang w:val="en-GB"/>
              </w:rPr>
              <w:t>-</w:t>
            </w:r>
          </w:p>
        </w:tc>
        <w:tc>
          <w:tcPr>
            <w:tcW w:w="1276" w:type="dxa"/>
            <w:vAlign w:val="top"/>
          </w:tcPr>
          <w:p w14:paraId="4AEC61C5" w14:textId="77777777" w:rsidR="00E373E4" w:rsidRPr="00C656A9" w:rsidRDefault="00E373E4" w:rsidP="004D5A18">
            <w:pPr>
              <w:spacing w:line="240" w:lineRule="auto"/>
              <w:jc w:val="right"/>
              <w:rPr>
                <w:rFonts w:cs="Arial"/>
                <w:sz w:val="18"/>
                <w:szCs w:val="18"/>
                <w:lang w:val="en-GB"/>
              </w:rPr>
            </w:pPr>
            <w:r w:rsidRPr="00B526F4">
              <w:rPr>
                <w:rFonts w:cs="Arial"/>
                <w:sz w:val="18"/>
                <w:szCs w:val="18"/>
                <w:lang w:val="en-GB"/>
              </w:rPr>
              <w:t>-</w:t>
            </w:r>
          </w:p>
        </w:tc>
        <w:tc>
          <w:tcPr>
            <w:tcW w:w="1276" w:type="dxa"/>
            <w:vAlign w:val="top"/>
          </w:tcPr>
          <w:p w14:paraId="696F9642" w14:textId="77777777" w:rsidR="00E373E4" w:rsidRPr="00C656A9" w:rsidRDefault="00E373E4" w:rsidP="004D5A18">
            <w:pPr>
              <w:spacing w:line="240" w:lineRule="auto"/>
              <w:jc w:val="right"/>
              <w:rPr>
                <w:rFonts w:cs="Arial"/>
                <w:sz w:val="18"/>
                <w:szCs w:val="18"/>
                <w:lang w:val="en-GB"/>
              </w:rPr>
            </w:pPr>
            <w:r w:rsidRPr="00B526F4">
              <w:rPr>
                <w:rFonts w:cs="Arial"/>
                <w:sz w:val="18"/>
                <w:szCs w:val="18"/>
                <w:lang w:val="en-GB"/>
              </w:rPr>
              <w:t>-</w:t>
            </w:r>
          </w:p>
        </w:tc>
        <w:tc>
          <w:tcPr>
            <w:tcW w:w="1276" w:type="dxa"/>
            <w:vAlign w:val="top"/>
          </w:tcPr>
          <w:p w14:paraId="78E45E0E" w14:textId="77777777" w:rsidR="00E373E4" w:rsidRPr="00C656A9" w:rsidRDefault="00E373E4" w:rsidP="004D5A18">
            <w:pPr>
              <w:spacing w:line="240" w:lineRule="auto"/>
              <w:jc w:val="right"/>
              <w:rPr>
                <w:rFonts w:cs="Arial"/>
                <w:sz w:val="18"/>
                <w:szCs w:val="18"/>
                <w:lang w:val="en-GB"/>
              </w:rPr>
            </w:pPr>
            <w:r w:rsidRPr="00B526F4">
              <w:rPr>
                <w:rFonts w:cs="Arial"/>
                <w:sz w:val="18"/>
                <w:szCs w:val="18"/>
                <w:lang w:val="en-GB"/>
              </w:rPr>
              <w:t>-</w:t>
            </w:r>
          </w:p>
        </w:tc>
        <w:tc>
          <w:tcPr>
            <w:tcW w:w="1276" w:type="dxa"/>
            <w:vAlign w:val="top"/>
          </w:tcPr>
          <w:p w14:paraId="6BF9377E" w14:textId="77777777" w:rsidR="00E373E4" w:rsidRPr="00C656A9" w:rsidRDefault="00E373E4" w:rsidP="004D5A18">
            <w:pPr>
              <w:spacing w:line="240" w:lineRule="auto"/>
              <w:jc w:val="right"/>
              <w:rPr>
                <w:rFonts w:cs="Arial"/>
                <w:sz w:val="18"/>
                <w:szCs w:val="18"/>
                <w:lang w:val="en-GB"/>
              </w:rPr>
            </w:pPr>
            <w:r w:rsidRPr="00B526F4">
              <w:rPr>
                <w:rFonts w:cs="Arial"/>
                <w:sz w:val="18"/>
                <w:szCs w:val="18"/>
                <w:lang w:val="en-GB"/>
              </w:rPr>
              <w:t>-</w:t>
            </w:r>
          </w:p>
        </w:tc>
        <w:tc>
          <w:tcPr>
            <w:tcW w:w="1276" w:type="dxa"/>
            <w:vAlign w:val="top"/>
          </w:tcPr>
          <w:p w14:paraId="52D2D914" w14:textId="77777777" w:rsidR="00E373E4" w:rsidRPr="00C656A9" w:rsidRDefault="00E373E4" w:rsidP="004D5A18">
            <w:pPr>
              <w:spacing w:line="240" w:lineRule="auto"/>
              <w:jc w:val="right"/>
              <w:rPr>
                <w:rFonts w:cs="Arial"/>
                <w:sz w:val="18"/>
                <w:szCs w:val="18"/>
                <w:lang w:val="en-GB"/>
              </w:rPr>
            </w:pPr>
            <w:r w:rsidRPr="00B526F4">
              <w:rPr>
                <w:rFonts w:cs="Arial"/>
                <w:sz w:val="18"/>
                <w:szCs w:val="18"/>
                <w:lang w:val="en-GB"/>
              </w:rPr>
              <w:t>-</w:t>
            </w:r>
          </w:p>
        </w:tc>
        <w:tc>
          <w:tcPr>
            <w:tcW w:w="1276" w:type="dxa"/>
          </w:tcPr>
          <w:p w14:paraId="7DDEBB4A" w14:textId="77777777" w:rsidR="00E373E4" w:rsidRPr="00C656A9" w:rsidRDefault="00E373E4" w:rsidP="004D5A18">
            <w:pPr>
              <w:spacing w:line="240" w:lineRule="auto"/>
              <w:jc w:val="right"/>
              <w:rPr>
                <w:rFonts w:cs="Arial"/>
                <w:sz w:val="18"/>
                <w:szCs w:val="18"/>
                <w:lang w:val="en-GB"/>
              </w:rPr>
            </w:pPr>
            <w:r w:rsidRPr="00F80D26">
              <w:rPr>
                <w:rFonts w:cs="Arial"/>
                <w:sz w:val="18"/>
                <w:szCs w:val="18"/>
                <w:lang w:val="en-GB"/>
              </w:rPr>
              <w:t>2,358</w:t>
            </w:r>
          </w:p>
        </w:tc>
        <w:tc>
          <w:tcPr>
            <w:tcW w:w="1279" w:type="dxa"/>
          </w:tcPr>
          <w:p w14:paraId="64C3FCB8" w14:textId="77777777" w:rsidR="00E373E4" w:rsidRPr="00C656A9" w:rsidRDefault="00E373E4" w:rsidP="004D5A18">
            <w:pPr>
              <w:spacing w:line="240" w:lineRule="auto"/>
              <w:jc w:val="right"/>
              <w:rPr>
                <w:rFonts w:cs="Arial"/>
                <w:sz w:val="18"/>
                <w:szCs w:val="18"/>
                <w:lang w:val="en-GB"/>
              </w:rPr>
            </w:pPr>
            <w:r w:rsidRPr="00F80D26">
              <w:rPr>
                <w:rFonts w:cs="Arial"/>
                <w:sz w:val="18"/>
                <w:szCs w:val="18"/>
                <w:lang w:val="en-GB"/>
              </w:rPr>
              <w:t>5,760</w:t>
            </w:r>
          </w:p>
        </w:tc>
        <w:tc>
          <w:tcPr>
            <w:tcW w:w="1276" w:type="dxa"/>
          </w:tcPr>
          <w:p w14:paraId="4DC2FBFB"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325" w:type="dxa"/>
          </w:tcPr>
          <w:p w14:paraId="4C499D8E"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r>
      <w:tr w:rsidR="00E373E4" w:rsidRPr="00C656A9" w14:paraId="102E9DA8" w14:textId="77777777" w:rsidTr="004D5A18">
        <w:trPr>
          <w:trHeight w:val="20"/>
        </w:trPr>
        <w:tc>
          <w:tcPr>
            <w:tcW w:w="2271" w:type="dxa"/>
            <w:vAlign w:val="top"/>
          </w:tcPr>
          <w:p w14:paraId="6A9F97F0" w14:textId="77777777" w:rsidR="00E373E4" w:rsidRPr="00C656A9" w:rsidRDefault="00E373E4" w:rsidP="004D5A18">
            <w:pPr>
              <w:spacing w:line="240" w:lineRule="auto"/>
              <w:rPr>
                <w:rFonts w:cs="Arial"/>
                <w:sz w:val="18"/>
                <w:szCs w:val="18"/>
                <w:lang w:val="en-GB"/>
              </w:rPr>
            </w:pPr>
            <w:r w:rsidRPr="00C656A9">
              <w:rPr>
                <w:rFonts w:cs="Arial"/>
                <w:sz w:val="18"/>
                <w:szCs w:val="18"/>
                <w:lang w:val="en-GB"/>
              </w:rPr>
              <w:t>Russian Federation</w:t>
            </w:r>
            <w:r>
              <w:rPr>
                <w:rFonts w:cs="Arial"/>
                <w:sz w:val="18"/>
                <w:szCs w:val="18"/>
                <w:lang w:val="en-GB"/>
              </w:rPr>
              <w:t xml:space="preserve"> (kg)</w:t>
            </w:r>
          </w:p>
        </w:tc>
        <w:tc>
          <w:tcPr>
            <w:tcW w:w="1325" w:type="dxa"/>
            <w:vAlign w:val="top"/>
          </w:tcPr>
          <w:p w14:paraId="0794C2CF" w14:textId="77777777" w:rsidR="00E373E4" w:rsidRPr="00C656A9" w:rsidRDefault="00E373E4" w:rsidP="004D5A18">
            <w:pPr>
              <w:spacing w:line="240" w:lineRule="auto"/>
              <w:jc w:val="right"/>
              <w:rPr>
                <w:rFonts w:cs="Arial"/>
                <w:sz w:val="18"/>
                <w:szCs w:val="18"/>
                <w:lang w:val="en-GB"/>
              </w:rPr>
            </w:pPr>
            <w:r w:rsidRPr="00B526F4">
              <w:rPr>
                <w:rFonts w:cs="Arial"/>
                <w:sz w:val="18"/>
                <w:szCs w:val="18"/>
                <w:lang w:val="en-GB"/>
              </w:rPr>
              <w:t>-</w:t>
            </w:r>
          </w:p>
        </w:tc>
        <w:tc>
          <w:tcPr>
            <w:tcW w:w="1276" w:type="dxa"/>
            <w:vAlign w:val="top"/>
          </w:tcPr>
          <w:p w14:paraId="710232E6" w14:textId="77777777" w:rsidR="00E373E4" w:rsidRPr="00C656A9" w:rsidRDefault="00E373E4" w:rsidP="004D5A18">
            <w:pPr>
              <w:spacing w:line="240" w:lineRule="auto"/>
              <w:jc w:val="right"/>
              <w:rPr>
                <w:rFonts w:cs="Arial"/>
                <w:sz w:val="18"/>
                <w:szCs w:val="18"/>
                <w:lang w:val="en-GB"/>
              </w:rPr>
            </w:pPr>
            <w:r w:rsidRPr="00B526F4">
              <w:rPr>
                <w:rFonts w:cs="Arial"/>
                <w:sz w:val="18"/>
                <w:szCs w:val="18"/>
                <w:lang w:val="en-GB"/>
              </w:rPr>
              <w:t>-</w:t>
            </w:r>
          </w:p>
        </w:tc>
        <w:tc>
          <w:tcPr>
            <w:tcW w:w="1276" w:type="dxa"/>
            <w:vAlign w:val="top"/>
          </w:tcPr>
          <w:p w14:paraId="7C678821" w14:textId="77777777" w:rsidR="00E373E4" w:rsidRPr="00C656A9" w:rsidRDefault="00E373E4" w:rsidP="004D5A18">
            <w:pPr>
              <w:spacing w:line="240" w:lineRule="auto"/>
              <w:jc w:val="right"/>
              <w:rPr>
                <w:rFonts w:cs="Arial"/>
                <w:sz w:val="18"/>
                <w:szCs w:val="18"/>
                <w:lang w:val="en-GB"/>
              </w:rPr>
            </w:pPr>
            <w:r w:rsidRPr="00B526F4">
              <w:rPr>
                <w:rFonts w:cs="Arial"/>
                <w:sz w:val="18"/>
                <w:szCs w:val="18"/>
                <w:lang w:val="en-GB"/>
              </w:rPr>
              <w:t>-</w:t>
            </w:r>
          </w:p>
        </w:tc>
        <w:tc>
          <w:tcPr>
            <w:tcW w:w="1276" w:type="dxa"/>
            <w:vAlign w:val="top"/>
          </w:tcPr>
          <w:p w14:paraId="2ADE4D74" w14:textId="77777777" w:rsidR="00E373E4" w:rsidRPr="00C656A9" w:rsidRDefault="00E373E4" w:rsidP="004D5A18">
            <w:pPr>
              <w:spacing w:line="240" w:lineRule="auto"/>
              <w:jc w:val="right"/>
              <w:rPr>
                <w:rFonts w:cs="Arial"/>
                <w:sz w:val="18"/>
                <w:szCs w:val="18"/>
                <w:lang w:val="en-GB"/>
              </w:rPr>
            </w:pPr>
            <w:r w:rsidRPr="00B526F4">
              <w:rPr>
                <w:rFonts w:cs="Arial"/>
                <w:sz w:val="18"/>
                <w:szCs w:val="18"/>
                <w:lang w:val="en-GB"/>
              </w:rPr>
              <w:t>-</w:t>
            </w:r>
          </w:p>
        </w:tc>
        <w:tc>
          <w:tcPr>
            <w:tcW w:w="1276" w:type="dxa"/>
            <w:vAlign w:val="top"/>
          </w:tcPr>
          <w:p w14:paraId="2D4E3189" w14:textId="77777777" w:rsidR="00E373E4" w:rsidRPr="00C656A9" w:rsidRDefault="00E373E4" w:rsidP="004D5A18">
            <w:pPr>
              <w:spacing w:line="240" w:lineRule="auto"/>
              <w:jc w:val="right"/>
              <w:rPr>
                <w:rFonts w:cs="Arial"/>
                <w:sz w:val="18"/>
                <w:szCs w:val="18"/>
                <w:lang w:val="en-GB"/>
              </w:rPr>
            </w:pPr>
            <w:r w:rsidRPr="00B526F4">
              <w:rPr>
                <w:rFonts w:cs="Arial"/>
                <w:sz w:val="18"/>
                <w:szCs w:val="18"/>
                <w:lang w:val="en-GB"/>
              </w:rPr>
              <w:t>-</w:t>
            </w:r>
          </w:p>
        </w:tc>
        <w:tc>
          <w:tcPr>
            <w:tcW w:w="1276" w:type="dxa"/>
            <w:vAlign w:val="top"/>
          </w:tcPr>
          <w:p w14:paraId="2BCF18CE" w14:textId="77777777" w:rsidR="00E373E4" w:rsidRPr="00C656A9" w:rsidRDefault="00E373E4" w:rsidP="004D5A18">
            <w:pPr>
              <w:spacing w:line="240" w:lineRule="auto"/>
              <w:jc w:val="right"/>
              <w:rPr>
                <w:rFonts w:cs="Arial"/>
                <w:sz w:val="18"/>
                <w:szCs w:val="18"/>
                <w:lang w:val="en-GB"/>
              </w:rPr>
            </w:pPr>
            <w:r w:rsidRPr="00B526F4">
              <w:rPr>
                <w:rFonts w:cs="Arial"/>
                <w:sz w:val="18"/>
                <w:szCs w:val="18"/>
                <w:lang w:val="en-GB"/>
              </w:rPr>
              <w:t>-</w:t>
            </w:r>
          </w:p>
        </w:tc>
        <w:tc>
          <w:tcPr>
            <w:tcW w:w="1276" w:type="dxa"/>
          </w:tcPr>
          <w:p w14:paraId="42F76DFA" w14:textId="77777777" w:rsidR="00E373E4" w:rsidRPr="00C656A9" w:rsidRDefault="00E373E4" w:rsidP="004D5A18">
            <w:pPr>
              <w:spacing w:line="240" w:lineRule="auto"/>
              <w:jc w:val="right"/>
              <w:rPr>
                <w:rFonts w:cs="Arial"/>
                <w:sz w:val="18"/>
                <w:szCs w:val="18"/>
                <w:lang w:val="en-GB"/>
              </w:rPr>
            </w:pPr>
            <w:r w:rsidRPr="00F80D26">
              <w:rPr>
                <w:rFonts w:cs="Arial"/>
                <w:sz w:val="18"/>
                <w:szCs w:val="18"/>
                <w:lang w:val="en-GB"/>
              </w:rPr>
              <w:t>180</w:t>
            </w:r>
          </w:p>
        </w:tc>
        <w:tc>
          <w:tcPr>
            <w:tcW w:w="1279" w:type="dxa"/>
          </w:tcPr>
          <w:p w14:paraId="2942F32D" w14:textId="77777777" w:rsidR="00E373E4" w:rsidRPr="00C656A9" w:rsidRDefault="00E373E4" w:rsidP="004D5A18">
            <w:pPr>
              <w:spacing w:line="240" w:lineRule="auto"/>
              <w:jc w:val="right"/>
              <w:rPr>
                <w:rFonts w:cs="Arial"/>
                <w:sz w:val="18"/>
                <w:szCs w:val="18"/>
                <w:lang w:val="en-GB"/>
              </w:rPr>
            </w:pPr>
            <w:r w:rsidRPr="00F80D26">
              <w:rPr>
                <w:rFonts w:cs="Arial"/>
                <w:sz w:val="18"/>
                <w:szCs w:val="18"/>
                <w:lang w:val="en-GB"/>
              </w:rPr>
              <w:t>85</w:t>
            </w:r>
          </w:p>
        </w:tc>
        <w:tc>
          <w:tcPr>
            <w:tcW w:w="1276" w:type="dxa"/>
          </w:tcPr>
          <w:p w14:paraId="0877D9A5" w14:textId="77777777" w:rsidR="00E373E4" w:rsidRPr="00C656A9" w:rsidRDefault="00E373E4" w:rsidP="004D5A18">
            <w:pPr>
              <w:spacing w:line="240" w:lineRule="auto"/>
              <w:jc w:val="right"/>
              <w:rPr>
                <w:rFonts w:cs="Arial"/>
                <w:sz w:val="18"/>
                <w:szCs w:val="18"/>
                <w:lang w:val="en-GB"/>
              </w:rPr>
            </w:pPr>
            <w:r w:rsidRPr="00F80D26">
              <w:rPr>
                <w:rFonts w:cs="Arial"/>
                <w:sz w:val="18"/>
                <w:szCs w:val="18"/>
                <w:lang w:val="en-GB"/>
              </w:rPr>
              <w:t>74</w:t>
            </w:r>
          </w:p>
        </w:tc>
        <w:tc>
          <w:tcPr>
            <w:tcW w:w="1325" w:type="dxa"/>
          </w:tcPr>
          <w:p w14:paraId="78E54FAD" w14:textId="77777777" w:rsidR="00E373E4" w:rsidRPr="00C656A9" w:rsidRDefault="00E373E4" w:rsidP="004D5A18">
            <w:pPr>
              <w:spacing w:line="240" w:lineRule="auto"/>
              <w:jc w:val="right"/>
              <w:rPr>
                <w:rFonts w:cs="Arial"/>
                <w:sz w:val="18"/>
                <w:szCs w:val="18"/>
                <w:lang w:val="en-GB"/>
              </w:rPr>
            </w:pPr>
            <w:r w:rsidRPr="00F80D26">
              <w:rPr>
                <w:rFonts w:cs="Arial"/>
                <w:sz w:val="18"/>
                <w:szCs w:val="18"/>
                <w:lang w:val="en-GB"/>
              </w:rPr>
              <w:t>149</w:t>
            </w:r>
          </w:p>
        </w:tc>
      </w:tr>
      <w:tr w:rsidR="00E373E4" w:rsidRPr="00C656A9" w14:paraId="58827373" w14:textId="77777777" w:rsidTr="00C1688D">
        <w:trPr>
          <w:trHeight w:val="20"/>
        </w:trPr>
        <w:tc>
          <w:tcPr>
            <w:tcW w:w="15132" w:type="dxa"/>
            <w:gridSpan w:val="11"/>
            <w:shd w:val="clear" w:color="auto" w:fill="C2D69B" w:themeFill="accent3" w:themeFillTint="99"/>
          </w:tcPr>
          <w:p w14:paraId="6762E89B" w14:textId="77777777" w:rsidR="00E373E4" w:rsidRPr="00C656A9" w:rsidRDefault="00E373E4" w:rsidP="00023AED">
            <w:pPr>
              <w:spacing w:line="240" w:lineRule="auto"/>
              <w:jc w:val="left"/>
              <w:rPr>
                <w:rFonts w:cs="Arial"/>
                <w:b/>
                <w:bCs/>
                <w:i/>
                <w:iCs/>
                <w:sz w:val="18"/>
                <w:szCs w:val="18"/>
                <w:lang w:val="en-GB"/>
              </w:rPr>
            </w:pPr>
            <w:r w:rsidRPr="00C656A9">
              <w:rPr>
                <w:rFonts w:cs="Arial"/>
                <w:b/>
                <w:bCs/>
                <w:i/>
                <w:iCs/>
                <w:sz w:val="18"/>
                <w:szCs w:val="18"/>
                <w:lang w:val="en-GB"/>
              </w:rPr>
              <w:t>060314 - Flowers, cut; chrysanthemums, flowers and buds of a kind suitable for bouquets or ornamental purposes, fresh</w:t>
            </w:r>
          </w:p>
        </w:tc>
      </w:tr>
      <w:tr w:rsidR="00E373E4" w:rsidRPr="00C656A9" w14:paraId="28322B3E" w14:textId="77777777" w:rsidTr="004D5A18">
        <w:trPr>
          <w:trHeight w:val="20"/>
        </w:trPr>
        <w:tc>
          <w:tcPr>
            <w:tcW w:w="2271" w:type="dxa"/>
            <w:vAlign w:val="top"/>
          </w:tcPr>
          <w:p w14:paraId="1F93E742" w14:textId="0950E15B" w:rsidR="00E373E4" w:rsidRPr="00C656A9" w:rsidRDefault="00E373E4" w:rsidP="004D5A18">
            <w:pPr>
              <w:spacing w:line="240" w:lineRule="auto"/>
              <w:rPr>
                <w:rFonts w:cs="Arial"/>
                <w:sz w:val="18"/>
                <w:szCs w:val="18"/>
                <w:lang w:val="en-GB"/>
              </w:rPr>
            </w:pPr>
            <w:r>
              <w:rPr>
                <w:rFonts w:cs="Arial"/>
                <w:sz w:val="18"/>
                <w:szCs w:val="18"/>
                <w:lang w:val="en-GB"/>
              </w:rPr>
              <w:t>Russian Federation (kg)</w:t>
            </w:r>
          </w:p>
        </w:tc>
        <w:tc>
          <w:tcPr>
            <w:tcW w:w="1325" w:type="dxa"/>
          </w:tcPr>
          <w:p w14:paraId="081B98B6" w14:textId="77777777" w:rsidR="00E373E4" w:rsidRPr="00C656A9" w:rsidRDefault="00E373E4" w:rsidP="004D5A18">
            <w:pPr>
              <w:spacing w:line="240" w:lineRule="auto"/>
              <w:jc w:val="right"/>
              <w:rPr>
                <w:rFonts w:cs="Arial"/>
                <w:sz w:val="18"/>
                <w:szCs w:val="18"/>
                <w:lang w:val="en-GB"/>
              </w:rPr>
            </w:pPr>
            <w:r w:rsidRPr="00C656A9">
              <w:rPr>
                <w:rFonts w:cs="Arial"/>
                <w:sz w:val="18"/>
                <w:szCs w:val="18"/>
                <w:lang w:val="en-GB"/>
              </w:rPr>
              <w:t>-</w:t>
            </w:r>
          </w:p>
        </w:tc>
        <w:tc>
          <w:tcPr>
            <w:tcW w:w="1276" w:type="dxa"/>
          </w:tcPr>
          <w:p w14:paraId="25BE2768" w14:textId="77777777" w:rsidR="00E373E4" w:rsidRPr="00C656A9" w:rsidRDefault="00E373E4" w:rsidP="004D5A18">
            <w:pPr>
              <w:spacing w:line="240" w:lineRule="auto"/>
              <w:jc w:val="right"/>
              <w:rPr>
                <w:rFonts w:cs="Arial"/>
                <w:sz w:val="18"/>
                <w:szCs w:val="18"/>
                <w:lang w:val="en-GB"/>
              </w:rPr>
            </w:pPr>
            <w:r w:rsidRPr="00C656A9">
              <w:rPr>
                <w:rFonts w:cs="Arial"/>
                <w:sz w:val="18"/>
                <w:szCs w:val="18"/>
                <w:lang w:val="en-GB"/>
              </w:rPr>
              <w:t>-</w:t>
            </w:r>
          </w:p>
        </w:tc>
        <w:tc>
          <w:tcPr>
            <w:tcW w:w="1276" w:type="dxa"/>
          </w:tcPr>
          <w:p w14:paraId="0AFA777C" w14:textId="77777777" w:rsidR="00E373E4" w:rsidRPr="00C656A9" w:rsidRDefault="00E373E4" w:rsidP="004D5A18">
            <w:pPr>
              <w:spacing w:line="240" w:lineRule="auto"/>
              <w:jc w:val="right"/>
              <w:rPr>
                <w:rFonts w:cs="Arial"/>
                <w:sz w:val="18"/>
                <w:szCs w:val="18"/>
                <w:lang w:val="en-GB"/>
              </w:rPr>
            </w:pPr>
            <w:r w:rsidRPr="00C656A9">
              <w:rPr>
                <w:rFonts w:cs="Arial"/>
                <w:sz w:val="18"/>
                <w:szCs w:val="18"/>
                <w:lang w:val="en-GB"/>
              </w:rPr>
              <w:t>-</w:t>
            </w:r>
          </w:p>
        </w:tc>
        <w:tc>
          <w:tcPr>
            <w:tcW w:w="1276" w:type="dxa"/>
          </w:tcPr>
          <w:p w14:paraId="45C67416" w14:textId="77777777" w:rsidR="00E373E4" w:rsidRPr="00C656A9" w:rsidRDefault="00E373E4" w:rsidP="004D5A18">
            <w:pPr>
              <w:spacing w:line="240" w:lineRule="auto"/>
              <w:jc w:val="right"/>
              <w:rPr>
                <w:rFonts w:cs="Arial"/>
                <w:sz w:val="18"/>
                <w:szCs w:val="18"/>
                <w:lang w:val="en-GB"/>
              </w:rPr>
            </w:pPr>
            <w:r w:rsidRPr="00C656A9">
              <w:rPr>
                <w:rFonts w:cs="Arial"/>
                <w:sz w:val="18"/>
                <w:szCs w:val="18"/>
                <w:lang w:val="en-GB"/>
              </w:rPr>
              <w:t>-</w:t>
            </w:r>
          </w:p>
        </w:tc>
        <w:tc>
          <w:tcPr>
            <w:tcW w:w="1276" w:type="dxa"/>
          </w:tcPr>
          <w:p w14:paraId="696057FE" w14:textId="77777777" w:rsidR="00E373E4" w:rsidRPr="00C656A9" w:rsidRDefault="00E373E4" w:rsidP="004D5A18">
            <w:pPr>
              <w:spacing w:line="240" w:lineRule="auto"/>
              <w:jc w:val="right"/>
              <w:rPr>
                <w:rFonts w:cs="Arial"/>
                <w:sz w:val="18"/>
                <w:szCs w:val="18"/>
                <w:lang w:val="en-GB"/>
              </w:rPr>
            </w:pPr>
            <w:r w:rsidRPr="00C00B37">
              <w:rPr>
                <w:rFonts w:cs="Arial"/>
                <w:sz w:val="18"/>
                <w:szCs w:val="18"/>
                <w:lang w:val="en-GB"/>
              </w:rPr>
              <w:t>402</w:t>
            </w:r>
          </w:p>
        </w:tc>
        <w:tc>
          <w:tcPr>
            <w:tcW w:w="1276" w:type="dxa"/>
          </w:tcPr>
          <w:p w14:paraId="301C899C" w14:textId="77777777" w:rsidR="00E373E4" w:rsidRPr="00C656A9" w:rsidRDefault="00E373E4" w:rsidP="004D5A18">
            <w:pPr>
              <w:spacing w:line="240" w:lineRule="auto"/>
              <w:jc w:val="right"/>
              <w:rPr>
                <w:rFonts w:cs="Arial"/>
                <w:sz w:val="18"/>
                <w:szCs w:val="18"/>
                <w:lang w:val="en-GB"/>
              </w:rPr>
            </w:pPr>
            <w:r w:rsidRPr="00C00B37">
              <w:rPr>
                <w:rFonts w:cs="Arial"/>
                <w:sz w:val="18"/>
                <w:szCs w:val="18"/>
                <w:lang w:val="en-GB"/>
              </w:rPr>
              <w:t>2,112.0</w:t>
            </w:r>
          </w:p>
        </w:tc>
        <w:tc>
          <w:tcPr>
            <w:tcW w:w="1276" w:type="dxa"/>
          </w:tcPr>
          <w:p w14:paraId="51D7F372" w14:textId="77777777" w:rsidR="00E373E4" w:rsidRPr="00C656A9" w:rsidRDefault="00E373E4" w:rsidP="004D5A18">
            <w:pPr>
              <w:spacing w:line="240" w:lineRule="auto"/>
              <w:jc w:val="right"/>
              <w:rPr>
                <w:rFonts w:cs="Arial"/>
                <w:sz w:val="18"/>
                <w:szCs w:val="18"/>
                <w:lang w:val="en-GB"/>
              </w:rPr>
            </w:pPr>
            <w:r w:rsidRPr="00C656A9">
              <w:rPr>
                <w:rFonts w:cs="Arial"/>
                <w:sz w:val="18"/>
                <w:szCs w:val="18"/>
                <w:lang w:val="en-GB"/>
              </w:rPr>
              <w:t>-</w:t>
            </w:r>
          </w:p>
        </w:tc>
        <w:tc>
          <w:tcPr>
            <w:tcW w:w="1279" w:type="dxa"/>
          </w:tcPr>
          <w:p w14:paraId="64A34B15" w14:textId="77777777" w:rsidR="00E373E4" w:rsidRPr="00C656A9" w:rsidRDefault="00E373E4" w:rsidP="004D5A18">
            <w:pPr>
              <w:spacing w:line="240" w:lineRule="auto"/>
              <w:jc w:val="right"/>
              <w:rPr>
                <w:rFonts w:cs="Arial"/>
                <w:sz w:val="18"/>
                <w:szCs w:val="18"/>
                <w:lang w:val="en-GB"/>
              </w:rPr>
            </w:pPr>
            <w:r w:rsidRPr="00C656A9">
              <w:rPr>
                <w:rFonts w:cs="Arial"/>
                <w:sz w:val="18"/>
                <w:szCs w:val="18"/>
                <w:lang w:val="en-GB"/>
              </w:rPr>
              <w:t>-</w:t>
            </w:r>
          </w:p>
        </w:tc>
        <w:tc>
          <w:tcPr>
            <w:tcW w:w="1276" w:type="dxa"/>
          </w:tcPr>
          <w:p w14:paraId="67844955" w14:textId="77777777" w:rsidR="00E373E4" w:rsidRPr="00C656A9" w:rsidRDefault="00E373E4" w:rsidP="004D5A18">
            <w:pPr>
              <w:spacing w:line="240" w:lineRule="auto"/>
              <w:jc w:val="right"/>
              <w:rPr>
                <w:rFonts w:cs="Arial"/>
                <w:sz w:val="18"/>
                <w:szCs w:val="18"/>
                <w:lang w:val="en-GB"/>
              </w:rPr>
            </w:pPr>
            <w:r w:rsidRPr="00C00B37">
              <w:rPr>
                <w:rFonts w:cs="Arial"/>
                <w:sz w:val="18"/>
                <w:szCs w:val="18"/>
                <w:lang w:val="en-GB"/>
              </w:rPr>
              <w:t>27</w:t>
            </w:r>
          </w:p>
        </w:tc>
        <w:tc>
          <w:tcPr>
            <w:tcW w:w="1325" w:type="dxa"/>
          </w:tcPr>
          <w:p w14:paraId="58FE2083" w14:textId="77777777" w:rsidR="00E373E4" w:rsidRPr="00C656A9" w:rsidRDefault="00E373E4" w:rsidP="004D5A18">
            <w:pPr>
              <w:spacing w:line="240" w:lineRule="auto"/>
              <w:jc w:val="right"/>
              <w:rPr>
                <w:rFonts w:cs="Arial"/>
                <w:sz w:val="18"/>
                <w:szCs w:val="18"/>
                <w:lang w:val="en-GB"/>
              </w:rPr>
            </w:pPr>
            <w:r w:rsidRPr="00C00B37">
              <w:rPr>
                <w:rFonts w:cs="Arial"/>
                <w:sz w:val="18"/>
                <w:szCs w:val="18"/>
                <w:lang w:val="en-GB"/>
              </w:rPr>
              <w:t>46.0</w:t>
            </w:r>
          </w:p>
        </w:tc>
      </w:tr>
      <w:tr w:rsidR="00E373E4" w:rsidRPr="00C656A9" w14:paraId="6487932B" w14:textId="77777777" w:rsidTr="00C1688D">
        <w:trPr>
          <w:trHeight w:val="20"/>
        </w:trPr>
        <w:tc>
          <w:tcPr>
            <w:tcW w:w="15132" w:type="dxa"/>
            <w:gridSpan w:val="11"/>
            <w:shd w:val="clear" w:color="auto" w:fill="C2D69B" w:themeFill="accent3" w:themeFillTint="99"/>
          </w:tcPr>
          <w:p w14:paraId="27B1A159" w14:textId="77777777" w:rsidR="00E373E4" w:rsidRPr="00C656A9" w:rsidRDefault="00E373E4" w:rsidP="00023AED">
            <w:pPr>
              <w:spacing w:line="240" w:lineRule="auto"/>
              <w:jc w:val="left"/>
              <w:rPr>
                <w:rFonts w:cs="Arial"/>
                <w:b/>
                <w:bCs/>
                <w:i/>
                <w:iCs/>
                <w:sz w:val="18"/>
                <w:szCs w:val="18"/>
                <w:lang w:val="en-GB"/>
              </w:rPr>
            </w:pPr>
            <w:r w:rsidRPr="00C656A9">
              <w:rPr>
                <w:rFonts w:cs="Arial"/>
                <w:b/>
                <w:bCs/>
                <w:i/>
                <w:iCs/>
                <w:sz w:val="18"/>
                <w:szCs w:val="18"/>
                <w:lang w:val="en-GB"/>
              </w:rPr>
              <w:t>06031910 - Flowers, cut; flowers and buds of a kind suitable for bouquets or ornamental purposes, fresh, gladioli</w:t>
            </w:r>
          </w:p>
        </w:tc>
      </w:tr>
      <w:tr w:rsidR="00E373E4" w:rsidRPr="00C656A9" w14:paraId="16821707" w14:textId="77777777" w:rsidTr="004D5A18">
        <w:trPr>
          <w:trHeight w:val="20"/>
        </w:trPr>
        <w:tc>
          <w:tcPr>
            <w:tcW w:w="2271" w:type="dxa"/>
            <w:vAlign w:val="top"/>
          </w:tcPr>
          <w:p w14:paraId="4025CF88" w14:textId="74B921B0" w:rsidR="00E373E4" w:rsidRPr="00C656A9" w:rsidRDefault="00E373E4" w:rsidP="004D5A18">
            <w:pPr>
              <w:spacing w:line="240" w:lineRule="auto"/>
              <w:rPr>
                <w:rFonts w:cs="Arial"/>
                <w:sz w:val="18"/>
                <w:szCs w:val="18"/>
                <w:lang w:val="en-GB"/>
              </w:rPr>
            </w:pPr>
            <w:r w:rsidRPr="00C656A9">
              <w:rPr>
                <w:rFonts w:cs="Arial"/>
                <w:sz w:val="18"/>
                <w:szCs w:val="18"/>
                <w:lang w:val="en-GB"/>
              </w:rPr>
              <w:t>Georgia</w:t>
            </w:r>
            <w:r>
              <w:rPr>
                <w:rFonts w:cs="Arial"/>
                <w:sz w:val="18"/>
                <w:szCs w:val="18"/>
                <w:lang w:val="en-GB"/>
              </w:rPr>
              <w:t xml:space="preserve"> (kg)</w:t>
            </w:r>
          </w:p>
        </w:tc>
        <w:tc>
          <w:tcPr>
            <w:tcW w:w="1325" w:type="dxa"/>
            <w:vAlign w:val="top"/>
          </w:tcPr>
          <w:p w14:paraId="0597785D" w14:textId="77777777" w:rsidR="00E373E4" w:rsidRPr="00C656A9" w:rsidRDefault="00E373E4" w:rsidP="004D5A18">
            <w:pPr>
              <w:spacing w:line="240" w:lineRule="auto"/>
              <w:jc w:val="right"/>
              <w:rPr>
                <w:rFonts w:cs="Arial"/>
                <w:sz w:val="18"/>
                <w:szCs w:val="18"/>
                <w:lang w:val="en-GB"/>
              </w:rPr>
            </w:pPr>
            <w:r w:rsidRPr="00F26A8F">
              <w:rPr>
                <w:rFonts w:cs="Arial"/>
                <w:sz w:val="18"/>
                <w:szCs w:val="18"/>
                <w:lang w:val="en-GB"/>
              </w:rPr>
              <w:t>-</w:t>
            </w:r>
          </w:p>
        </w:tc>
        <w:tc>
          <w:tcPr>
            <w:tcW w:w="1276" w:type="dxa"/>
            <w:vAlign w:val="top"/>
          </w:tcPr>
          <w:p w14:paraId="1EF1471A" w14:textId="77777777" w:rsidR="00E373E4" w:rsidRPr="00C656A9" w:rsidRDefault="00E373E4" w:rsidP="004D5A18">
            <w:pPr>
              <w:spacing w:line="240" w:lineRule="auto"/>
              <w:jc w:val="right"/>
              <w:rPr>
                <w:rFonts w:cs="Arial"/>
                <w:sz w:val="18"/>
                <w:szCs w:val="18"/>
                <w:lang w:val="en-GB"/>
              </w:rPr>
            </w:pPr>
            <w:r w:rsidRPr="00F26A8F">
              <w:rPr>
                <w:rFonts w:cs="Arial"/>
                <w:sz w:val="18"/>
                <w:szCs w:val="18"/>
                <w:lang w:val="en-GB"/>
              </w:rPr>
              <w:t>-</w:t>
            </w:r>
          </w:p>
        </w:tc>
        <w:tc>
          <w:tcPr>
            <w:tcW w:w="1276" w:type="dxa"/>
            <w:vAlign w:val="top"/>
          </w:tcPr>
          <w:p w14:paraId="29417694" w14:textId="77777777" w:rsidR="00E373E4" w:rsidRPr="00C656A9" w:rsidRDefault="00E373E4" w:rsidP="004D5A18">
            <w:pPr>
              <w:spacing w:line="240" w:lineRule="auto"/>
              <w:jc w:val="right"/>
              <w:rPr>
                <w:rFonts w:cs="Arial"/>
                <w:sz w:val="18"/>
                <w:szCs w:val="18"/>
                <w:lang w:val="en-GB"/>
              </w:rPr>
            </w:pPr>
            <w:r w:rsidRPr="00F26A8F">
              <w:rPr>
                <w:rFonts w:cs="Arial"/>
                <w:sz w:val="18"/>
                <w:szCs w:val="18"/>
                <w:lang w:val="en-GB"/>
              </w:rPr>
              <w:t>-</w:t>
            </w:r>
          </w:p>
        </w:tc>
        <w:tc>
          <w:tcPr>
            <w:tcW w:w="1276" w:type="dxa"/>
            <w:vAlign w:val="top"/>
          </w:tcPr>
          <w:p w14:paraId="4F6EE634" w14:textId="77777777" w:rsidR="00E373E4" w:rsidRPr="00C656A9" w:rsidRDefault="00E373E4" w:rsidP="004D5A18">
            <w:pPr>
              <w:spacing w:line="240" w:lineRule="auto"/>
              <w:jc w:val="right"/>
              <w:rPr>
                <w:rFonts w:cs="Arial"/>
                <w:sz w:val="18"/>
                <w:szCs w:val="18"/>
                <w:lang w:val="en-GB"/>
              </w:rPr>
            </w:pPr>
            <w:r w:rsidRPr="00F26A8F">
              <w:rPr>
                <w:rFonts w:cs="Arial"/>
                <w:sz w:val="18"/>
                <w:szCs w:val="18"/>
                <w:lang w:val="en-GB"/>
              </w:rPr>
              <w:t>-</w:t>
            </w:r>
          </w:p>
        </w:tc>
        <w:tc>
          <w:tcPr>
            <w:tcW w:w="1276" w:type="dxa"/>
            <w:vAlign w:val="top"/>
          </w:tcPr>
          <w:p w14:paraId="6C823BF2" w14:textId="77777777" w:rsidR="00E373E4" w:rsidRPr="00C656A9" w:rsidRDefault="00E373E4" w:rsidP="004D5A18">
            <w:pPr>
              <w:spacing w:line="240" w:lineRule="auto"/>
              <w:jc w:val="right"/>
              <w:rPr>
                <w:rFonts w:cs="Arial"/>
                <w:sz w:val="18"/>
                <w:szCs w:val="18"/>
                <w:lang w:val="en-GB"/>
              </w:rPr>
            </w:pPr>
            <w:r w:rsidRPr="00F26A8F">
              <w:rPr>
                <w:rFonts w:cs="Arial"/>
                <w:sz w:val="18"/>
                <w:szCs w:val="18"/>
                <w:lang w:val="en-GB"/>
              </w:rPr>
              <w:t>-</w:t>
            </w:r>
          </w:p>
        </w:tc>
        <w:tc>
          <w:tcPr>
            <w:tcW w:w="1276" w:type="dxa"/>
            <w:vAlign w:val="top"/>
          </w:tcPr>
          <w:p w14:paraId="5B4291B2" w14:textId="77777777" w:rsidR="00E373E4" w:rsidRPr="00C656A9" w:rsidRDefault="00E373E4" w:rsidP="004D5A18">
            <w:pPr>
              <w:spacing w:line="240" w:lineRule="auto"/>
              <w:jc w:val="right"/>
              <w:rPr>
                <w:rFonts w:cs="Arial"/>
                <w:sz w:val="18"/>
                <w:szCs w:val="18"/>
                <w:lang w:val="en-GB"/>
              </w:rPr>
            </w:pPr>
            <w:r w:rsidRPr="00F26A8F">
              <w:rPr>
                <w:rFonts w:cs="Arial"/>
                <w:sz w:val="18"/>
                <w:szCs w:val="18"/>
                <w:lang w:val="en-GB"/>
              </w:rPr>
              <w:t>-</w:t>
            </w:r>
          </w:p>
        </w:tc>
        <w:tc>
          <w:tcPr>
            <w:tcW w:w="1276" w:type="dxa"/>
          </w:tcPr>
          <w:p w14:paraId="23DC5154"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3,530</w:t>
            </w:r>
          </w:p>
        </w:tc>
        <w:tc>
          <w:tcPr>
            <w:tcW w:w="1279" w:type="dxa"/>
          </w:tcPr>
          <w:p w14:paraId="5628BA10"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2,000.0</w:t>
            </w:r>
          </w:p>
        </w:tc>
        <w:tc>
          <w:tcPr>
            <w:tcW w:w="1276" w:type="dxa"/>
          </w:tcPr>
          <w:p w14:paraId="7376DAA4"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325" w:type="dxa"/>
          </w:tcPr>
          <w:p w14:paraId="31AEB5D2"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r>
      <w:tr w:rsidR="00E373E4" w:rsidRPr="00C656A9" w14:paraId="5B017119" w14:textId="77777777" w:rsidTr="00C1688D">
        <w:trPr>
          <w:trHeight w:val="20"/>
        </w:trPr>
        <w:tc>
          <w:tcPr>
            <w:tcW w:w="15132" w:type="dxa"/>
            <w:gridSpan w:val="11"/>
            <w:shd w:val="clear" w:color="auto" w:fill="C2D69B" w:themeFill="accent3" w:themeFillTint="99"/>
          </w:tcPr>
          <w:p w14:paraId="17BA23F0" w14:textId="77777777" w:rsidR="00E373E4" w:rsidRPr="00C656A9" w:rsidRDefault="00E373E4" w:rsidP="00023AED">
            <w:pPr>
              <w:spacing w:line="240" w:lineRule="auto"/>
              <w:jc w:val="left"/>
              <w:rPr>
                <w:rFonts w:cs="Arial"/>
                <w:b/>
                <w:bCs/>
                <w:i/>
                <w:iCs/>
                <w:sz w:val="18"/>
                <w:szCs w:val="18"/>
                <w:lang w:val="en-GB"/>
              </w:rPr>
            </w:pPr>
            <w:r w:rsidRPr="00C656A9">
              <w:rPr>
                <w:rFonts w:cs="Arial"/>
                <w:b/>
                <w:bCs/>
                <w:i/>
                <w:iCs/>
                <w:sz w:val="18"/>
                <w:szCs w:val="18"/>
                <w:lang w:val="en-GB"/>
              </w:rPr>
              <w:t>060319</w:t>
            </w:r>
            <w:r>
              <w:rPr>
                <w:rFonts w:cs="Arial"/>
                <w:b/>
                <w:bCs/>
                <w:i/>
                <w:iCs/>
                <w:sz w:val="18"/>
                <w:szCs w:val="18"/>
                <w:lang w:val="en-GB"/>
              </w:rPr>
              <w:t>8</w:t>
            </w:r>
            <w:r w:rsidRPr="00C656A9">
              <w:rPr>
                <w:rFonts w:cs="Arial"/>
                <w:b/>
                <w:bCs/>
                <w:i/>
                <w:iCs/>
                <w:sz w:val="18"/>
                <w:szCs w:val="18"/>
                <w:lang w:val="en-GB"/>
              </w:rPr>
              <w:t xml:space="preserve">0 - </w:t>
            </w:r>
            <w:r w:rsidRPr="005C3B85">
              <w:rPr>
                <w:rFonts w:cs="Arial"/>
                <w:b/>
                <w:bCs/>
                <w:i/>
                <w:iCs/>
                <w:sz w:val="18"/>
                <w:szCs w:val="18"/>
                <w:lang w:val="en-GB"/>
              </w:rPr>
              <w:t>Fresh cut flowers and buds, of a kind suitable for bouquets or for ornamental purposes</w:t>
            </w:r>
            <w:r>
              <w:rPr>
                <w:rFonts w:cs="Arial"/>
                <w:b/>
                <w:bCs/>
                <w:i/>
                <w:iCs/>
                <w:sz w:val="18"/>
                <w:szCs w:val="18"/>
                <w:lang w:val="en-GB"/>
              </w:rPr>
              <w:t xml:space="preserve"> </w:t>
            </w:r>
            <w:r w:rsidRPr="005C3B85">
              <w:rPr>
                <w:rFonts w:cs="Arial"/>
                <w:b/>
                <w:bCs/>
                <w:i/>
                <w:iCs/>
                <w:sz w:val="18"/>
                <w:szCs w:val="18"/>
                <w:lang w:val="en-GB"/>
              </w:rPr>
              <w:t>(excl. roses, carnations, orchids and chrysanthemums)</w:t>
            </w:r>
            <w:r>
              <w:rPr>
                <w:rFonts w:cs="Arial"/>
                <w:b/>
                <w:bCs/>
                <w:i/>
                <w:iCs/>
                <w:sz w:val="18"/>
                <w:szCs w:val="18"/>
                <w:lang w:val="en-GB"/>
              </w:rPr>
              <w:t xml:space="preserve"> </w:t>
            </w:r>
            <w:r w:rsidRPr="005C3B85">
              <w:rPr>
                <w:rFonts w:cs="Arial"/>
                <w:b/>
                <w:bCs/>
                <w:i/>
                <w:iCs/>
                <w:sz w:val="18"/>
                <w:szCs w:val="18"/>
                <w:lang w:val="en-GB"/>
              </w:rPr>
              <w:t>fresh</w:t>
            </w:r>
          </w:p>
        </w:tc>
      </w:tr>
      <w:tr w:rsidR="00E373E4" w:rsidRPr="00C656A9" w14:paraId="505D1AFB" w14:textId="77777777" w:rsidTr="004D5A18">
        <w:trPr>
          <w:trHeight w:val="20"/>
        </w:trPr>
        <w:tc>
          <w:tcPr>
            <w:tcW w:w="2271" w:type="dxa"/>
            <w:vAlign w:val="top"/>
          </w:tcPr>
          <w:p w14:paraId="615CADC9" w14:textId="77777777" w:rsidR="00E373E4" w:rsidRPr="00C656A9" w:rsidRDefault="00E373E4" w:rsidP="004D5A18">
            <w:pPr>
              <w:spacing w:line="240" w:lineRule="auto"/>
              <w:rPr>
                <w:rFonts w:cs="Arial"/>
                <w:sz w:val="18"/>
                <w:szCs w:val="18"/>
                <w:lang w:val="en-GB"/>
              </w:rPr>
            </w:pPr>
            <w:r w:rsidRPr="00C656A9">
              <w:rPr>
                <w:rFonts w:cs="Arial"/>
                <w:sz w:val="18"/>
                <w:szCs w:val="18"/>
                <w:lang w:val="en-GB"/>
              </w:rPr>
              <w:t>Georgia (kg)</w:t>
            </w:r>
          </w:p>
        </w:tc>
        <w:tc>
          <w:tcPr>
            <w:tcW w:w="1325" w:type="dxa"/>
          </w:tcPr>
          <w:p w14:paraId="3B83F2D4" w14:textId="77777777" w:rsidR="00E373E4" w:rsidRPr="00C656A9" w:rsidRDefault="00E373E4" w:rsidP="004D5A18">
            <w:pPr>
              <w:spacing w:line="240" w:lineRule="auto"/>
              <w:jc w:val="right"/>
              <w:rPr>
                <w:rFonts w:cs="Arial"/>
                <w:sz w:val="18"/>
                <w:szCs w:val="18"/>
                <w:lang w:val="en-GB"/>
              </w:rPr>
            </w:pPr>
            <w:r w:rsidRPr="00C656A9">
              <w:rPr>
                <w:rFonts w:cs="Arial"/>
                <w:sz w:val="18"/>
                <w:szCs w:val="18"/>
                <w:lang w:val="en-GB"/>
              </w:rPr>
              <w:t>-</w:t>
            </w:r>
          </w:p>
        </w:tc>
        <w:tc>
          <w:tcPr>
            <w:tcW w:w="1276" w:type="dxa"/>
          </w:tcPr>
          <w:p w14:paraId="50077DB1" w14:textId="77777777" w:rsidR="00E373E4" w:rsidRPr="00C656A9" w:rsidRDefault="00E373E4" w:rsidP="004D5A18">
            <w:pPr>
              <w:spacing w:line="240" w:lineRule="auto"/>
              <w:jc w:val="right"/>
              <w:rPr>
                <w:rFonts w:cs="Arial"/>
                <w:sz w:val="18"/>
                <w:szCs w:val="18"/>
                <w:lang w:val="en-GB"/>
              </w:rPr>
            </w:pPr>
            <w:r w:rsidRPr="00C656A9">
              <w:rPr>
                <w:rFonts w:cs="Arial"/>
                <w:sz w:val="18"/>
                <w:szCs w:val="18"/>
                <w:lang w:val="en-GB"/>
              </w:rPr>
              <w:t>-</w:t>
            </w:r>
          </w:p>
        </w:tc>
        <w:tc>
          <w:tcPr>
            <w:tcW w:w="1276" w:type="dxa"/>
          </w:tcPr>
          <w:p w14:paraId="4A6DBE80"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276" w:type="dxa"/>
          </w:tcPr>
          <w:p w14:paraId="6F320E1D"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276" w:type="dxa"/>
          </w:tcPr>
          <w:p w14:paraId="6E5451AA"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276" w:type="dxa"/>
          </w:tcPr>
          <w:p w14:paraId="33CDCC96"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276" w:type="dxa"/>
          </w:tcPr>
          <w:p w14:paraId="792E6AA2"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14,320</w:t>
            </w:r>
          </w:p>
        </w:tc>
        <w:tc>
          <w:tcPr>
            <w:tcW w:w="1279" w:type="dxa"/>
          </w:tcPr>
          <w:p w14:paraId="04BDC862"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17,000.0</w:t>
            </w:r>
          </w:p>
        </w:tc>
        <w:tc>
          <w:tcPr>
            <w:tcW w:w="1276" w:type="dxa"/>
          </w:tcPr>
          <w:p w14:paraId="7FBD1111"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c>
          <w:tcPr>
            <w:tcW w:w="1325" w:type="dxa"/>
          </w:tcPr>
          <w:p w14:paraId="1344C598"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w:t>
            </w:r>
          </w:p>
        </w:tc>
      </w:tr>
      <w:tr w:rsidR="00E373E4" w:rsidRPr="00C656A9" w14:paraId="5F585BBC" w14:textId="77777777" w:rsidTr="004D5A18">
        <w:trPr>
          <w:trHeight w:val="20"/>
        </w:trPr>
        <w:tc>
          <w:tcPr>
            <w:tcW w:w="2271" w:type="dxa"/>
            <w:vAlign w:val="top"/>
          </w:tcPr>
          <w:p w14:paraId="1EE0E2F5" w14:textId="77777777" w:rsidR="00E373E4" w:rsidRPr="00C656A9" w:rsidRDefault="00E373E4" w:rsidP="004D5A18">
            <w:pPr>
              <w:spacing w:line="240" w:lineRule="auto"/>
              <w:rPr>
                <w:rFonts w:cs="Arial"/>
                <w:sz w:val="18"/>
                <w:szCs w:val="18"/>
                <w:lang w:val="en-GB"/>
              </w:rPr>
            </w:pPr>
            <w:r w:rsidRPr="00C656A9">
              <w:rPr>
                <w:rFonts w:cs="Arial"/>
                <w:sz w:val="18"/>
                <w:szCs w:val="18"/>
                <w:lang w:val="en-GB"/>
              </w:rPr>
              <w:t>Russian Federation (kg)</w:t>
            </w:r>
          </w:p>
        </w:tc>
        <w:tc>
          <w:tcPr>
            <w:tcW w:w="1325" w:type="dxa"/>
          </w:tcPr>
          <w:p w14:paraId="346F8754" w14:textId="77777777" w:rsidR="00E373E4" w:rsidRPr="00C656A9" w:rsidRDefault="00E373E4" w:rsidP="004D5A18">
            <w:pPr>
              <w:spacing w:line="240" w:lineRule="auto"/>
              <w:jc w:val="right"/>
              <w:rPr>
                <w:rFonts w:cs="Arial"/>
                <w:sz w:val="18"/>
                <w:szCs w:val="18"/>
                <w:lang w:val="en-GB"/>
              </w:rPr>
            </w:pPr>
            <w:r w:rsidRPr="00C656A9">
              <w:rPr>
                <w:rFonts w:cs="Arial"/>
                <w:sz w:val="18"/>
                <w:szCs w:val="18"/>
                <w:lang w:val="en-GB"/>
              </w:rPr>
              <w:t>-</w:t>
            </w:r>
          </w:p>
        </w:tc>
        <w:tc>
          <w:tcPr>
            <w:tcW w:w="1276" w:type="dxa"/>
          </w:tcPr>
          <w:p w14:paraId="35A76F71" w14:textId="77777777" w:rsidR="00E373E4" w:rsidRPr="00C656A9" w:rsidRDefault="00E373E4" w:rsidP="004D5A18">
            <w:pPr>
              <w:spacing w:line="240" w:lineRule="auto"/>
              <w:jc w:val="right"/>
              <w:rPr>
                <w:rFonts w:cs="Arial"/>
                <w:sz w:val="18"/>
                <w:szCs w:val="18"/>
                <w:lang w:val="en-GB"/>
              </w:rPr>
            </w:pPr>
            <w:r w:rsidRPr="00C656A9">
              <w:rPr>
                <w:rFonts w:cs="Arial"/>
                <w:sz w:val="18"/>
                <w:szCs w:val="18"/>
                <w:lang w:val="en-GB"/>
              </w:rPr>
              <w:t>-</w:t>
            </w:r>
          </w:p>
        </w:tc>
        <w:tc>
          <w:tcPr>
            <w:tcW w:w="1276" w:type="dxa"/>
          </w:tcPr>
          <w:p w14:paraId="736B184A"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2,933</w:t>
            </w:r>
          </w:p>
        </w:tc>
        <w:tc>
          <w:tcPr>
            <w:tcW w:w="1276" w:type="dxa"/>
          </w:tcPr>
          <w:p w14:paraId="6E8FD1B5"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34,740.0</w:t>
            </w:r>
          </w:p>
        </w:tc>
        <w:tc>
          <w:tcPr>
            <w:tcW w:w="1276" w:type="dxa"/>
          </w:tcPr>
          <w:p w14:paraId="1E6CEC4A"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694</w:t>
            </w:r>
          </w:p>
        </w:tc>
        <w:tc>
          <w:tcPr>
            <w:tcW w:w="1276" w:type="dxa"/>
          </w:tcPr>
          <w:p w14:paraId="53B19D23"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6,859.0</w:t>
            </w:r>
          </w:p>
        </w:tc>
        <w:tc>
          <w:tcPr>
            <w:tcW w:w="1276" w:type="dxa"/>
          </w:tcPr>
          <w:p w14:paraId="5FE621C7"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45</w:t>
            </w:r>
          </w:p>
        </w:tc>
        <w:tc>
          <w:tcPr>
            <w:tcW w:w="1279" w:type="dxa"/>
          </w:tcPr>
          <w:p w14:paraId="1AAAB5DF"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613.0</w:t>
            </w:r>
          </w:p>
        </w:tc>
        <w:tc>
          <w:tcPr>
            <w:tcW w:w="1276" w:type="dxa"/>
          </w:tcPr>
          <w:p w14:paraId="220FF90A"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5,836</w:t>
            </w:r>
          </w:p>
        </w:tc>
        <w:tc>
          <w:tcPr>
            <w:tcW w:w="1325" w:type="dxa"/>
          </w:tcPr>
          <w:p w14:paraId="59D1C3FB" w14:textId="77777777" w:rsidR="00E373E4" w:rsidRPr="00C656A9" w:rsidRDefault="00E373E4" w:rsidP="004D5A18">
            <w:pPr>
              <w:spacing w:line="240" w:lineRule="auto"/>
              <w:jc w:val="right"/>
              <w:rPr>
                <w:rFonts w:cs="Arial"/>
                <w:sz w:val="18"/>
                <w:szCs w:val="18"/>
                <w:lang w:val="en-GB"/>
              </w:rPr>
            </w:pPr>
            <w:r>
              <w:rPr>
                <w:rFonts w:cs="Arial"/>
                <w:sz w:val="18"/>
                <w:szCs w:val="18"/>
                <w:lang w:val="en-GB"/>
              </w:rPr>
              <w:t>9,727.0</w:t>
            </w:r>
          </w:p>
        </w:tc>
      </w:tr>
      <w:tr w:rsidR="00E373E4" w:rsidRPr="00C656A9" w14:paraId="0C93EF94" w14:textId="77777777" w:rsidTr="00C1688D">
        <w:trPr>
          <w:trHeight w:val="20"/>
        </w:trPr>
        <w:tc>
          <w:tcPr>
            <w:tcW w:w="15132" w:type="dxa"/>
            <w:gridSpan w:val="11"/>
            <w:shd w:val="clear" w:color="auto" w:fill="C2D69B" w:themeFill="accent3" w:themeFillTint="99"/>
          </w:tcPr>
          <w:p w14:paraId="5BC4162F" w14:textId="77777777" w:rsidR="00E373E4" w:rsidRPr="00C656A9" w:rsidRDefault="00E373E4" w:rsidP="00023AED">
            <w:pPr>
              <w:spacing w:line="240" w:lineRule="auto"/>
              <w:jc w:val="left"/>
              <w:rPr>
                <w:rFonts w:cs="Arial"/>
                <w:b/>
                <w:bCs/>
                <w:i/>
                <w:iCs/>
                <w:sz w:val="18"/>
                <w:szCs w:val="18"/>
                <w:lang w:val="en-GB"/>
              </w:rPr>
            </w:pPr>
            <w:r w:rsidRPr="00C656A9">
              <w:rPr>
                <w:rFonts w:cs="Arial"/>
                <w:b/>
                <w:bCs/>
                <w:i/>
                <w:iCs/>
                <w:sz w:val="18"/>
                <w:szCs w:val="18"/>
                <w:lang w:val="en-GB"/>
              </w:rPr>
              <w:t>060390 - Flowers, cut; flowers and flower buds of a kind suitable for bouquets or ornamental purposes, dried, dyed, bleached, impregnated or otherwise prepared</w:t>
            </w:r>
          </w:p>
        </w:tc>
      </w:tr>
      <w:tr w:rsidR="00E373E4" w:rsidRPr="00C656A9" w14:paraId="49167E0C" w14:textId="77777777" w:rsidTr="004D5A18">
        <w:trPr>
          <w:trHeight w:val="20"/>
        </w:trPr>
        <w:tc>
          <w:tcPr>
            <w:tcW w:w="2271" w:type="dxa"/>
            <w:vAlign w:val="top"/>
          </w:tcPr>
          <w:p w14:paraId="225AC6D3" w14:textId="77777777" w:rsidR="00E373E4" w:rsidRPr="00C656A9" w:rsidRDefault="00E373E4" w:rsidP="004D5A18">
            <w:pPr>
              <w:spacing w:line="240" w:lineRule="auto"/>
              <w:rPr>
                <w:rFonts w:cs="Arial"/>
                <w:sz w:val="18"/>
                <w:szCs w:val="18"/>
                <w:lang w:val="en-GB"/>
              </w:rPr>
            </w:pPr>
            <w:r w:rsidRPr="00C656A9">
              <w:rPr>
                <w:rFonts w:cs="Arial"/>
                <w:sz w:val="18"/>
                <w:szCs w:val="18"/>
                <w:lang w:val="en-GB"/>
              </w:rPr>
              <w:t>Georgia (kg)</w:t>
            </w:r>
          </w:p>
        </w:tc>
        <w:tc>
          <w:tcPr>
            <w:tcW w:w="1325" w:type="dxa"/>
            <w:vAlign w:val="top"/>
          </w:tcPr>
          <w:p w14:paraId="0F8A6020" w14:textId="77777777" w:rsidR="00E373E4" w:rsidRPr="00C656A9" w:rsidRDefault="00E373E4" w:rsidP="004D5A18">
            <w:pPr>
              <w:spacing w:line="240" w:lineRule="auto"/>
              <w:jc w:val="right"/>
              <w:rPr>
                <w:rFonts w:cs="Arial"/>
                <w:sz w:val="18"/>
                <w:szCs w:val="18"/>
                <w:lang w:val="en-GB"/>
              </w:rPr>
            </w:pPr>
            <w:r w:rsidRPr="003441F8">
              <w:rPr>
                <w:rFonts w:cs="Arial"/>
                <w:sz w:val="18"/>
                <w:szCs w:val="18"/>
                <w:lang w:val="en-GB"/>
              </w:rPr>
              <w:t>-</w:t>
            </w:r>
          </w:p>
        </w:tc>
        <w:tc>
          <w:tcPr>
            <w:tcW w:w="1276" w:type="dxa"/>
            <w:vAlign w:val="top"/>
          </w:tcPr>
          <w:p w14:paraId="4A966C70" w14:textId="77777777" w:rsidR="00E373E4" w:rsidRPr="00C656A9" w:rsidRDefault="00E373E4" w:rsidP="004D5A18">
            <w:pPr>
              <w:spacing w:line="240" w:lineRule="auto"/>
              <w:jc w:val="right"/>
              <w:rPr>
                <w:rFonts w:cs="Arial"/>
                <w:sz w:val="18"/>
                <w:szCs w:val="18"/>
                <w:lang w:val="en-GB"/>
              </w:rPr>
            </w:pPr>
            <w:r w:rsidRPr="003441F8">
              <w:rPr>
                <w:rFonts w:cs="Arial"/>
                <w:sz w:val="18"/>
                <w:szCs w:val="18"/>
                <w:lang w:val="en-GB"/>
              </w:rPr>
              <w:t>-</w:t>
            </w:r>
          </w:p>
        </w:tc>
        <w:tc>
          <w:tcPr>
            <w:tcW w:w="1276" w:type="dxa"/>
            <w:vAlign w:val="top"/>
          </w:tcPr>
          <w:p w14:paraId="07CAE31A" w14:textId="77777777" w:rsidR="00E373E4" w:rsidRPr="00C656A9" w:rsidRDefault="00E373E4" w:rsidP="004D5A18">
            <w:pPr>
              <w:spacing w:line="240" w:lineRule="auto"/>
              <w:jc w:val="right"/>
              <w:rPr>
                <w:rFonts w:cs="Arial"/>
                <w:sz w:val="18"/>
                <w:szCs w:val="18"/>
                <w:lang w:val="en-GB"/>
              </w:rPr>
            </w:pPr>
            <w:r w:rsidRPr="003441F8">
              <w:rPr>
                <w:rFonts w:cs="Arial"/>
                <w:sz w:val="18"/>
                <w:szCs w:val="18"/>
                <w:lang w:val="en-GB"/>
              </w:rPr>
              <w:t>-</w:t>
            </w:r>
          </w:p>
        </w:tc>
        <w:tc>
          <w:tcPr>
            <w:tcW w:w="1276" w:type="dxa"/>
            <w:vAlign w:val="top"/>
          </w:tcPr>
          <w:p w14:paraId="0D770AD4" w14:textId="77777777" w:rsidR="00E373E4" w:rsidRPr="00C656A9" w:rsidRDefault="00E373E4" w:rsidP="004D5A18">
            <w:pPr>
              <w:spacing w:line="240" w:lineRule="auto"/>
              <w:jc w:val="right"/>
              <w:rPr>
                <w:rFonts w:cs="Arial"/>
                <w:sz w:val="18"/>
                <w:szCs w:val="18"/>
                <w:lang w:val="en-GB"/>
              </w:rPr>
            </w:pPr>
            <w:r w:rsidRPr="003441F8">
              <w:rPr>
                <w:rFonts w:cs="Arial"/>
                <w:sz w:val="18"/>
                <w:szCs w:val="18"/>
                <w:lang w:val="en-GB"/>
              </w:rPr>
              <w:t>-</w:t>
            </w:r>
          </w:p>
        </w:tc>
        <w:tc>
          <w:tcPr>
            <w:tcW w:w="1276" w:type="dxa"/>
            <w:vAlign w:val="top"/>
          </w:tcPr>
          <w:p w14:paraId="2AE72B34" w14:textId="77777777" w:rsidR="00E373E4" w:rsidRPr="00C656A9" w:rsidRDefault="00E373E4" w:rsidP="004D5A18">
            <w:pPr>
              <w:spacing w:line="240" w:lineRule="auto"/>
              <w:jc w:val="right"/>
              <w:rPr>
                <w:rFonts w:cs="Arial"/>
                <w:sz w:val="18"/>
                <w:szCs w:val="18"/>
                <w:lang w:val="en-GB"/>
              </w:rPr>
            </w:pPr>
            <w:r w:rsidRPr="003441F8">
              <w:rPr>
                <w:rFonts w:cs="Arial"/>
                <w:sz w:val="18"/>
                <w:szCs w:val="18"/>
                <w:lang w:val="en-GB"/>
              </w:rPr>
              <w:t>-</w:t>
            </w:r>
          </w:p>
        </w:tc>
        <w:tc>
          <w:tcPr>
            <w:tcW w:w="1276" w:type="dxa"/>
            <w:vAlign w:val="top"/>
          </w:tcPr>
          <w:p w14:paraId="0171289C" w14:textId="77777777" w:rsidR="00E373E4" w:rsidRPr="00C656A9" w:rsidRDefault="00E373E4" w:rsidP="004D5A18">
            <w:pPr>
              <w:spacing w:line="240" w:lineRule="auto"/>
              <w:jc w:val="right"/>
              <w:rPr>
                <w:rFonts w:cs="Arial"/>
                <w:sz w:val="18"/>
                <w:szCs w:val="18"/>
                <w:lang w:val="en-GB"/>
              </w:rPr>
            </w:pPr>
            <w:r w:rsidRPr="003441F8">
              <w:rPr>
                <w:rFonts w:cs="Arial"/>
                <w:sz w:val="18"/>
                <w:szCs w:val="18"/>
                <w:lang w:val="en-GB"/>
              </w:rPr>
              <w:t>-</w:t>
            </w:r>
          </w:p>
        </w:tc>
        <w:tc>
          <w:tcPr>
            <w:tcW w:w="1276" w:type="dxa"/>
          </w:tcPr>
          <w:p w14:paraId="6D2F9D6B" w14:textId="77777777" w:rsidR="00E373E4" w:rsidRPr="00C656A9" w:rsidRDefault="00E373E4" w:rsidP="004D5A18">
            <w:pPr>
              <w:spacing w:line="240" w:lineRule="auto"/>
              <w:jc w:val="right"/>
              <w:rPr>
                <w:rFonts w:cs="Arial"/>
                <w:sz w:val="18"/>
                <w:szCs w:val="18"/>
                <w:lang w:val="en-GB"/>
              </w:rPr>
            </w:pPr>
            <w:r w:rsidRPr="00403FC3">
              <w:rPr>
                <w:rFonts w:cs="Arial"/>
                <w:sz w:val="18"/>
                <w:szCs w:val="18"/>
                <w:lang w:val="en-GB"/>
              </w:rPr>
              <w:t>200</w:t>
            </w:r>
          </w:p>
        </w:tc>
        <w:tc>
          <w:tcPr>
            <w:tcW w:w="1279" w:type="dxa"/>
          </w:tcPr>
          <w:p w14:paraId="56B70D47" w14:textId="77777777" w:rsidR="00E373E4" w:rsidRPr="00C656A9" w:rsidRDefault="00E373E4" w:rsidP="004D5A18">
            <w:pPr>
              <w:spacing w:line="240" w:lineRule="auto"/>
              <w:jc w:val="right"/>
              <w:rPr>
                <w:rFonts w:cs="Arial"/>
                <w:sz w:val="18"/>
                <w:szCs w:val="18"/>
                <w:lang w:val="en-GB"/>
              </w:rPr>
            </w:pPr>
            <w:r w:rsidRPr="00403FC3">
              <w:rPr>
                <w:rFonts w:cs="Arial"/>
                <w:sz w:val="18"/>
                <w:szCs w:val="18"/>
                <w:lang w:val="en-GB"/>
              </w:rPr>
              <w:t>202.0</w:t>
            </w:r>
          </w:p>
        </w:tc>
        <w:tc>
          <w:tcPr>
            <w:tcW w:w="1276" w:type="dxa"/>
            <w:vAlign w:val="top"/>
          </w:tcPr>
          <w:p w14:paraId="47854877" w14:textId="77777777" w:rsidR="00E373E4" w:rsidRPr="00C656A9" w:rsidRDefault="00E373E4" w:rsidP="004D5A18">
            <w:pPr>
              <w:spacing w:line="240" w:lineRule="auto"/>
              <w:jc w:val="right"/>
              <w:rPr>
                <w:rFonts w:cs="Arial"/>
                <w:sz w:val="18"/>
                <w:szCs w:val="18"/>
                <w:lang w:val="en-GB"/>
              </w:rPr>
            </w:pPr>
            <w:r w:rsidRPr="00E368EE">
              <w:rPr>
                <w:rFonts w:cs="Arial"/>
                <w:sz w:val="18"/>
                <w:szCs w:val="18"/>
                <w:lang w:val="en-GB"/>
              </w:rPr>
              <w:t>-</w:t>
            </w:r>
          </w:p>
        </w:tc>
        <w:tc>
          <w:tcPr>
            <w:tcW w:w="1325" w:type="dxa"/>
            <w:vAlign w:val="top"/>
          </w:tcPr>
          <w:p w14:paraId="5F39D7BE" w14:textId="77777777" w:rsidR="00E373E4" w:rsidRPr="00C656A9" w:rsidRDefault="00E373E4" w:rsidP="004D5A18">
            <w:pPr>
              <w:spacing w:line="240" w:lineRule="auto"/>
              <w:jc w:val="right"/>
              <w:rPr>
                <w:rFonts w:cs="Arial"/>
                <w:sz w:val="18"/>
                <w:szCs w:val="18"/>
                <w:lang w:val="en-GB"/>
              </w:rPr>
            </w:pPr>
            <w:r w:rsidRPr="00E368EE">
              <w:rPr>
                <w:rFonts w:cs="Arial"/>
                <w:sz w:val="18"/>
                <w:szCs w:val="18"/>
                <w:lang w:val="en-GB"/>
              </w:rPr>
              <w:t>-</w:t>
            </w:r>
          </w:p>
        </w:tc>
      </w:tr>
      <w:tr w:rsidR="00E373E4" w:rsidRPr="00C656A9" w14:paraId="520C1AB0" w14:textId="77777777" w:rsidTr="004D5A18">
        <w:trPr>
          <w:trHeight w:val="20"/>
        </w:trPr>
        <w:tc>
          <w:tcPr>
            <w:tcW w:w="2271" w:type="dxa"/>
            <w:vAlign w:val="top"/>
          </w:tcPr>
          <w:p w14:paraId="7EEE6D05" w14:textId="77777777" w:rsidR="00E373E4" w:rsidRPr="00C656A9" w:rsidRDefault="00E373E4" w:rsidP="004D5A18">
            <w:pPr>
              <w:rPr>
                <w:rFonts w:cs="Arial"/>
                <w:sz w:val="18"/>
                <w:szCs w:val="18"/>
                <w:lang w:val="en-GB"/>
              </w:rPr>
            </w:pPr>
            <w:r w:rsidRPr="00C656A9">
              <w:rPr>
                <w:rFonts w:cs="Arial"/>
                <w:sz w:val="18"/>
                <w:szCs w:val="18"/>
                <w:lang w:val="en-GB"/>
              </w:rPr>
              <w:t>Russian Federation (kg)</w:t>
            </w:r>
          </w:p>
        </w:tc>
        <w:tc>
          <w:tcPr>
            <w:tcW w:w="1325" w:type="dxa"/>
            <w:vAlign w:val="top"/>
          </w:tcPr>
          <w:p w14:paraId="1BD950C7" w14:textId="77777777" w:rsidR="00E373E4" w:rsidRPr="00C656A9" w:rsidRDefault="00E373E4" w:rsidP="004D5A18">
            <w:pPr>
              <w:jc w:val="right"/>
              <w:rPr>
                <w:rFonts w:cs="Arial"/>
                <w:sz w:val="18"/>
                <w:szCs w:val="18"/>
                <w:lang w:val="en-GB"/>
              </w:rPr>
            </w:pPr>
            <w:r w:rsidRPr="003441F8">
              <w:rPr>
                <w:rFonts w:cs="Arial"/>
                <w:sz w:val="18"/>
                <w:szCs w:val="18"/>
                <w:lang w:val="en-GB"/>
              </w:rPr>
              <w:t>-</w:t>
            </w:r>
          </w:p>
        </w:tc>
        <w:tc>
          <w:tcPr>
            <w:tcW w:w="1276" w:type="dxa"/>
            <w:vAlign w:val="top"/>
          </w:tcPr>
          <w:p w14:paraId="7AFCB4C9" w14:textId="77777777" w:rsidR="00E373E4" w:rsidRPr="00C656A9" w:rsidRDefault="00E373E4" w:rsidP="004D5A18">
            <w:pPr>
              <w:jc w:val="right"/>
              <w:rPr>
                <w:rFonts w:cs="Arial"/>
                <w:sz w:val="18"/>
                <w:szCs w:val="18"/>
                <w:lang w:val="en-GB"/>
              </w:rPr>
            </w:pPr>
            <w:r w:rsidRPr="003441F8">
              <w:rPr>
                <w:rFonts w:cs="Arial"/>
                <w:sz w:val="18"/>
                <w:szCs w:val="18"/>
                <w:lang w:val="en-GB"/>
              </w:rPr>
              <w:t>-</w:t>
            </w:r>
          </w:p>
        </w:tc>
        <w:tc>
          <w:tcPr>
            <w:tcW w:w="1276" w:type="dxa"/>
            <w:vAlign w:val="top"/>
          </w:tcPr>
          <w:p w14:paraId="4BB082B2" w14:textId="77777777" w:rsidR="00E373E4" w:rsidRPr="00C656A9" w:rsidRDefault="00E373E4" w:rsidP="004D5A18">
            <w:pPr>
              <w:jc w:val="right"/>
              <w:rPr>
                <w:rFonts w:cs="Arial"/>
                <w:sz w:val="18"/>
                <w:szCs w:val="18"/>
                <w:lang w:val="en-GB"/>
              </w:rPr>
            </w:pPr>
            <w:r w:rsidRPr="003441F8">
              <w:rPr>
                <w:rFonts w:cs="Arial"/>
                <w:sz w:val="18"/>
                <w:szCs w:val="18"/>
                <w:lang w:val="en-GB"/>
              </w:rPr>
              <w:t>-</w:t>
            </w:r>
          </w:p>
        </w:tc>
        <w:tc>
          <w:tcPr>
            <w:tcW w:w="1276" w:type="dxa"/>
            <w:vAlign w:val="top"/>
          </w:tcPr>
          <w:p w14:paraId="4D92D449" w14:textId="77777777" w:rsidR="00E373E4" w:rsidRPr="00C656A9" w:rsidRDefault="00E373E4" w:rsidP="004D5A18">
            <w:pPr>
              <w:jc w:val="right"/>
              <w:rPr>
                <w:rFonts w:cs="Arial"/>
                <w:sz w:val="18"/>
                <w:szCs w:val="18"/>
                <w:lang w:val="en-GB"/>
              </w:rPr>
            </w:pPr>
            <w:r w:rsidRPr="003441F8">
              <w:rPr>
                <w:rFonts w:cs="Arial"/>
                <w:sz w:val="18"/>
                <w:szCs w:val="18"/>
                <w:lang w:val="en-GB"/>
              </w:rPr>
              <w:t>-</w:t>
            </w:r>
          </w:p>
        </w:tc>
        <w:tc>
          <w:tcPr>
            <w:tcW w:w="1276" w:type="dxa"/>
            <w:vAlign w:val="top"/>
          </w:tcPr>
          <w:p w14:paraId="14E6C465" w14:textId="77777777" w:rsidR="00E373E4" w:rsidRPr="00C656A9" w:rsidRDefault="00E373E4" w:rsidP="004D5A18">
            <w:pPr>
              <w:jc w:val="right"/>
              <w:rPr>
                <w:rFonts w:cs="Arial"/>
                <w:sz w:val="18"/>
                <w:szCs w:val="18"/>
                <w:lang w:val="en-GB"/>
              </w:rPr>
            </w:pPr>
            <w:r w:rsidRPr="003441F8">
              <w:rPr>
                <w:rFonts w:cs="Arial"/>
                <w:sz w:val="18"/>
                <w:szCs w:val="18"/>
                <w:lang w:val="en-GB"/>
              </w:rPr>
              <w:t>-</w:t>
            </w:r>
          </w:p>
        </w:tc>
        <w:tc>
          <w:tcPr>
            <w:tcW w:w="1276" w:type="dxa"/>
            <w:vAlign w:val="top"/>
          </w:tcPr>
          <w:p w14:paraId="7409224B" w14:textId="77777777" w:rsidR="00E373E4" w:rsidRPr="00C656A9" w:rsidRDefault="00E373E4" w:rsidP="004D5A18">
            <w:pPr>
              <w:jc w:val="right"/>
              <w:rPr>
                <w:rFonts w:cs="Arial"/>
                <w:sz w:val="18"/>
                <w:szCs w:val="18"/>
                <w:lang w:val="en-GB"/>
              </w:rPr>
            </w:pPr>
            <w:r w:rsidRPr="003441F8">
              <w:rPr>
                <w:rFonts w:cs="Arial"/>
                <w:sz w:val="18"/>
                <w:szCs w:val="18"/>
                <w:lang w:val="en-GB"/>
              </w:rPr>
              <w:t>-</w:t>
            </w:r>
          </w:p>
        </w:tc>
        <w:tc>
          <w:tcPr>
            <w:tcW w:w="1276" w:type="dxa"/>
          </w:tcPr>
          <w:p w14:paraId="1D757BA7" w14:textId="77777777" w:rsidR="00E373E4" w:rsidRPr="00C656A9" w:rsidRDefault="00E373E4" w:rsidP="004D5A18">
            <w:pPr>
              <w:jc w:val="right"/>
              <w:rPr>
                <w:rFonts w:cs="Arial"/>
                <w:sz w:val="18"/>
                <w:szCs w:val="18"/>
                <w:lang w:val="en-GB"/>
              </w:rPr>
            </w:pPr>
            <w:r w:rsidRPr="00403FC3">
              <w:rPr>
                <w:rFonts w:cs="Arial"/>
                <w:sz w:val="18"/>
                <w:szCs w:val="18"/>
                <w:lang w:val="en-GB"/>
              </w:rPr>
              <w:t>400</w:t>
            </w:r>
          </w:p>
        </w:tc>
        <w:tc>
          <w:tcPr>
            <w:tcW w:w="1279" w:type="dxa"/>
          </w:tcPr>
          <w:p w14:paraId="3F15786E" w14:textId="77777777" w:rsidR="00E373E4" w:rsidRPr="00C656A9" w:rsidRDefault="00E373E4" w:rsidP="004D5A18">
            <w:pPr>
              <w:jc w:val="right"/>
              <w:rPr>
                <w:rFonts w:cs="Arial"/>
                <w:sz w:val="18"/>
                <w:szCs w:val="18"/>
                <w:lang w:val="en-GB"/>
              </w:rPr>
            </w:pPr>
            <w:r w:rsidRPr="00403FC3">
              <w:rPr>
                <w:rFonts w:cs="Arial"/>
                <w:sz w:val="18"/>
                <w:szCs w:val="18"/>
                <w:lang w:val="en-GB"/>
              </w:rPr>
              <w:t>282.0</w:t>
            </w:r>
          </w:p>
        </w:tc>
        <w:tc>
          <w:tcPr>
            <w:tcW w:w="1276" w:type="dxa"/>
          </w:tcPr>
          <w:p w14:paraId="35B9E7BB" w14:textId="77777777" w:rsidR="00E373E4" w:rsidRPr="00C656A9" w:rsidRDefault="00E373E4" w:rsidP="004D5A18">
            <w:pPr>
              <w:jc w:val="right"/>
              <w:rPr>
                <w:rFonts w:cs="Arial"/>
                <w:sz w:val="18"/>
                <w:szCs w:val="18"/>
                <w:lang w:val="en-GB"/>
              </w:rPr>
            </w:pPr>
            <w:r w:rsidRPr="00403FC3">
              <w:rPr>
                <w:rFonts w:cs="Arial"/>
                <w:sz w:val="18"/>
                <w:szCs w:val="18"/>
                <w:lang w:val="en-GB"/>
              </w:rPr>
              <w:t>153</w:t>
            </w:r>
          </w:p>
        </w:tc>
        <w:tc>
          <w:tcPr>
            <w:tcW w:w="1325" w:type="dxa"/>
          </w:tcPr>
          <w:p w14:paraId="37FBCD9F" w14:textId="77777777" w:rsidR="00E373E4" w:rsidRPr="00C656A9" w:rsidRDefault="00E373E4" w:rsidP="004D5A18">
            <w:pPr>
              <w:jc w:val="right"/>
              <w:rPr>
                <w:rFonts w:cs="Arial"/>
                <w:sz w:val="18"/>
                <w:szCs w:val="18"/>
                <w:lang w:val="en-GB"/>
              </w:rPr>
            </w:pPr>
            <w:r w:rsidRPr="00403FC3">
              <w:rPr>
                <w:rFonts w:cs="Arial"/>
                <w:sz w:val="18"/>
                <w:szCs w:val="18"/>
                <w:lang w:val="en-GB"/>
              </w:rPr>
              <w:t>322.0</w:t>
            </w:r>
          </w:p>
        </w:tc>
      </w:tr>
      <w:tr w:rsidR="00E373E4" w:rsidRPr="00C656A9" w14:paraId="3D867D0A" w14:textId="77777777" w:rsidTr="004D5A18">
        <w:trPr>
          <w:trHeight w:val="20"/>
        </w:trPr>
        <w:tc>
          <w:tcPr>
            <w:tcW w:w="2271" w:type="dxa"/>
            <w:vAlign w:val="top"/>
          </w:tcPr>
          <w:p w14:paraId="3568A82E" w14:textId="53AC9CE6" w:rsidR="00E373E4" w:rsidRPr="00C656A9" w:rsidRDefault="00E373E4" w:rsidP="004D5A18">
            <w:pPr>
              <w:rPr>
                <w:rFonts w:cs="Arial"/>
                <w:sz w:val="18"/>
                <w:szCs w:val="18"/>
                <w:lang w:val="en-GB"/>
              </w:rPr>
            </w:pPr>
            <w:r>
              <w:rPr>
                <w:rFonts w:cs="Arial"/>
                <w:sz w:val="18"/>
                <w:szCs w:val="18"/>
                <w:lang w:val="en-GB"/>
              </w:rPr>
              <w:t>Austria (kg)</w:t>
            </w:r>
          </w:p>
        </w:tc>
        <w:tc>
          <w:tcPr>
            <w:tcW w:w="1325" w:type="dxa"/>
            <w:vAlign w:val="top"/>
          </w:tcPr>
          <w:p w14:paraId="0B08C92D" w14:textId="77777777" w:rsidR="00E373E4" w:rsidRPr="00C656A9" w:rsidRDefault="00E373E4" w:rsidP="004D5A18">
            <w:pPr>
              <w:jc w:val="right"/>
              <w:rPr>
                <w:rFonts w:cs="Arial"/>
                <w:sz w:val="18"/>
                <w:szCs w:val="18"/>
                <w:lang w:val="en-GB"/>
              </w:rPr>
            </w:pPr>
            <w:r w:rsidRPr="00625A6E">
              <w:rPr>
                <w:rFonts w:cs="Arial"/>
                <w:sz w:val="18"/>
                <w:szCs w:val="18"/>
                <w:lang w:val="en-GB"/>
              </w:rPr>
              <w:t>-</w:t>
            </w:r>
          </w:p>
        </w:tc>
        <w:tc>
          <w:tcPr>
            <w:tcW w:w="1276" w:type="dxa"/>
            <w:vAlign w:val="top"/>
          </w:tcPr>
          <w:p w14:paraId="6B1A7C5E" w14:textId="77777777" w:rsidR="00E373E4" w:rsidRPr="00C656A9" w:rsidRDefault="00E373E4" w:rsidP="004D5A18">
            <w:pPr>
              <w:jc w:val="right"/>
              <w:rPr>
                <w:rFonts w:cs="Arial"/>
                <w:sz w:val="18"/>
                <w:szCs w:val="18"/>
                <w:lang w:val="en-GB"/>
              </w:rPr>
            </w:pPr>
            <w:r w:rsidRPr="00625A6E">
              <w:rPr>
                <w:rFonts w:cs="Arial"/>
                <w:sz w:val="18"/>
                <w:szCs w:val="18"/>
                <w:lang w:val="en-GB"/>
              </w:rPr>
              <w:t>-</w:t>
            </w:r>
          </w:p>
        </w:tc>
        <w:tc>
          <w:tcPr>
            <w:tcW w:w="1276" w:type="dxa"/>
          </w:tcPr>
          <w:p w14:paraId="722204C0" w14:textId="77777777" w:rsidR="00E373E4" w:rsidRPr="00C656A9" w:rsidRDefault="00E373E4" w:rsidP="004D5A18">
            <w:pPr>
              <w:jc w:val="right"/>
              <w:rPr>
                <w:rFonts w:cs="Arial"/>
                <w:sz w:val="18"/>
                <w:szCs w:val="18"/>
                <w:lang w:val="en-GB"/>
              </w:rPr>
            </w:pPr>
            <w:r w:rsidRPr="00403FC3">
              <w:rPr>
                <w:rFonts w:cs="Arial"/>
                <w:sz w:val="18"/>
                <w:szCs w:val="18"/>
                <w:lang w:val="en-GB"/>
              </w:rPr>
              <w:t>60</w:t>
            </w:r>
          </w:p>
        </w:tc>
        <w:tc>
          <w:tcPr>
            <w:tcW w:w="1276" w:type="dxa"/>
          </w:tcPr>
          <w:p w14:paraId="1E1D3B74" w14:textId="77777777" w:rsidR="00E373E4" w:rsidRPr="00C656A9" w:rsidRDefault="00E373E4" w:rsidP="004D5A18">
            <w:pPr>
              <w:jc w:val="right"/>
              <w:rPr>
                <w:rFonts w:cs="Arial"/>
                <w:sz w:val="18"/>
                <w:szCs w:val="18"/>
                <w:lang w:val="en-GB"/>
              </w:rPr>
            </w:pPr>
            <w:r w:rsidRPr="00403FC3">
              <w:rPr>
                <w:rFonts w:cs="Arial"/>
                <w:sz w:val="18"/>
                <w:szCs w:val="18"/>
                <w:lang w:val="en-GB"/>
              </w:rPr>
              <w:t>100.0</w:t>
            </w:r>
          </w:p>
        </w:tc>
        <w:tc>
          <w:tcPr>
            <w:tcW w:w="1276" w:type="dxa"/>
            <w:vAlign w:val="top"/>
          </w:tcPr>
          <w:p w14:paraId="627E94CD" w14:textId="77777777" w:rsidR="00E373E4" w:rsidRPr="00C656A9" w:rsidRDefault="00E373E4" w:rsidP="004D5A18">
            <w:pPr>
              <w:jc w:val="right"/>
              <w:rPr>
                <w:rFonts w:cs="Arial"/>
                <w:sz w:val="18"/>
                <w:szCs w:val="18"/>
                <w:lang w:val="en-GB"/>
              </w:rPr>
            </w:pPr>
            <w:r w:rsidRPr="00F920E3">
              <w:rPr>
                <w:rFonts w:cs="Arial"/>
                <w:sz w:val="18"/>
                <w:szCs w:val="18"/>
                <w:lang w:val="en-GB"/>
              </w:rPr>
              <w:t>-</w:t>
            </w:r>
          </w:p>
        </w:tc>
        <w:tc>
          <w:tcPr>
            <w:tcW w:w="1276" w:type="dxa"/>
            <w:vAlign w:val="top"/>
          </w:tcPr>
          <w:p w14:paraId="2D1F5723" w14:textId="77777777" w:rsidR="00E373E4" w:rsidRPr="00C656A9" w:rsidRDefault="00E373E4" w:rsidP="004D5A18">
            <w:pPr>
              <w:jc w:val="right"/>
              <w:rPr>
                <w:rFonts w:cs="Arial"/>
                <w:sz w:val="18"/>
                <w:szCs w:val="18"/>
                <w:lang w:val="en-GB"/>
              </w:rPr>
            </w:pPr>
            <w:r w:rsidRPr="00F920E3">
              <w:rPr>
                <w:rFonts w:cs="Arial"/>
                <w:sz w:val="18"/>
                <w:szCs w:val="18"/>
                <w:lang w:val="en-GB"/>
              </w:rPr>
              <w:t>-</w:t>
            </w:r>
          </w:p>
        </w:tc>
        <w:tc>
          <w:tcPr>
            <w:tcW w:w="1276" w:type="dxa"/>
            <w:vAlign w:val="top"/>
          </w:tcPr>
          <w:p w14:paraId="265EAB50" w14:textId="77777777" w:rsidR="00E373E4" w:rsidRPr="00C656A9" w:rsidRDefault="00E373E4" w:rsidP="004D5A18">
            <w:pPr>
              <w:jc w:val="right"/>
              <w:rPr>
                <w:rFonts w:cs="Arial"/>
                <w:sz w:val="18"/>
                <w:szCs w:val="18"/>
                <w:lang w:val="en-GB"/>
              </w:rPr>
            </w:pPr>
            <w:r w:rsidRPr="00F920E3">
              <w:rPr>
                <w:rFonts w:cs="Arial"/>
                <w:sz w:val="18"/>
                <w:szCs w:val="18"/>
                <w:lang w:val="en-GB"/>
              </w:rPr>
              <w:t>-</w:t>
            </w:r>
          </w:p>
        </w:tc>
        <w:tc>
          <w:tcPr>
            <w:tcW w:w="1279" w:type="dxa"/>
            <w:vAlign w:val="top"/>
          </w:tcPr>
          <w:p w14:paraId="18DEEE7D" w14:textId="77777777" w:rsidR="00E373E4" w:rsidRPr="00C656A9" w:rsidRDefault="00E373E4" w:rsidP="004D5A18">
            <w:pPr>
              <w:jc w:val="right"/>
              <w:rPr>
                <w:rFonts w:cs="Arial"/>
                <w:sz w:val="18"/>
                <w:szCs w:val="18"/>
                <w:lang w:val="en-GB"/>
              </w:rPr>
            </w:pPr>
            <w:r w:rsidRPr="00F920E3">
              <w:rPr>
                <w:rFonts w:cs="Arial"/>
                <w:sz w:val="18"/>
                <w:szCs w:val="18"/>
                <w:lang w:val="en-GB"/>
              </w:rPr>
              <w:t>-</w:t>
            </w:r>
          </w:p>
        </w:tc>
        <w:tc>
          <w:tcPr>
            <w:tcW w:w="1276" w:type="dxa"/>
            <w:vAlign w:val="top"/>
          </w:tcPr>
          <w:p w14:paraId="3B6FDD65" w14:textId="77777777" w:rsidR="00E373E4" w:rsidRPr="00C656A9" w:rsidRDefault="00E373E4" w:rsidP="004D5A18">
            <w:pPr>
              <w:jc w:val="right"/>
              <w:rPr>
                <w:rFonts w:cs="Arial"/>
                <w:sz w:val="18"/>
                <w:szCs w:val="18"/>
                <w:lang w:val="en-GB"/>
              </w:rPr>
            </w:pPr>
            <w:r w:rsidRPr="00F920E3">
              <w:rPr>
                <w:rFonts w:cs="Arial"/>
                <w:sz w:val="18"/>
                <w:szCs w:val="18"/>
                <w:lang w:val="en-GB"/>
              </w:rPr>
              <w:t>-</w:t>
            </w:r>
          </w:p>
        </w:tc>
        <w:tc>
          <w:tcPr>
            <w:tcW w:w="1325" w:type="dxa"/>
            <w:vAlign w:val="top"/>
          </w:tcPr>
          <w:p w14:paraId="4D8D3712" w14:textId="77777777" w:rsidR="00E373E4" w:rsidRPr="00C656A9" w:rsidRDefault="00E373E4" w:rsidP="004D5A18">
            <w:pPr>
              <w:jc w:val="right"/>
              <w:rPr>
                <w:rFonts w:cs="Arial"/>
                <w:sz w:val="18"/>
                <w:szCs w:val="18"/>
                <w:lang w:val="en-GB"/>
              </w:rPr>
            </w:pPr>
            <w:r w:rsidRPr="00F920E3">
              <w:rPr>
                <w:rFonts w:cs="Arial"/>
                <w:sz w:val="18"/>
                <w:szCs w:val="18"/>
                <w:lang w:val="en-GB"/>
              </w:rPr>
              <w:t>-</w:t>
            </w:r>
          </w:p>
        </w:tc>
      </w:tr>
      <w:tr w:rsidR="00E373E4" w:rsidRPr="00C656A9" w14:paraId="04B7A3AC" w14:textId="77777777" w:rsidTr="004D5A18">
        <w:trPr>
          <w:trHeight w:val="20"/>
        </w:trPr>
        <w:tc>
          <w:tcPr>
            <w:tcW w:w="2271" w:type="dxa"/>
            <w:vAlign w:val="top"/>
          </w:tcPr>
          <w:p w14:paraId="6B77B7C1" w14:textId="06754364" w:rsidR="00E373E4" w:rsidRDefault="00E373E4" w:rsidP="004D5A18">
            <w:pPr>
              <w:rPr>
                <w:rFonts w:cs="Arial"/>
                <w:sz w:val="18"/>
                <w:szCs w:val="18"/>
                <w:lang w:val="en-GB"/>
              </w:rPr>
            </w:pPr>
            <w:r>
              <w:rPr>
                <w:rFonts w:cs="Arial"/>
                <w:sz w:val="18"/>
                <w:szCs w:val="18"/>
                <w:lang w:val="en-GB"/>
              </w:rPr>
              <w:t>United Kingdom (kg)</w:t>
            </w:r>
          </w:p>
        </w:tc>
        <w:tc>
          <w:tcPr>
            <w:tcW w:w="1325" w:type="dxa"/>
            <w:vAlign w:val="top"/>
          </w:tcPr>
          <w:p w14:paraId="6AD1601F" w14:textId="77777777" w:rsidR="00E373E4" w:rsidRPr="00C656A9" w:rsidRDefault="00E373E4" w:rsidP="004D5A18">
            <w:pPr>
              <w:jc w:val="right"/>
              <w:rPr>
                <w:rFonts w:cs="Arial"/>
                <w:sz w:val="18"/>
                <w:szCs w:val="18"/>
                <w:lang w:val="en-GB"/>
              </w:rPr>
            </w:pPr>
            <w:r w:rsidRPr="006B20B8">
              <w:rPr>
                <w:rFonts w:cs="Arial"/>
                <w:sz w:val="18"/>
                <w:szCs w:val="18"/>
                <w:lang w:val="en-GB"/>
              </w:rPr>
              <w:t>-</w:t>
            </w:r>
          </w:p>
        </w:tc>
        <w:tc>
          <w:tcPr>
            <w:tcW w:w="1276" w:type="dxa"/>
            <w:vAlign w:val="top"/>
          </w:tcPr>
          <w:p w14:paraId="7D616C96" w14:textId="77777777" w:rsidR="00E373E4" w:rsidRPr="00C656A9" w:rsidRDefault="00E373E4" w:rsidP="004D5A18">
            <w:pPr>
              <w:jc w:val="right"/>
              <w:rPr>
                <w:rFonts w:cs="Arial"/>
                <w:sz w:val="18"/>
                <w:szCs w:val="18"/>
                <w:lang w:val="en-GB"/>
              </w:rPr>
            </w:pPr>
            <w:r w:rsidRPr="006B20B8">
              <w:rPr>
                <w:rFonts w:cs="Arial"/>
                <w:sz w:val="18"/>
                <w:szCs w:val="18"/>
                <w:lang w:val="en-GB"/>
              </w:rPr>
              <w:t>-</w:t>
            </w:r>
          </w:p>
        </w:tc>
        <w:tc>
          <w:tcPr>
            <w:tcW w:w="1276" w:type="dxa"/>
            <w:vAlign w:val="top"/>
          </w:tcPr>
          <w:p w14:paraId="1D8FA2EA" w14:textId="77777777" w:rsidR="00E373E4" w:rsidRPr="00403FC3" w:rsidRDefault="00E373E4" w:rsidP="004D5A18">
            <w:pPr>
              <w:jc w:val="right"/>
              <w:rPr>
                <w:rFonts w:cs="Arial"/>
                <w:sz w:val="18"/>
                <w:szCs w:val="18"/>
                <w:lang w:val="en-GB"/>
              </w:rPr>
            </w:pPr>
            <w:r w:rsidRPr="006B20B8">
              <w:rPr>
                <w:rFonts w:cs="Arial"/>
                <w:sz w:val="18"/>
                <w:szCs w:val="18"/>
                <w:lang w:val="en-GB"/>
              </w:rPr>
              <w:t>-</w:t>
            </w:r>
          </w:p>
        </w:tc>
        <w:tc>
          <w:tcPr>
            <w:tcW w:w="1276" w:type="dxa"/>
            <w:vAlign w:val="top"/>
          </w:tcPr>
          <w:p w14:paraId="2A69BE8E" w14:textId="77777777" w:rsidR="00E373E4" w:rsidRPr="00403FC3" w:rsidRDefault="00E373E4" w:rsidP="004D5A18">
            <w:pPr>
              <w:jc w:val="right"/>
              <w:rPr>
                <w:rFonts w:cs="Arial"/>
                <w:sz w:val="18"/>
                <w:szCs w:val="18"/>
                <w:lang w:val="en-GB"/>
              </w:rPr>
            </w:pPr>
            <w:r w:rsidRPr="006B20B8">
              <w:rPr>
                <w:rFonts w:cs="Arial"/>
                <w:sz w:val="18"/>
                <w:szCs w:val="18"/>
                <w:lang w:val="en-GB"/>
              </w:rPr>
              <w:t>-</w:t>
            </w:r>
          </w:p>
        </w:tc>
        <w:tc>
          <w:tcPr>
            <w:tcW w:w="1276" w:type="dxa"/>
          </w:tcPr>
          <w:p w14:paraId="35C0155E" w14:textId="77777777" w:rsidR="00E373E4" w:rsidRPr="00C656A9" w:rsidRDefault="00E373E4" w:rsidP="004D5A18">
            <w:pPr>
              <w:jc w:val="right"/>
              <w:rPr>
                <w:rFonts w:cs="Arial"/>
                <w:sz w:val="18"/>
                <w:szCs w:val="18"/>
                <w:lang w:val="en-GB"/>
              </w:rPr>
            </w:pPr>
            <w:r w:rsidRPr="00403FC3">
              <w:rPr>
                <w:rFonts w:cs="Arial"/>
                <w:sz w:val="18"/>
                <w:szCs w:val="18"/>
                <w:lang w:val="en-GB"/>
              </w:rPr>
              <w:t>4</w:t>
            </w:r>
          </w:p>
        </w:tc>
        <w:tc>
          <w:tcPr>
            <w:tcW w:w="1276" w:type="dxa"/>
          </w:tcPr>
          <w:p w14:paraId="25009170" w14:textId="77777777" w:rsidR="00E373E4" w:rsidRPr="00C656A9" w:rsidRDefault="00E373E4" w:rsidP="004D5A18">
            <w:pPr>
              <w:jc w:val="right"/>
              <w:rPr>
                <w:rFonts w:cs="Arial"/>
                <w:sz w:val="18"/>
                <w:szCs w:val="18"/>
                <w:lang w:val="en-GB"/>
              </w:rPr>
            </w:pPr>
            <w:r w:rsidRPr="00403FC3">
              <w:rPr>
                <w:rFonts w:cs="Arial"/>
                <w:sz w:val="18"/>
                <w:szCs w:val="18"/>
                <w:lang w:val="en-GB"/>
              </w:rPr>
              <w:t>61.0</w:t>
            </w:r>
          </w:p>
        </w:tc>
        <w:tc>
          <w:tcPr>
            <w:tcW w:w="1276" w:type="dxa"/>
            <w:vAlign w:val="top"/>
          </w:tcPr>
          <w:p w14:paraId="21D84ACF" w14:textId="77777777" w:rsidR="00E373E4" w:rsidRPr="00C656A9" w:rsidRDefault="00E373E4" w:rsidP="004D5A18">
            <w:pPr>
              <w:jc w:val="right"/>
              <w:rPr>
                <w:rFonts w:cs="Arial"/>
                <w:sz w:val="18"/>
                <w:szCs w:val="18"/>
                <w:lang w:val="en-GB"/>
              </w:rPr>
            </w:pPr>
            <w:r w:rsidRPr="00F14471">
              <w:rPr>
                <w:rFonts w:cs="Arial"/>
                <w:sz w:val="18"/>
                <w:szCs w:val="18"/>
                <w:lang w:val="en-GB"/>
              </w:rPr>
              <w:t>-</w:t>
            </w:r>
          </w:p>
        </w:tc>
        <w:tc>
          <w:tcPr>
            <w:tcW w:w="1279" w:type="dxa"/>
            <w:vAlign w:val="top"/>
          </w:tcPr>
          <w:p w14:paraId="01BAA7DE" w14:textId="77777777" w:rsidR="00E373E4" w:rsidRPr="00C656A9" w:rsidRDefault="00E373E4" w:rsidP="004D5A18">
            <w:pPr>
              <w:jc w:val="right"/>
              <w:rPr>
                <w:rFonts w:cs="Arial"/>
                <w:sz w:val="18"/>
                <w:szCs w:val="18"/>
                <w:lang w:val="en-GB"/>
              </w:rPr>
            </w:pPr>
            <w:r w:rsidRPr="00F14471">
              <w:rPr>
                <w:rFonts w:cs="Arial"/>
                <w:sz w:val="18"/>
                <w:szCs w:val="18"/>
                <w:lang w:val="en-GB"/>
              </w:rPr>
              <w:t>-</w:t>
            </w:r>
          </w:p>
        </w:tc>
        <w:tc>
          <w:tcPr>
            <w:tcW w:w="1276" w:type="dxa"/>
            <w:vAlign w:val="top"/>
          </w:tcPr>
          <w:p w14:paraId="70C699C1" w14:textId="77777777" w:rsidR="00E373E4" w:rsidRPr="00C656A9" w:rsidRDefault="00E373E4" w:rsidP="004D5A18">
            <w:pPr>
              <w:jc w:val="right"/>
              <w:rPr>
                <w:rFonts w:cs="Arial"/>
                <w:sz w:val="18"/>
                <w:szCs w:val="18"/>
                <w:lang w:val="en-GB"/>
              </w:rPr>
            </w:pPr>
            <w:r w:rsidRPr="00F14471">
              <w:rPr>
                <w:rFonts w:cs="Arial"/>
                <w:sz w:val="18"/>
                <w:szCs w:val="18"/>
                <w:lang w:val="en-GB"/>
              </w:rPr>
              <w:t>-</w:t>
            </w:r>
          </w:p>
        </w:tc>
        <w:tc>
          <w:tcPr>
            <w:tcW w:w="1325" w:type="dxa"/>
            <w:vAlign w:val="top"/>
          </w:tcPr>
          <w:p w14:paraId="0E058478" w14:textId="77777777" w:rsidR="00E373E4" w:rsidRPr="00C656A9" w:rsidRDefault="00E373E4" w:rsidP="004D5A18">
            <w:pPr>
              <w:jc w:val="right"/>
              <w:rPr>
                <w:rFonts w:cs="Arial"/>
                <w:sz w:val="18"/>
                <w:szCs w:val="18"/>
                <w:lang w:val="en-GB"/>
              </w:rPr>
            </w:pPr>
            <w:r w:rsidRPr="00F14471">
              <w:rPr>
                <w:rFonts w:cs="Arial"/>
                <w:sz w:val="18"/>
                <w:szCs w:val="18"/>
                <w:lang w:val="en-GB"/>
              </w:rPr>
              <w:t>-</w:t>
            </w:r>
          </w:p>
        </w:tc>
      </w:tr>
    </w:tbl>
    <w:p w14:paraId="27EC5218" w14:textId="3016379D" w:rsidR="00E373E4" w:rsidRDefault="00E373E4" w:rsidP="00E373E4">
      <w:pPr>
        <w:rPr>
          <w:lang w:val="en-GB" w:eastAsia="ru-RU"/>
        </w:rPr>
      </w:pPr>
    </w:p>
    <w:p w14:paraId="5F605428" w14:textId="0D895F5F" w:rsidR="00E373E4" w:rsidRDefault="00E373E4" w:rsidP="00E373E4">
      <w:pPr>
        <w:rPr>
          <w:lang w:val="en-GB" w:eastAsia="ru-RU"/>
        </w:rPr>
      </w:pPr>
    </w:p>
    <w:p w14:paraId="6A1C7502" w14:textId="60C1C217" w:rsidR="00E373E4" w:rsidRDefault="00E373E4" w:rsidP="00E373E4">
      <w:pPr>
        <w:rPr>
          <w:lang w:val="en-GB" w:eastAsia="ru-RU"/>
        </w:rPr>
      </w:pPr>
    </w:p>
    <w:p w14:paraId="043FC992" w14:textId="77777777" w:rsidR="00E373E4" w:rsidRPr="00E373E4" w:rsidRDefault="00E373E4" w:rsidP="00E373E4">
      <w:pPr>
        <w:rPr>
          <w:lang w:val="en-GB" w:eastAsia="ru-RU"/>
        </w:rPr>
      </w:pPr>
    </w:p>
    <w:tbl>
      <w:tblPr>
        <w:tblStyle w:val="TableGrid"/>
        <w:tblpPr w:leftFromText="180" w:rightFromText="180" w:vertAnchor="text" w:tblpY="1"/>
        <w:tblOverlap w:val="never"/>
        <w:tblW w:w="15132" w:type="dxa"/>
        <w:tblLook w:val="04A0" w:firstRow="1" w:lastRow="0" w:firstColumn="1" w:lastColumn="0" w:noHBand="0" w:noVBand="1"/>
      </w:tblPr>
      <w:tblGrid>
        <w:gridCol w:w="2271"/>
        <w:gridCol w:w="1325"/>
        <w:gridCol w:w="1276"/>
        <w:gridCol w:w="1276"/>
        <w:gridCol w:w="1276"/>
        <w:gridCol w:w="1276"/>
        <w:gridCol w:w="1276"/>
        <w:gridCol w:w="1276"/>
        <w:gridCol w:w="1279"/>
        <w:gridCol w:w="1276"/>
        <w:gridCol w:w="1325"/>
      </w:tblGrid>
      <w:tr w:rsidR="00CD4A9C" w:rsidRPr="00C656A9" w14:paraId="000BBA34" w14:textId="6C7E02E7" w:rsidTr="00364533">
        <w:trPr>
          <w:cnfStyle w:val="100000000000" w:firstRow="1" w:lastRow="0" w:firstColumn="0" w:lastColumn="0" w:oddVBand="0" w:evenVBand="0" w:oddHBand="0" w:evenHBand="0" w:firstRowFirstColumn="0" w:firstRowLastColumn="0" w:lastRowFirstColumn="0" w:lastRowLastColumn="0"/>
          <w:tblHeader/>
        </w:trPr>
        <w:tc>
          <w:tcPr>
            <w:tcW w:w="2271" w:type="dxa"/>
            <w:vMerge w:val="restart"/>
          </w:tcPr>
          <w:p w14:paraId="40AE7001" w14:textId="5A20FA59" w:rsidR="00DA4732" w:rsidRPr="00C656A9" w:rsidRDefault="00DA4732" w:rsidP="00364533">
            <w:pPr>
              <w:spacing w:line="240" w:lineRule="auto"/>
              <w:jc w:val="center"/>
              <w:rPr>
                <w:rFonts w:cs="Arial"/>
                <w:b/>
                <w:bCs/>
                <w:color w:val="FFFFFF" w:themeColor="background1"/>
                <w:sz w:val="18"/>
                <w:szCs w:val="18"/>
                <w:lang w:val="en-GB"/>
              </w:rPr>
            </w:pPr>
            <w:r w:rsidRPr="00C656A9">
              <w:rPr>
                <w:rFonts w:cs="Arial"/>
                <w:b/>
                <w:bCs/>
                <w:color w:val="FFFFFF" w:themeColor="background1"/>
                <w:sz w:val="18"/>
                <w:szCs w:val="18"/>
                <w:lang w:val="en-GB"/>
              </w:rPr>
              <w:lastRenderedPageBreak/>
              <w:t>Country</w:t>
            </w:r>
          </w:p>
        </w:tc>
        <w:tc>
          <w:tcPr>
            <w:tcW w:w="2601" w:type="dxa"/>
            <w:gridSpan w:val="2"/>
          </w:tcPr>
          <w:p w14:paraId="01B67ECA" w14:textId="56D7E28E" w:rsidR="00DA4732" w:rsidRPr="00C656A9" w:rsidRDefault="00DA4732" w:rsidP="00364533">
            <w:pPr>
              <w:spacing w:line="240" w:lineRule="auto"/>
              <w:jc w:val="center"/>
              <w:rPr>
                <w:rFonts w:cs="Arial"/>
                <w:b/>
                <w:bCs/>
                <w:color w:val="FFFFFF" w:themeColor="background1"/>
                <w:sz w:val="18"/>
                <w:szCs w:val="18"/>
                <w:lang w:val="en-GB"/>
              </w:rPr>
            </w:pPr>
            <w:r w:rsidRPr="00C656A9">
              <w:rPr>
                <w:rFonts w:cs="Arial"/>
                <w:b/>
                <w:bCs/>
                <w:color w:val="FFFFFF" w:themeColor="background1"/>
                <w:sz w:val="18"/>
                <w:szCs w:val="18"/>
                <w:lang w:val="en-GB"/>
              </w:rPr>
              <w:t>2017</w:t>
            </w:r>
          </w:p>
        </w:tc>
        <w:tc>
          <w:tcPr>
            <w:tcW w:w="2552" w:type="dxa"/>
            <w:gridSpan w:val="2"/>
          </w:tcPr>
          <w:p w14:paraId="59DE3961" w14:textId="2295A683" w:rsidR="00DA4732" w:rsidRPr="00C656A9" w:rsidRDefault="00DA4732" w:rsidP="00364533">
            <w:pPr>
              <w:spacing w:line="240" w:lineRule="auto"/>
              <w:jc w:val="center"/>
              <w:rPr>
                <w:rFonts w:cs="Arial"/>
                <w:b/>
                <w:bCs/>
                <w:color w:val="FFFFFF" w:themeColor="background1"/>
                <w:sz w:val="18"/>
                <w:szCs w:val="18"/>
                <w:lang w:val="en-GB"/>
              </w:rPr>
            </w:pPr>
            <w:r w:rsidRPr="00C656A9">
              <w:rPr>
                <w:rFonts w:cs="Arial"/>
                <w:b/>
                <w:bCs/>
                <w:color w:val="FFFFFF" w:themeColor="background1"/>
                <w:sz w:val="18"/>
                <w:szCs w:val="18"/>
                <w:lang w:val="en-GB"/>
              </w:rPr>
              <w:t>2018</w:t>
            </w:r>
          </w:p>
        </w:tc>
        <w:tc>
          <w:tcPr>
            <w:tcW w:w="2552" w:type="dxa"/>
            <w:gridSpan w:val="2"/>
          </w:tcPr>
          <w:p w14:paraId="1E5032D9" w14:textId="22A9EF45" w:rsidR="00DA4732" w:rsidRPr="00C656A9" w:rsidRDefault="00DA4732" w:rsidP="00364533">
            <w:pPr>
              <w:spacing w:line="240" w:lineRule="auto"/>
              <w:jc w:val="center"/>
              <w:rPr>
                <w:rFonts w:cs="Arial"/>
                <w:b/>
                <w:bCs/>
                <w:color w:val="FFFFFF" w:themeColor="background1"/>
                <w:sz w:val="18"/>
                <w:szCs w:val="18"/>
                <w:lang w:val="en-GB"/>
              </w:rPr>
            </w:pPr>
            <w:r w:rsidRPr="00C656A9">
              <w:rPr>
                <w:rFonts w:cs="Arial"/>
                <w:b/>
                <w:bCs/>
                <w:color w:val="FFFFFF" w:themeColor="background1"/>
                <w:sz w:val="18"/>
                <w:szCs w:val="18"/>
                <w:lang w:val="en-GB"/>
              </w:rPr>
              <w:t>2019</w:t>
            </w:r>
          </w:p>
        </w:tc>
        <w:tc>
          <w:tcPr>
            <w:tcW w:w="2555" w:type="dxa"/>
            <w:gridSpan w:val="2"/>
          </w:tcPr>
          <w:p w14:paraId="09E77BB4" w14:textId="4B4CFFB6" w:rsidR="00DA4732" w:rsidRPr="00C656A9" w:rsidRDefault="00DA4732" w:rsidP="00364533">
            <w:pPr>
              <w:spacing w:line="240" w:lineRule="auto"/>
              <w:jc w:val="center"/>
              <w:rPr>
                <w:rFonts w:cs="Arial"/>
                <w:b/>
                <w:bCs/>
                <w:color w:val="FFFFFF" w:themeColor="background1"/>
                <w:sz w:val="18"/>
                <w:szCs w:val="18"/>
                <w:lang w:val="en-GB"/>
              </w:rPr>
            </w:pPr>
            <w:r w:rsidRPr="00C656A9">
              <w:rPr>
                <w:rFonts w:cs="Arial"/>
                <w:b/>
                <w:bCs/>
                <w:color w:val="FFFFFF" w:themeColor="background1"/>
                <w:sz w:val="18"/>
                <w:szCs w:val="18"/>
                <w:lang w:val="en-GB"/>
              </w:rPr>
              <w:t>2020</w:t>
            </w:r>
          </w:p>
        </w:tc>
        <w:tc>
          <w:tcPr>
            <w:tcW w:w="2601" w:type="dxa"/>
            <w:gridSpan w:val="2"/>
          </w:tcPr>
          <w:p w14:paraId="39423820" w14:textId="02D81B6E" w:rsidR="00DA4732" w:rsidRPr="00C656A9" w:rsidRDefault="00DA4732" w:rsidP="00364533">
            <w:pPr>
              <w:spacing w:line="240" w:lineRule="auto"/>
              <w:jc w:val="center"/>
              <w:rPr>
                <w:rFonts w:cs="Arial"/>
                <w:b/>
                <w:bCs/>
                <w:color w:val="FFFFFF" w:themeColor="background1"/>
                <w:sz w:val="18"/>
                <w:szCs w:val="18"/>
                <w:lang w:val="en-GB"/>
              </w:rPr>
            </w:pPr>
            <w:r w:rsidRPr="00C656A9">
              <w:rPr>
                <w:rFonts w:cs="Arial"/>
                <w:b/>
                <w:bCs/>
                <w:color w:val="FFFFFF" w:themeColor="background1"/>
                <w:sz w:val="18"/>
                <w:szCs w:val="18"/>
                <w:lang w:val="en-GB"/>
              </w:rPr>
              <w:t>2021</w:t>
            </w:r>
          </w:p>
        </w:tc>
      </w:tr>
      <w:tr w:rsidR="00CD4A9C" w:rsidRPr="00C656A9" w14:paraId="7C5159C7" w14:textId="3C700628" w:rsidTr="00364533">
        <w:trPr>
          <w:cnfStyle w:val="100000000000" w:firstRow="1" w:lastRow="0" w:firstColumn="0" w:lastColumn="0" w:oddVBand="0" w:evenVBand="0" w:oddHBand="0" w:evenHBand="0" w:firstRowFirstColumn="0" w:firstRowLastColumn="0" w:lastRowFirstColumn="0" w:lastRowLastColumn="0"/>
          <w:tblHeader/>
        </w:trPr>
        <w:tc>
          <w:tcPr>
            <w:tcW w:w="2271" w:type="dxa"/>
            <w:vMerge/>
          </w:tcPr>
          <w:p w14:paraId="5CF3062D" w14:textId="77777777" w:rsidR="00DA4732" w:rsidRPr="00C656A9" w:rsidRDefault="00DA4732" w:rsidP="00364533">
            <w:pPr>
              <w:spacing w:line="240" w:lineRule="auto"/>
              <w:jc w:val="center"/>
              <w:rPr>
                <w:rFonts w:cs="Arial"/>
                <w:b/>
                <w:bCs/>
                <w:color w:val="FFFFFF" w:themeColor="background1"/>
                <w:sz w:val="18"/>
                <w:szCs w:val="18"/>
                <w:lang w:val="en-GB"/>
              </w:rPr>
            </w:pPr>
          </w:p>
        </w:tc>
        <w:tc>
          <w:tcPr>
            <w:tcW w:w="1325" w:type="dxa"/>
          </w:tcPr>
          <w:p w14:paraId="57DC7EF2" w14:textId="2E547F49" w:rsidR="00DA4732" w:rsidRPr="00C656A9" w:rsidRDefault="00DA4732" w:rsidP="00364533">
            <w:pPr>
              <w:spacing w:line="240" w:lineRule="auto"/>
              <w:jc w:val="center"/>
              <w:rPr>
                <w:rFonts w:cs="Arial"/>
                <w:b/>
                <w:bCs/>
                <w:color w:val="FFFFFF" w:themeColor="background1"/>
                <w:sz w:val="18"/>
                <w:szCs w:val="18"/>
                <w:lang w:val="en-GB"/>
              </w:rPr>
            </w:pPr>
            <w:r w:rsidRPr="00C656A9">
              <w:rPr>
                <w:rFonts w:cs="Arial"/>
                <w:b/>
                <w:bCs/>
                <w:color w:val="FFFFFF" w:themeColor="background1"/>
                <w:sz w:val="18"/>
                <w:szCs w:val="18"/>
                <w:lang w:val="en-GB"/>
              </w:rPr>
              <w:t>Quantity (items)</w:t>
            </w:r>
          </w:p>
        </w:tc>
        <w:tc>
          <w:tcPr>
            <w:tcW w:w="1276" w:type="dxa"/>
          </w:tcPr>
          <w:p w14:paraId="6CE39262" w14:textId="6CD1CA42" w:rsidR="00DA4732" w:rsidRPr="00C656A9" w:rsidRDefault="00DA4732" w:rsidP="00364533">
            <w:pPr>
              <w:spacing w:line="240" w:lineRule="auto"/>
              <w:jc w:val="center"/>
              <w:rPr>
                <w:rFonts w:cs="Arial"/>
                <w:b/>
                <w:bCs/>
                <w:color w:val="FFFFFF" w:themeColor="background1"/>
                <w:sz w:val="18"/>
                <w:szCs w:val="18"/>
                <w:lang w:val="en-GB"/>
              </w:rPr>
            </w:pPr>
            <w:r w:rsidRPr="00C656A9">
              <w:rPr>
                <w:rFonts w:cs="Arial"/>
                <w:b/>
                <w:bCs/>
                <w:color w:val="FFFFFF" w:themeColor="background1"/>
                <w:sz w:val="18"/>
                <w:szCs w:val="18"/>
                <w:lang w:val="en-GB"/>
              </w:rPr>
              <w:t>Value (USD)</w:t>
            </w:r>
          </w:p>
        </w:tc>
        <w:tc>
          <w:tcPr>
            <w:tcW w:w="1276" w:type="dxa"/>
          </w:tcPr>
          <w:p w14:paraId="38BBA757" w14:textId="67C22591" w:rsidR="00DA4732" w:rsidRPr="00C656A9" w:rsidRDefault="00DA4732" w:rsidP="00364533">
            <w:pPr>
              <w:spacing w:line="240" w:lineRule="auto"/>
              <w:jc w:val="center"/>
              <w:rPr>
                <w:rFonts w:cs="Arial"/>
                <w:b/>
                <w:bCs/>
                <w:color w:val="FFFFFF" w:themeColor="background1"/>
                <w:sz w:val="18"/>
                <w:szCs w:val="18"/>
                <w:lang w:val="en-GB"/>
              </w:rPr>
            </w:pPr>
            <w:r w:rsidRPr="00C656A9">
              <w:rPr>
                <w:rFonts w:cs="Arial"/>
                <w:b/>
                <w:bCs/>
                <w:color w:val="FFFFFF" w:themeColor="background1"/>
                <w:sz w:val="18"/>
                <w:szCs w:val="18"/>
                <w:lang w:val="en-GB"/>
              </w:rPr>
              <w:t>Quantity (items)</w:t>
            </w:r>
          </w:p>
        </w:tc>
        <w:tc>
          <w:tcPr>
            <w:tcW w:w="1276" w:type="dxa"/>
          </w:tcPr>
          <w:p w14:paraId="2BEB4170" w14:textId="1E28267C" w:rsidR="00DA4732" w:rsidRPr="00C656A9" w:rsidRDefault="00DA4732" w:rsidP="00364533">
            <w:pPr>
              <w:spacing w:line="240" w:lineRule="auto"/>
              <w:jc w:val="center"/>
              <w:rPr>
                <w:rFonts w:cs="Arial"/>
                <w:b/>
                <w:bCs/>
                <w:color w:val="FFFFFF" w:themeColor="background1"/>
                <w:sz w:val="18"/>
                <w:szCs w:val="18"/>
                <w:lang w:val="en-GB"/>
              </w:rPr>
            </w:pPr>
            <w:r w:rsidRPr="00C656A9">
              <w:rPr>
                <w:rFonts w:cs="Arial"/>
                <w:b/>
                <w:bCs/>
                <w:color w:val="FFFFFF" w:themeColor="background1"/>
                <w:sz w:val="18"/>
                <w:szCs w:val="18"/>
                <w:lang w:val="en-GB"/>
              </w:rPr>
              <w:t>Value (USD)</w:t>
            </w:r>
          </w:p>
        </w:tc>
        <w:tc>
          <w:tcPr>
            <w:tcW w:w="1276" w:type="dxa"/>
          </w:tcPr>
          <w:p w14:paraId="136ACAE7" w14:textId="5FF0FF0A" w:rsidR="00DA4732" w:rsidRPr="00C656A9" w:rsidRDefault="00DA4732" w:rsidP="00364533">
            <w:pPr>
              <w:spacing w:line="240" w:lineRule="auto"/>
              <w:jc w:val="center"/>
              <w:rPr>
                <w:rFonts w:cs="Arial"/>
                <w:b/>
                <w:bCs/>
                <w:color w:val="FFFFFF" w:themeColor="background1"/>
                <w:sz w:val="18"/>
                <w:szCs w:val="18"/>
                <w:lang w:val="en-GB"/>
              </w:rPr>
            </w:pPr>
            <w:r w:rsidRPr="00C656A9">
              <w:rPr>
                <w:rFonts w:cs="Arial"/>
                <w:b/>
                <w:bCs/>
                <w:color w:val="FFFFFF" w:themeColor="background1"/>
                <w:sz w:val="18"/>
                <w:szCs w:val="18"/>
                <w:lang w:val="en-GB"/>
              </w:rPr>
              <w:t>Quantity (items)</w:t>
            </w:r>
          </w:p>
        </w:tc>
        <w:tc>
          <w:tcPr>
            <w:tcW w:w="1276" w:type="dxa"/>
          </w:tcPr>
          <w:p w14:paraId="002D4895" w14:textId="3B751619" w:rsidR="00DA4732" w:rsidRPr="00C656A9" w:rsidRDefault="00DA4732" w:rsidP="00364533">
            <w:pPr>
              <w:spacing w:line="240" w:lineRule="auto"/>
              <w:jc w:val="center"/>
              <w:rPr>
                <w:rFonts w:cs="Arial"/>
                <w:b/>
                <w:bCs/>
                <w:color w:val="FFFFFF" w:themeColor="background1"/>
                <w:sz w:val="18"/>
                <w:szCs w:val="18"/>
                <w:lang w:val="en-GB"/>
              </w:rPr>
            </w:pPr>
            <w:r w:rsidRPr="00C656A9">
              <w:rPr>
                <w:rFonts w:cs="Arial"/>
                <w:b/>
                <w:bCs/>
                <w:color w:val="FFFFFF" w:themeColor="background1"/>
                <w:sz w:val="18"/>
                <w:szCs w:val="18"/>
                <w:lang w:val="en-GB"/>
              </w:rPr>
              <w:t>Value (USD)</w:t>
            </w:r>
          </w:p>
        </w:tc>
        <w:tc>
          <w:tcPr>
            <w:tcW w:w="1276" w:type="dxa"/>
          </w:tcPr>
          <w:p w14:paraId="5E28AEF7" w14:textId="5DF3AEC4" w:rsidR="00DA4732" w:rsidRPr="00C656A9" w:rsidRDefault="00DA4732" w:rsidP="00364533">
            <w:pPr>
              <w:spacing w:line="240" w:lineRule="auto"/>
              <w:jc w:val="center"/>
              <w:rPr>
                <w:rFonts w:cs="Arial"/>
                <w:b/>
                <w:bCs/>
                <w:color w:val="FFFFFF" w:themeColor="background1"/>
                <w:sz w:val="18"/>
                <w:szCs w:val="18"/>
                <w:lang w:val="en-GB"/>
              </w:rPr>
            </w:pPr>
            <w:r w:rsidRPr="00C656A9">
              <w:rPr>
                <w:rFonts w:cs="Arial"/>
                <w:b/>
                <w:bCs/>
                <w:color w:val="FFFFFF" w:themeColor="background1"/>
                <w:sz w:val="18"/>
                <w:szCs w:val="18"/>
                <w:lang w:val="en-GB"/>
              </w:rPr>
              <w:t>Quantity (items)</w:t>
            </w:r>
          </w:p>
        </w:tc>
        <w:tc>
          <w:tcPr>
            <w:tcW w:w="1279" w:type="dxa"/>
          </w:tcPr>
          <w:p w14:paraId="4EA55A33" w14:textId="688488AA" w:rsidR="00DA4732" w:rsidRPr="00C656A9" w:rsidRDefault="00DA4732" w:rsidP="00364533">
            <w:pPr>
              <w:spacing w:line="240" w:lineRule="auto"/>
              <w:jc w:val="center"/>
              <w:rPr>
                <w:rFonts w:cs="Arial"/>
                <w:b/>
                <w:bCs/>
                <w:color w:val="FFFFFF" w:themeColor="background1"/>
                <w:sz w:val="18"/>
                <w:szCs w:val="18"/>
                <w:lang w:val="en-GB"/>
              </w:rPr>
            </w:pPr>
            <w:r w:rsidRPr="00C656A9">
              <w:rPr>
                <w:rFonts w:cs="Arial"/>
                <w:b/>
                <w:bCs/>
                <w:color w:val="FFFFFF" w:themeColor="background1"/>
                <w:sz w:val="18"/>
                <w:szCs w:val="18"/>
                <w:lang w:val="en-GB"/>
              </w:rPr>
              <w:t>Value (USD)</w:t>
            </w:r>
          </w:p>
        </w:tc>
        <w:tc>
          <w:tcPr>
            <w:tcW w:w="1276" w:type="dxa"/>
          </w:tcPr>
          <w:p w14:paraId="0C3E6148" w14:textId="5E9A3830" w:rsidR="00DA4732" w:rsidRPr="00C656A9" w:rsidRDefault="00DA4732" w:rsidP="00364533">
            <w:pPr>
              <w:spacing w:line="240" w:lineRule="auto"/>
              <w:jc w:val="center"/>
              <w:rPr>
                <w:rFonts w:cs="Arial"/>
                <w:b/>
                <w:bCs/>
                <w:color w:val="FFFFFF" w:themeColor="background1"/>
                <w:sz w:val="18"/>
                <w:szCs w:val="18"/>
                <w:lang w:val="en-GB"/>
              </w:rPr>
            </w:pPr>
            <w:r w:rsidRPr="00C656A9">
              <w:rPr>
                <w:rFonts w:cs="Arial"/>
                <w:b/>
                <w:bCs/>
                <w:color w:val="FFFFFF" w:themeColor="background1"/>
                <w:sz w:val="18"/>
                <w:szCs w:val="18"/>
                <w:lang w:val="en-GB"/>
              </w:rPr>
              <w:t>Quantity (items)</w:t>
            </w:r>
          </w:p>
        </w:tc>
        <w:tc>
          <w:tcPr>
            <w:tcW w:w="1325" w:type="dxa"/>
          </w:tcPr>
          <w:p w14:paraId="30A900E7" w14:textId="5D6A8525" w:rsidR="00DA4732" w:rsidRPr="00C656A9" w:rsidRDefault="00DA4732" w:rsidP="00364533">
            <w:pPr>
              <w:spacing w:line="240" w:lineRule="auto"/>
              <w:jc w:val="center"/>
              <w:rPr>
                <w:rFonts w:cs="Arial"/>
                <w:b/>
                <w:bCs/>
                <w:color w:val="FFFFFF" w:themeColor="background1"/>
                <w:sz w:val="18"/>
                <w:szCs w:val="18"/>
                <w:lang w:val="en-GB"/>
              </w:rPr>
            </w:pPr>
            <w:r w:rsidRPr="00C656A9">
              <w:rPr>
                <w:rFonts w:cs="Arial"/>
                <w:b/>
                <w:bCs/>
                <w:color w:val="FFFFFF" w:themeColor="background1"/>
                <w:sz w:val="18"/>
                <w:szCs w:val="18"/>
                <w:lang w:val="en-GB"/>
              </w:rPr>
              <w:t>Value (USD)</w:t>
            </w:r>
          </w:p>
        </w:tc>
      </w:tr>
      <w:tr w:rsidR="00DA4732" w:rsidRPr="00C656A9" w14:paraId="4C1979DB" w14:textId="5E94659F" w:rsidTr="00C1688D">
        <w:trPr>
          <w:trHeight w:val="20"/>
        </w:trPr>
        <w:tc>
          <w:tcPr>
            <w:tcW w:w="15132" w:type="dxa"/>
            <w:gridSpan w:val="11"/>
            <w:shd w:val="clear" w:color="auto" w:fill="C2D69B" w:themeFill="accent3" w:themeFillTint="99"/>
          </w:tcPr>
          <w:p w14:paraId="7E0B7E71" w14:textId="12189C06" w:rsidR="00DA4732" w:rsidRPr="00C656A9" w:rsidRDefault="00DA4732" w:rsidP="00C1688D">
            <w:pPr>
              <w:spacing w:line="240" w:lineRule="auto"/>
              <w:jc w:val="left"/>
              <w:rPr>
                <w:rFonts w:cs="Arial"/>
                <w:b/>
                <w:bCs/>
                <w:i/>
                <w:iCs/>
                <w:sz w:val="18"/>
                <w:szCs w:val="18"/>
                <w:lang w:val="en-GB"/>
              </w:rPr>
            </w:pPr>
            <w:r w:rsidRPr="00C656A9">
              <w:rPr>
                <w:rFonts w:cs="Arial"/>
                <w:b/>
                <w:bCs/>
                <w:i/>
                <w:iCs/>
                <w:sz w:val="18"/>
                <w:szCs w:val="18"/>
                <w:lang w:val="en-GB"/>
              </w:rPr>
              <w:t>060240 - Plants, live; roses, grafted or not</w:t>
            </w:r>
          </w:p>
        </w:tc>
      </w:tr>
      <w:tr w:rsidR="00CD4A9C" w:rsidRPr="00C656A9" w14:paraId="70E94F27" w14:textId="77777777" w:rsidTr="00364533">
        <w:trPr>
          <w:trHeight w:val="20"/>
        </w:trPr>
        <w:tc>
          <w:tcPr>
            <w:tcW w:w="2271" w:type="dxa"/>
            <w:vAlign w:val="top"/>
          </w:tcPr>
          <w:p w14:paraId="5D3CA8AC" w14:textId="7648949D" w:rsidR="00A227F1" w:rsidRPr="00C656A9" w:rsidRDefault="00A227F1" w:rsidP="00364533">
            <w:pPr>
              <w:spacing w:line="240" w:lineRule="auto"/>
              <w:rPr>
                <w:rFonts w:cs="Arial"/>
                <w:sz w:val="18"/>
                <w:szCs w:val="18"/>
                <w:lang w:val="en-GB"/>
              </w:rPr>
            </w:pPr>
            <w:r w:rsidRPr="00C656A9">
              <w:rPr>
                <w:rFonts w:cs="Arial"/>
                <w:sz w:val="18"/>
                <w:szCs w:val="18"/>
                <w:lang w:val="en-GB"/>
              </w:rPr>
              <w:t>Georgia</w:t>
            </w:r>
          </w:p>
        </w:tc>
        <w:tc>
          <w:tcPr>
            <w:tcW w:w="1325" w:type="dxa"/>
          </w:tcPr>
          <w:p w14:paraId="7B1FAFBD" w14:textId="2E879A59"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505,250</w:t>
            </w:r>
          </w:p>
        </w:tc>
        <w:tc>
          <w:tcPr>
            <w:tcW w:w="1276" w:type="dxa"/>
          </w:tcPr>
          <w:p w14:paraId="09A5DD06" w14:textId="39A5B738"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15,758.7</w:t>
            </w:r>
          </w:p>
        </w:tc>
        <w:tc>
          <w:tcPr>
            <w:tcW w:w="1276" w:type="dxa"/>
          </w:tcPr>
          <w:p w14:paraId="3B1CF04B" w14:textId="23C8078B"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343,800</w:t>
            </w:r>
          </w:p>
        </w:tc>
        <w:tc>
          <w:tcPr>
            <w:tcW w:w="1276" w:type="dxa"/>
          </w:tcPr>
          <w:p w14:paraId="603B412A" w14:textId="4796F6E3"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11,053.6</w:t>
            </w:r>
          </w:p>
        </w:tc>
        <w:tc>
          <w:tcPr>
            <w:tcW w:w="1276" w:type="dxa"/>
          </w:tcPr>
          <w:p w14:paraId="5C3FD2E1" w14:textId="0BC196A5"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523,300</w:t>
            </w:r>
          </w:p>
        </w:tc>
        <w:tc>
          <w:tcPr>
            <w:tcW w:w="1276" w:type="dxa"/>
          </w:tcPr>
          <w:p w14:paraId="1789EDCA" w14:textId="1361E4EF"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18,725.4</w:t>
            </w:r>
          </w:p>
        </w:tc>
        <w:tc>
          <w:tcPr>
            <w:tcW w:w="1276" w:type="dxa"/>
          </w:tcPr>
          <w:p w14:paraId="21740F03" w14:textId="10B63FD4"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465,950</w:t>
            </w:r>
          </w:p>
        </w:tc>
        <w:tc>
          <w:tcPr>
            <w:tcW w:w="1279" w:type="dxa"/>
          </w:tcPr>
          <w:p w14:paraId="7C70BB81" w14:textId="1D873B5D"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16,369.6</w:t>
            </w:r>
          </w:p>
        </w:tc>
        <w:tc>
          <w:tcPr>
            <w:tcW w:w="1276" w:type="dxa"/>
          </w:tcPr>
          <w:p w14:paraId="0BD646C4" w14:textId="607A82FC"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696,540</w:t>
            </w:r>
          </w:p>
        </w:tc>
        <w:tc>
          <w:tcPr>
            <w:tcW w:w="1325" w:type="dxa"/>
          </w:tcPr>
          <w:p w14:paraId="36658D45" w14:textId="04C53D12"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31,479.2</w:t>
            </w:r>
          </w:p>
        </w:tc>
      </w:tr>
      <w:tr w:rsidR="00CD4A9C" w:rsidRPr="00C656A9" w14:paraId="33172BEB" w14:textId="19FEB4A8" w:rsidTr="00364533">
        <w:trPr>
          <w:trHeight w:val="20"/>
        </w:trPr>
        <w:tc>
          <w:tcPr>
            <w:tcW w:w="2271" w:type="dxa"/>
            <w:vAlign w:val="top"/>
          </w:tcPr>
          <w:p w14:paraId="36612827" w14:textId="1EA79929" w:rsidR="00A227F1" w:rsidRPr="00C656A9" w:rsidRDefault="00A227F1" w:rsidP="00364533">
            <w:pPr>
              <w:spacing w:line="240" w:lineRule="auto"/>
              <w:rPr>
                <w:rFonts w:cs="Arial"/>
                <w:sz w:val="18"/>
                <w:szCs w:val="18"/>
                <w:lang w:val="en-GB"/>
              </w:rPr>
            </w:pPr>
            <w:r w:rsidRPr="00C656A9">
              <w:rPr>
                <w:rFonts w:cs="Arial"/>
                <w:sz w:val="18"/>
                <w:szCs w:val="18"/>
                <w:lang w:val="en-GB"/>
              </w:rPr>
              <w:t>UAE</w:t>
            </w:r>
          </w:p>
        </w:tc>
        <w:tc>
          <w:tcPr>
            <w:tcW w:w="1325" w:type="dxa"/>
          </w:tcPr>
          <w:p w14:paraId="1CC53C4D" w14:textId="233924DF"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15,000</w:t>
            </w:r>
          </w:p>
        </w:tc>
        <w:tc>
          <w:tcPr>
            <w:tcW w:w="1276" w:type="dxa"/>
          </w:tcPr>
          <w:p w14:paraId="48B4D2E1" w14:textId="3A5732DB"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900.0</w:t>
            </w:r>
          </w:p>
        </w:tc>
        <w:tc>
          <w:tcPr>
            <w:tcW w:w="1276" w:type="dxa"/>
          </w:tcPr>
          <w:p w14:paraId="74F307FD" w14:textId="39C47A21"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2634994A" w14:textId="418E0F84"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066B864F" w14:textId="01F61865"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17B557E1" w14:textId="59127B36"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3BDDDC75" w14:textId="0F03BAF6"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w:t>
            </w:r>
          </w:p>
        </w:tc>
        <w:tc>
          <w:tcPr>
            <w:tcW w:w="1279" w:type="dxa"/>
          </w:tcPr>
          <w:p w14:paraId="45D3838F" w14:textId="1D2820E6"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6FFBFEAE" w14:textId="2782CD81"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w:t>
            </w:r>
          </w:p>
        </w:tc>
        <w:tc>
          <w:tcPr>
            <w:tcW w:w="1325" w:type="dxa"/>
          </w:tcPr>
          <w:p w14:paraId="5B655165" w14:textId="60129F4F"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w:t>
            </w:r>
          </w:p>
        </w:tc>
      </w:tr>
      <w:tr w:rsidR="00CD4A9C" w:rsidRPr="00C656A9" w14:paraId="5CDD9A9D" w14:textId="58F06AA7" w:rsidTr="00364533">
        <w:trPr>
          <w:trHeight w:val="20"/>
        </w:trPr>
        <w:tc>
          <w:tcPr>
            <w:tcW w:w="2271" w:type="dxa"/>
            <w:vAlign w:val="top"/>
          </w:tcPr>
          <w:p w14:paraId="4F9F80B9" w14:textId="32E3DA90" w:rsidR="00A227F1" w:rsidRPr="00C656A9" w:rsidRDefault="00A227F1" w:rsidP="00364533">
            <w:pPr>
              <w:spacing w:line="240" w:lineRule="auto"/>
              <w:rPr>
                <w:rFonts w:cs="Arial"/>
                <w:sz w:val="18"/>
                <w:szCs w:val="18"/>
                <w:lang w:val="en-GB"/>
              </w:rPr>
            </w:pPr>
            <w:r w:rsidRPr="00C656A9">
              <w:rPr>
                <w:rFonts w:cs="Arial"/>
                <w:sz w:val="18"/>
                <w:szCs w:val="18"/>
                <w:lang w:val="en-GB"/>
              </w:rPr>
              <w:t>Russian Federation</w:t>
            </w:r>
          </w:p>
        </w:tc>
        <w:tc>
          <w:tcPr>
            <w:tcW w:w="1325" w:type="dxa"/>
          </w:tcPr>
          <w:p w14:paraId="05DFDE68" w14:textId="06BC5520"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25B68409" w14:textId="021A6F51"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7F79370B" w14:textId="4B2D1CDD"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7B8AFE13" w14:textId="1CB92B19"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7C4739DD" w14:textId="06B71C47"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48B7C366" w14:textId="350D9A04"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6761A23E" w14:textId="4352BF5D"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37,000</w:t>
            </w:r>
          </w:p>
        </w:tc>
        <w:tc>
          <w:tcPr>
            <w:tcW w:w="1279" w:type="dxa"/>
          </w:tcPr>
          <w:p w14:paraId="4270B9E5" w14:textId="3A7371DB"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12,873.9</w:t>
            </w:r>
          </w:p>
        </w:tc>
        <w:tc>
          <w:tcPr>
            <w:tcW w:w="1276" w:type="dxa"/>
          </w:tcPr>
          <w:p w14:paraId="3E89A8F1" w14:textId="728C2032"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15,000</w:t>
            </w:r>
          </w:p>
        </w:tc>
        <w:tc>
          <w:tcPr>
            <w:tcW w:w="1325" w:type="dxa"/>
          </w:tcPr>
          <w:p w14:paraId="1A387624" w14:textId="21BBE023"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16,348.6</w:t>
            </w:r>
          </w:p>
        </w:tc>
      </w:tr>
      <w:tr w:rsidR="00A227F1" w:rsidRPr="00C656A9" w14:paraId="70336648" w14:textId="03190505" w:rsidTr="00C1688D">
        <w:trPr>
          <w:trHeight w:val="20"/>
        </w:trPr>
        <w:tc>
          <w:tcPr>
            <w:tcW w:w="15132" w:type="dxa"/>
            <w:gridSpan w:val="11"/>
            <w:shd w:val="clear" w:color="auto" w:fill="C2D69B" w:themeFill="accent3" w:themeFillTint="99"/>
          </w:tcPr>
          <w:p w14:paraId="71E23E4C" w14:textId="2D67C565" w:rsidR="00A227F1" w:rsidRPr="00C656A9" w:rsidRDefault="00A227F1" w:rsidP="00023AED">
            <w:pPr>
              <w:spacing w:line="240" w:lineRule="auto"/>
              <w:jc w:val="left"/>
              <w:rPr>
                <w:rFonts w:cs="Arial"/>
                <w:b/>
                <w:bCs/>
                <w:i/>
                <w:iCs/>
                <w:sz w:val="18"/>
                <w:szCs w:val="18"/>
                <w:lang w:val="en-GB"/>
              </w:rPr>
            </w:pPr>
            <w:r w:rsidRPr="00C656A9">
              <w:rPr>
                <w:rFonts w:cs="Arial"/>
                <w:b/>
                <w:bCs/>
                <w:i/>
                <w:iCs/>
                <w:sz w:val="18"/>
                <w:szCs w:val="18"/>
                <w:lang w:val="en-GB"/>
              </w:rPr>
              <w:t>060311 - Flowers, cut; roses, flowers and buds of a kind suitable for bouquets or ornamental purposes, fresh</w:t>
            </w:r>
          </w:p>
        </w:tc>
      </w:tr>
      <w:tr w:rsidR="00CD4A9C" w:rsidRPr="00C656A9" w14:paraId="4540E00C" w14:textId="0F7CCD45" w:rsidTr="00364533">
        <w:trPr>
          <w:trHeight w:val="20"/>
        </w:trPr>
        <w:tc>
          <w:tcPr>
            <w:tcW w:w="2271" w:type="dxa"/>
            <w:vAlign w:val="top"/>
          </w:tcPr>
          <w:p w14:paraId="17415676" w14:textId="528C0FCA" w:rsidR="00F20290" w:rsidRPr="00C656A9" w:rsidRDefault="00F20290" w:rsidP="00364533">
            <w:pPr>
              <w:spacing w:line="240" w:lineRule="auto"/>
              <w:rPr>
                <w:rFonts w:cs="Arial"/>
                <w:sz w:val="18"/>
                <w:szCs w:val="18"/>
                <w:lang w:val="en-GB"/>
              </w:rPr>
            </w:pPr>
            <w:r w:rsidRPr="00C656A9">
              <w:rPr>
                <w:rFonts w:cs="Arial"/>
                <w:sz w:val="18"/>
                <w:szCs w:val="18"/>
                <w:lang w:val="en-GB"/>
              </w:rPr>
              <w:t>Russian Federation</w:t>
            </w:r>
          </w:p>
        </w:tc>
        <w:tc>
          <w:tcPr>
            <w:tcW w:w="1325" w:type="dxa"/>
          </w:tcPr>
          <w:p w14:paraId="49078AD7" w14:textId="1489D622"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15,749,190</w:t>
            </w:r>
          </w:p>
        </w:tc>
        <w:tc>
          <w:tcPr>
            <w:tcW w:w="1276" w:type="dxa"/>
          </w:tcPr>
          <w:p w14:paraId="248C47A6" w14:textId="7CB6D713"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8,058,531.1</w:t>
            </w:r>
          </w:p>
        </w:tc>
        <w:tc>
          <w:tcPr>
            <w:tcW w:w="1276" w:type="dxa"/>
          </w:tcPr>
          <w:p w14:paraId="6DAFE759" w14:textId="0B934049"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16,117,814</w:t>
            </w:r>
          </w:p>
        </w:tc>
        <w:tc>
          <w:tcPr>
            <w:tcW w:w="1276" w:type="dxa"/>
          </w:tcPr>
          <w:p w14:paraId="43B42BDD" w14:textId="14FDAE18"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7,783,771.8</w:t>
            </w:r>
          </w:p>
        </w:tc>
        <w:tc>
          <w:tcPr>
            <w:tcW w:w="1276" w:type="dxa"/>
          </w:tcPr>
          <w:p w14:paraId="52A95B78" w14:textId="07696AB4"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14,274,432</w:t>
            </w:r>
          </w:p>
        </w:tc>
        <w:tc>
          <w:tcPr>
            <w:tcW w:w="1276" w:type="dxa"/>
          </w:tcPr>
          <w:p w14:paraId="37F027EE" w14:textId="1195612E"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6,742,894.1</w:t>
            </w:r>
          </w:p>
        </w:tc>
        <w:tc>
          <w:tcPr>
            <w:tcW w:w="1276" w:type="dxa"/>
          </w:tcPr>
          <w:p w14:paraId="2F2EAE26" w14:textId="00F14F92"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18,137,065</w:t>
            </w:r>
          </w:p>
        </w:tc>
        <w:tc>
          <w:tcPr>
            <w:tcW w:w="1279" w:type="dxa"/>
          </w:tcPr>
          <w:p w14:paraId="682325BF" w14:textId="043411BE"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6,434,374.8</w:t>
            </w:r>
          </w:p>
        </w:tc>
        <w:tc>
          <w:tcPr>
            <w:tcW w:w="1276" w:type="dxa"/>
          </w:tcPr>
          <w:p w14:paraId="59470B98" w14:textId="7AF86409"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19,821,717</w:t>
            </w:r>
          </w:p>
        </w:tc>
        <w:tc>
          <w:tcPr>
            <w:tcW w:w="1325" w:type="dxa"/>
          </w:tcPr>
          <w:p w14:paraId="41DB8A96" w14:textId="423D0C18"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6</w:t>
            </w:r>
            <w:r w:rsidR="00CD4A9C" w:rsidRPr="00C656A9">
              <w:rPr>
                <w:rFonts w:cs="Arial"/>
                <w:sz w:val="18"/>
                <w:szCs w:val="18"/>
                <w:lang w:val="en-GB"/>
              </w:rPr>
              <w:t>,</w:t>
            </w:r>
            <w:r w:rsidRPr="00C656A9">
              <w:rPr>
                <w:rFonts w:cs="Arial"/>
                <w:sz w:val="18"/>
                <w:szCs w:val="18"/>
                <w:lang w:val="en-GB"/>
              </w:rPr>
              <w:t>248</w:t>
            </w:r>
            <w:r w:rsidR="00CD4A9C" w:rsidRPr="00C656A9">
              <w:rPr>
                <w:rFonts w:cs="Arial"/>
                <w:sz w:val="18"/>
                <w:szCs w:val="18"/>
                <w:lang w:val="en-GB"/>
              </w:rPr>
              <w:t>,</w:t>
            </w:r>
            <w:r w:rsidRPr="00C656A9">
              <w:rPr>
                <w:rFonts w:cs="Arial"/>
                <w:sz w:val="18"/>
                <w:szCs w:val="18"/>
                <w:lang w:val="en-GB"/>
              </w:rPr>
              <w:t>271</w:t>
            </w:r>
            <w:r w:rsidR="00CD4A9C" w:rsidRPr="00C656A9">
              <w:rPr>
                <w:rFonts w:cs="Arial"/>
                <w:sz w:val="18"/>
                <w:szCs w:val="18"/>
                <w:lang w:val="en-GB"/>
              </w:rPr>
              <w:t>.</w:t>
            </w:r>
            <w:r w:rsidRPr="00C656A9">
              <w:rPr>
                <w:rFonts w:cs="Arial"/>
                <w:sz w:val="18"/>
                <w:szCs w:val="18"/>
                <w:lang w:val="en-GB"/>
              </w:rPr>
              <w:t>2</w:t>
            </w:r>
          </w:p>
        </w:tc>
      </w:tr>
      <w:tr w:rsidR="00CD4A9C" w:rsidRPr="00C656A9" w14:paraId="7D986305" w14:textId="1E607104" w:rsidTr="00364533">
        <w:trPr>
          <w:trHeight w:val="20"/>
        </w:trPr>
        <w:tc>
          <w:tcPr>
            <w:tcW w:w="2271" w:type="dxa"/>
            <w:vAlign w:val="top"/>
          </w:tcPr>
          <w:p w14:paraId="5F95AFE4" w14:textId="262CF267" w:rsidR="00F20290" w:rsidRPr="00C656A9" w:rsidRDefault="00F20290" w:rsidP="00364533">
            <w:pPr>
              <w:spacing w:line="240" w:lineRule="auto"/>
              <w:rPr>
                <w:rFonts w:cs="Arial"/>
                <w:sz w:val="18"/>
                <w:szCs w:val="18"/>
                <w:lang w:val="en-GB"/>
              </w:rPr>
            </w:pPr>
            <w:r w:rsidRPr="00C656A9">
              <w:rPr>
                <w:rFonts w:cs="Arial"/>
                <w:sz w:val="18"/>
                <w:szCs w:val="18"/>
                <w:lang w:val="en-GB"/>
              </w:rPr>
              <w:t>Georgia</w:t>
            </w:r>
          </w:p>
        </w:tc>
        <w:tc>
          <w:tcPr>
            <w:tcW w:w="1325" w:type="dxa"/>
          </w:tcPr>
          <w:p w14:paraId="06DE33DE" w14:textId="24F8F94A"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1,273,020</w:t>
            </w:r>
          </w:p>
        </w:tc>
        <w:tc>
          <w:tcPr>
            <w:tcW w:w="1276" w:type="dxa"/>
          </w:tcPr>
          <w:p w14:paraId="475FEE42" w14:textId="61D0D01F"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462,135.0</w:t>
            </w:r>
          </w:p>
        </w:tc>
        <w:tc>
          <w:tcPr>
            <w:tcW w:w="1276" w:type="dxa"/>
          </w:tcPr>
          <w:p w14:paraId="301B6D98" w14:textId="27021995"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647,602</w:t>
            </w:r>
          </w:p>
        </w:tc>
        <w:tc>
          <w:tcPr>
            <w:tcW w:w="1276" w:type="dxa"/>
          </w:tcPr>
          <w:p w14:paraId="10D1C0E4" w14:textId="00911DE0"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212,664.1</w:t>
            </w:r>
          </w:p>
        </w:tc>
        <w:tc>
          <w:tcPr>
            <w:tcW w:w="1276" w:type="dxa"/>
          </w:tcPr>
          <w:p w14:paraId="5D66C460" w14:textId="182880AF"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1,200,440</w:t>
            </w:r>
          </w:p>
        </w:tc>
        <w:tc>
          <w:tcPr>
            <w:tcW w:w="1276" w:type="dxa"/>
          </w:tcPr>
          <w:p w14:paraId="0136C850" w14:textId="2ABDD543"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443,695.7</w:t>
            </w:r>
          </w:p>
        </w:tc>
        <w:tc>
          <w:tcPr>
            <w:tcW w:w="1276" w:type="dxa"/>
          </w:tcPr>
          <w:p w14:paraId="00E95EEF" w14:textId="6E304799"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1,181,178</w:t>
            </w:r>
          </w:p>
        </w:tc>
        <w:tc>
          <w:tcPr>
            <w:tcW w:w="1279" w:type="dxa"/>
          </w:tcPr>
          <w:p w14:paraId="73197853" w14:textId="5C9965DC"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398,876.2</w:t>
            </w:r>
          </w:p>
        </w:tc>
        <w:tc>
          <w:tcPr>
            <w:tcW w:w="1276" w:type="dxa"/>
          </w:tcPr>
          <w:p w14:paraId="0345C02F" w14:textId="541E2990"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2,618,249</w:t>
            </w:r>
          </w:p>
        </w:tc>
        <w:tc>
          <w:tcPr>
            <w:tcW w:w="1325" w:type="dxa"/>
          </w:tcPr>
          <w:p w14:paraId="74DC55BB" w14:textId="3B05D6B0"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707</w:t>
            </w:r>
            <w:r w:rsidR="00CD4A9C" w:rsidRPr="00C656A9">
              <w:rPr>
                <w:rFonts w:cs="Arial"/>
                <w:sz w:val="18"/>
                <w:szCs w:val="18"/>
                <w:lang w:val="en-GB"/>
              </w:rPr>
              <w:t>,</w:t>
            </w:r>
            <w:r w:rsidRPr="00C656A9">
              <w:rPr>
                <w:rFonts w:cs="Arial"/>
                <w:sz w:val="18"/>
                <w:szCs w:val="18"/>
                <w:lang w:val="en-GB"/>
              </w:rPr>
              <w:t>176</w:t>
            </w:r>
            <w:r w:rsidR="00CD4A9C" w:rsidRPr="00C656A9">
              <w:rPr>
                <w:rFonts w:cs="Arial"/>
                <w:sz w:val="18"/>
                <w:szCs w:val="18"/>
                <w:lang w:val="en-GB"/>
              </w:rPr>
              <w:t>.</w:t>
            </w:r>
            <w:r w:rsidRPr="00C656A9">
              <w:rPr>
                <w:rFonts w:cs="Arial"/>
                <w:sz w:val="18"/>
                <w:szCs w:val="18"/>
                <w:lang w:val="en-GB"/>
              </w:rPr>
              <w:t>9</w:t>
            </w:r>
          </w:p>
        </w:tc>
      </w:tr>
      <w:tr w:rsidR="00CD4A9C" w:rsidRPr="00C656A9" w14:paraId="7D3CCF9F" w14:textId="43D1D860" w:rsidTr="00364533">
        <w:trPr>
          <w:trHeight w:val="20"/>
        </w:trPr>
        <w:tc>
          <w:tcPr>
            <w:tcW w:w="2271" w:type="dxa"/>
            <w:vAlign w:val="top"/>
          </w:tcPr>
          <w:p w14:paraId="457FF2E3" w14:textId="10AA6C87" w:rsidR="00F20290" w:rsidRPr="00C656A9" w:rsidRDefault="00F20290" w:rsidP="00364533">
            <w:pPr>
              <w:spacing w:line="240" w:lineRule="auto"/>
              <w:rPr>
                <w:rFonts w:cs="Arial"/>
                <w:sz w:val="18"/>
                <w:szCs w:val="18"/>
                <w:lang w:val="en-GB"/>
              </w:rPr>
            </w:pPr>
            <w:r w:rsidRPr="00C656A9">
              <w:rPr>
                <w:rFonts w:cs="Arial"/>
                <w:sz w:val="18"/>
                <w:szCs w:val="18"/>
                <w:lang w:val="en-GB"/>
              </w:rPr>
              <w:t>Belarus</w:t>
            </w:r>
          </w:p>
        </w:tc>
        <w:tc>
          <w:tcPr>
            <w:tcW w:w="1325" w:type="dxa"/>
          </w:tcPr>
          <w:p w14:paraId="4C8EEAD4" w14:textId="7E804F3D"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584,985</w:t>
            </w:r>
          </w:p>
        </w:tc>
        <w:tc>
          <w:tcPr>
            <w:tcW w:w="1276" w:type="dxa"/>
          </w:tcPr>
          <w:p w14:paraId="431158C0" w14:textId="71CA7D76"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294,017.4</w:t>
            </w:r>
          </w:p>
        </w:tc>
        <w:tc>
          <w:tcPr>
            <w:tcW w:w="1276" w:type="dxa"/>
          </w:tcPr>
          <w:p w14:paraId="146776FC" w14:textId="169C3F13"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245,305</w:t>
            </w:r>
          </w:p>
        </w:tc>
        <w:tc>
          <w:tcPr>
            <w:tcW w:w="1276" w:type="dxa"/>
          </w:tcPr>
          <w:p w14:paraId="42A7C3CC" w14:textId="0273FFE8"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122,845.5</w:t>
            </w:r>
          </w:p>
        </w:tc>
        <w:tc>
          <w:tcPr>
            <w:tcW w:w="1276" w:type="dxa"/>
          </w:tcPr>
          <w:p w14:paraId="6F3C2F71" w14:textId="64DD7956"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172,275</w:t>
            </w:r>
          </w:p>
        </w:tc>
        <w:tc>
          <w:tcPr>
            <w:tcW w:w="1276" w:type="dxa"/>
          </w:tcPr>
          <w:p w14:paraId="394F2A0B" w14:textId="4FAB43FB"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861,37.5</w:t>
            </w:r>
          </w:p>
        </w:tc>
        <w:tc>
          <w:tcPr>
            <w:tcW w:w="1276" w:type="dxa"/>
          </w:tcPr>
          <w:p w14:paraId="538C56A9" w14:textId="4D37AF7E"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28,695</w:t>
            </w:r>
          </w:p>
        </w:tc>
        <w:tc>
          <w:tcPr>
            <w:tcW w:w="1279" w:type="dxa"/>
          </w:tcPr>
          <w:p w14:paraId="6CB23245" w14:textId="03E59FD6"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14,794.5</w:t>
            </w:r>
          </w:p>
        </w:tc>
        <w:tc>
          <w:tcPr>
            <w:tcW w:w="1276" w:type="dxa"/>
          </w:tcPr>
          <w:p w14:paraId="2F8A1E76" w14:textId="79E3AA7F"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227,885</w:t>
            </w:r>
          </w:p>
        </w:tc>
        <w:tc>
          <w:tcPr>
            <w:tcW w:w="1325" w:type="dxa"/>
          </w:tcPr>
          <w:p w14:paraId="6466B503" w14:textId="6A09F78D"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79</w:t>
            </w:r>
            <w:r w:rsidR="00CD4A9C" w:rsidRPr="00C656A9">
              <w:rPr>
                <w:rFonts w:cs="Arial"/>
                <w:sz w:val="18"/>
                <w:szCs w:val="18"/>
                <w:lang w:val="en-GB"/>
              </w:rPr>
              <w:t>,</w:t>
            </w:r>
            <w:r w:rsidRPr="00C656A9">
              <w:rPr>
                <w:rFonts w:cs="Arial"/>
                <w:sz w:val="18"/>
                <w:szCs w:val="18"/>
                <w:lang w:val="en-GB"/>
              </w:rPr>
              <w:t>759</w:t>
            </w:r>
            <w:r w:rsidR="00CD4A9C" w:rsidRPr="00C656A9">
              <w:rPr>
                <w:rFonts w:cs="Arial"/>
                <w:sz w:val="18"/>
                <w:szCs w:val="18"/>
                <w:lang w:val="en-GB"/>
              </w:rPr>
              <w:t>.</w:t>
            </w:r>
            <w:r w:rsidRPr="00C656A9">
              <w:rPr>
                <w:rFonts w:cs="Arial"/>
                <w:sz w:val="18"/>
                <w:szCs w:val="18"/>
                <w:lang w:val="en-GB"/>
              </w:rPr>
              <w:t>8</w:t>
            </w:r>
          </w:p>
        </w:tc>
      </w:tr>
      <w:tr w:rsidR="00CD4A9C" w:rsidRPr="00C656A9" w14:paraId="5F2B8771" w14:textId="533B21A2" w:rsidTr="00364533">
        <w:trPr>
          <w:trHeight w:val="20"/>
        </w:trPr>
        <w:tc>
          <w:tcPr>
            <w:tcW w:w="2271" w:type="dxa"/>
            <w:vAlign w:val="top"/>
          </w:tcPr>
          <w:p w14:paraId="2E9BD220" w14:textId="17A9676A" w:rsidR="00A227F1" w:rsidRPr="00C656A9" w:rsidRDefault="00A227F1" w:rsidP="00364533">
            <w:pPr>
              <w:spacing w:line="240" w:lineRule="auto"/>
              <w:rPr>
                <w:rFonts w:cs="Arial"/>
                <w:sz w:val="18"/>
                <w:szCs w:val="18"/>
                <w:lang w:val="en-GB"/>
              </w:rPr>
            </w:pPr>
            <w:r w:rsidRPr="00C656A9">
              <w:rPr>
                <w:rFonts w:cs="Arial"/>
                <w:sz w:val="18"/>
                <w:szCs w:val="18"/>
                <w:lang w:val="en-GB"/>
              </w:rPr>
              <w:t>Kazakhstan</w:t>
            </w:r>
          </w:p>
        </w:tc>
        <w:tc>
          <w:tcPr>
            <w:tcW w:w="1325" w:type="dxa"/>
          </w:tcPr>
          <w:p w14:paraId="4FB4B8E2" w14:textId="1B6CE2AE"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5,595</w:t>
            </w:r>
          </w:p>
        </w:tc>
        <w:tc>
          <w:tcPr>
            <w:tcW w:w="1276" w:type="dxa"/>
          </w:tcPr>
          <w:p w14:paraId="4663C2AA" w14:textId="13C53AD2"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2,141.4</w:t>
            </w:r>
          </w:p>
        </w:tc>
        <w:tc>
          <w:tcPr>
            <w:tcW w:w="1276" w:type="dxa"/>
          </w:tcPr>
          <w:p w14:paraId="6BC57495" w14:textId="0D7EB7A0"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1903FBE7" w14:textId="5A33BA4B" w:rsidR="00A227F1" w:rsidRPr="00C656A9" w:rsidRDefault="00A227F1"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3CC04539" w14:textId="744C35BD" w:rsidR="00A227F1" w:rsidRPr="00C656A9" w:rsidRDefault="00497916"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5A34D5D1" w14:textId="785BC973" w:rsidR="00A227F1" w:rsidRPr="00C656A9" w:rsidRDefault="00497916"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041CDE3E" w14:textId="7296F0F5" w:rsidR="00A227F1" w:rsidRPr="00C656A9" w:rsidRDefault="00CD4A9C" w:rsidP="00364533">
            <w:pPr>
              <w:spacing w:line="240" w:lineRule="auto"/>
              <w:jc w:val="right"/>
              <w:rPr>
                <w:rFonts w:cs="Arial"/>
                <w:sz w:val="18"/>
                <w:szCs w:val="18"/>
                <w:lang w:val="en-GB"/>
              </w:rPr>
            </w:pPr>
            <w:r w:rsidRPr="00C656A9">
              <w:rPr>
                <w:rFonts w:cs="Arial"/>
                <w:sz w:val="18"/>
                <w:szCs w:val="18"/>
                <w:lang w:val="en-GB"/>
              </w:rPr>
              <w:t>-</w:t>
            </w:r>
          </w:p>
        </w:tc>
        <w:tc>
          <w:tcPr>
            <w:tcW w:w="1279" w:type="dxa"/>
          </w:tcPr>
          <w:p w14:paraId="1E51E59C" w14:textId="23A6E170" w:rsidR="00A227F1" w:rsidRPr="00C656A9" w:rsidRDefault="00CD4A9C"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2677DBEF" w14:textId="54235808" w:rsidR="00A227F1" w:rsidRPr="00C656A9" w:rsidRDefault="00CD4A9C" w:rsidP="00364533">
            <w:pPr>
              <w:spacing w:line="240" w:lineRule="auto"/>
              <w:jc w:val="right"/>
              <w:rPr>
                <w:rFonts w:cs="Arial"/>
                <w:sz w:val="18"/>
                <w:szCs w:val="18"/>
                <w:lang w:val="en-GB"/>
              </w:rPr>
            </w:pPr>
            <w:r w:rsidRPr="00C656A9">
              <w:rPr>
                <w:rFonts w:cs="Arial"/>
                <w:sz w:val="18"/>
                <w:szCs w:val="18"/>
                <w:lang w:val="en-GB"/>
              </w:rPr>
              <w:t>-</w:t>
            </w:r>
          </w:p>
        </w:tc>
        <w:tc>
          <w:tcPr>
            <w:tcW w:w="1325" w:type="dxa"/>
          </w:tcPr>
          <w:p w14:paraId="1E86331F" w14:textId="6AF51CA5" w:rsidR="00A227F1" w:rsidRPr="00C656A9" w:rsidRDefault="00CD4A9C" w:rsidP="00364533">
            <w:pPr>
              <w:spacing w:line="240" w:lineRule="auto"/>
              <w:jc w:val="right"/>
              <w:rPr>
                <w:rFonts w:cs="Arial"/>
                <w:sz w:val="18"/>
                <w:szCs w:val="18"/>
                <w:lang w:val="en-GB"/>
              </w:rPr>
            </w:pPr>
            <w:r w:rsidRPr="00C656A9">
              <w:rPr>
                <w:rFonts w:cs="Arial"/>
                <w:sz w:val="18"/>
                <w:szCs w:val="18"/>
                <w:lang w:val="en-GB"/>
              </w:rPr>
              <w:t>-</w:t>
            </w:r>
          </w:p>
        </w:tc>
      </w:tr>
      <w:tr w:rsidR="00CD4A9C" w:rsidRPr="00C656A9" w14:paraId="13D47F3B" w14:textId="77777777" w:rsidTr="00364533">
        <w:trPr>
          <w:trHeight w:val="20"/>
        </w:trPr>
        <w:tc>
          <w:tcPr>
            <w:tcW w:w="2271" w:type="dxa"/>
            <w:vAlign w:val="top"/>
          </w:tcPr>
          <w:p w14:paraId="78E5D358" w14:textId="0B51142E" w:rsidR="00F20290" w:rsidRPr="00C656A9" w:rsidRDefault="00F20290" w:rsidP="00364533">
            <w:pPr>
              <w:spacing w:line="240" w:lineRule="auto"/>
              <w:rPr>
                <w:rFonts w:cs="Arial"/>
                <w:sz w:val="18"/>
                <w:szCs w:val="18"/>
                <w:lang w:val="en-GB"/>
              </w:rPr>
            </w:pPr>
            <w:r w:rsidRPr="00C656A9">
              <w:rPr>
                <w:rFonts w:cs="Arial"/>
                <w:sz w:val="18"/>
                <w:szCs w:val="18"/>
                <w:lang w:val="en-GB"/>
              </w:rPr>
              <w:t>Sweden</w:t>
            </w:r>
          </w:p>
        </w:tc>
        <w:tc>
          <w:tcPr>
            <w:tcW w:w="1325" w:type="dxa"/>
          </w:tcPr>
          <w:p w14:paraId="23E9C112" w14:textId="2AB68255"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59A08ACE" w14:textId="36B2B54C"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7EF9F4AC" w14:textId="00E1E3DA"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562C63A4" w14:textId="74EEE15B"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7FF77FD6" w14:textId="3FD25FF7"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180</w:t>
            </w:r>
          </w:p>
        </w:tc>
        <w:tc>
          <w:tcPr>
            <w:tcW w:w="1276" w:type="dxa"/>
          </w:tcPr>
          <w:p w14:paraId="54F03F35" w14:textId="44009B26"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194.9</w:t>
            </w:r>
          </w:p>
        </w:tc>
        <w:tc>
          <w:tcPr>
            <w:tcW w:w="1276" w:type="dxa"/>
          </w:tcPr>
          <w:p w14:paraId="1FB5C7DF" w14:textId="6C5458CD"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48,575</w:t>
            </w:r>
          </w:p>
        </w:tc>
        <w:tc>
          <w:tcPr>
            <w:tcW w:w="1279" w:type="dxa"/>
          </w:tcPr>
          <w:p w14:paraId="1BC173E8" w14:textId="1B319256" w:rsidR="00F20290" w:rsidRPr="00C656A9" w:rsidRDefault="00F20290" w:rsidP="00364533">
            <w:pPr>
              <w:spacing w:line="240" w:lineRule="auto"/>
              <w:jc w:val="right"/>
              <w:rPr>
                <w:rFonts w:cs="Arial"/>
                <w:sz w:val="18"/>
                <w:szCs w:val="18"/>
                <w:lang w:val="en-GB"/>
              </w:rPr>
            </w:pPr>
            <w:r w:rsidRPr="00C656A9">
              <w:rPr>
                <w:rFonts w:cs="Arial"/>
                <w:sz w:val="18"/>
                <w:szCs w:val="18"/>
                <w:lang w:val="en-GB"/>
              </w:rPr>
              <w:t>17,001.3</w:t>
            </w:r>
          </w:p>
        </w:tc>
        <w:tc>
          <w:tcPr>
            <w:tcW w:w="1276" w:type="dxa"/>
          </w:tcPr>
          <w:p w14:paraId="6788401B" w14:textId="63F53D09" w:rsidR="00F20290" w:rsidRPr="00C656A9" w:rsidRDefault="00CD4A9C" w:rsidP="00364533">
            <w:pPr>
              <w:spacing w:line="240" w:lineRule="auto"/>
              <w:jc w:val="right"/>
              <w:rPr>
                <w:rFonts w:cs="Arial"/>
                <w:sz w:val="18"/>
                <w:szCs w:val="18"/>
                <w:lang w:val="en-GB"/>
              </w:rPr>
            </w:pPr>
            <w:r w:rsidRPr="00C656A9">
              <w:rPr>
                <w:rFonts w:cs="Arial"/>
                <w:sz w:val="18"/>
                <w:szCs w:val="18"/>
                <w:lang w:val="en-GB"/>
              </w:rPr>
              <w:t>-</w:t>
            </w:r>
          </w:p>
        </w:tc>
        <w:tc>
          <w:tcPr>
            <w:tcW w:w="1325" w:type="dxa"/>
          </w:tcPr>
          <w:p w14:paraId="711027D1" w14:textId="5858DBCD" w:rsidR="00F20290" w:rsidRPr="00C656A9" w:rsidRDefault="00CD4A9C" w:rsidP="00364533">
            <w:pPr>
              <w:spacing w:line="240" w:lineRule="auto"/>
              <w:jc w:val="right"/>
              <w:rPr>
                <w:rFonts w:cs="Arial"/>
                <w:sz w:val="18"/>
                <w:szCs w:val="18"/>
                <w:lang w:val="en-GB"/>
              </w:rPr>
            </w:pPr>
            <w:r w:rsidRPr="00C656A9">
              <w:rPr>
                <w:rFonts w:cs="Arial"/>
                <w:sz w:val="18"/>
                <w:szCs w:val="18"/>
                <w:lang w:val="en-GB"/>
              </w:rPr>
              <w:t>-</w:t>
            </w:r>
          </w:p>
        </w:tc>
      </w:tr>
      <w:tr w:rsidR="00CD4A9C" w:rsidRPr="00C656A9" w14:paraId="76005CB8" w14:textId="77777777" w:rsidTr="00C1688D">
        <w:trPr>
          <w:trHeight w:val="20"/>
        </w:trPr>
        <w:tc>
          <w:tcPr>
            <w:tcW w:w="15132" w:type="dxa"/>
            <w:gridSpan w:val="11"/>
            <w:shd w:val="clear" w:color="auto" w:fill="C2D69B" w:themeFill="accent3" w:themeFillTint="99"/>
          </w:tcPr>
          <w:p w14:paraId="51098A02" w14:textId="17DAC373" w:rsidR="00CD4A9C" w:rsidRPr="00C656A9" w:rsidRDefault="00CD4A9C" w:rsidP="00023AED">
            <w:pPr>
              <w:spacing w:line="240" w:lineRule="auto"/>
              <w:jc w:val="left"/>
              <w:rPr>
                <w:rFonts w:cs="Arial"/>
                <w:b/>
                <w:bCs/>
                <w:i/>
                <w:iCs/>
                <w:sz w:val="18"/>
                <w:szCs w:val="18"/>
                <w:lang w:val="en-GB"/>
              </w:rPr>
            </w:pPr>
            <w:r w:rsidRPr="00C656A9">
              <w:rPr>
                <w:rFonts w:cs="Arial"/>
                <w:b/>
                <w:bCs/>
                <w:i/>
                <w:iCs/>
                <w:sz w:val="18"/>
                <w:szCs w:val="18"/>
                <w:lang w:val="en-GB"/>
              </w:rPr>
              <w:t xml:space="preserve">060312 - Flowers, cut; </w:t>
            </w:r>
            <w:bookmarkStart w:id="26" w:name="_Hlk119770514"/>
            <w:r w:rsidRPr="00C656A9">
              <w:rPr>
                <w:rFonts w:cs="Arial"/>
                <w:b/>
                <w:bCs/>
                <w:i/>
                <w:iCs/>
                <w:sz w:val="18"/>
                <w:szCs w:val="18"/>
                <w:lang w:val="en-GB"/>
              </w:rPr>
              <w:t>carnations</w:t>
            </w:r>
            <w:bookmarkEnd w:id="26"/>
            <w:r w:rsidRPr="00C656A9">
              <w:rPr>
                <w:rFonts w:cs="Arial"/>
                <w:b/>
                <w:bCs/>
                <w:i/>
                <w:iCs/>
                <w:sz w:val="18"/>
                <w:szCs w:val="18"/>
                <w:lang w:val="en-GB"/>
              </w:rPr>
              <w:t>, flowers and buds of a kind suitable for bouquets or ornamental purposes, fresh</w:t>
            </w:r>
          </w:p>
        </w:tc>
      </w:tr>
      <w:tr w:rsidR="00CD4A9C" w:rsidRPr="00C656A9" w14:paraId="71D1C36C" w14:textId="77777777" w:rsidTr="00364533">
        <w:trPr>
          <w:trHeight w:val="20"/>
        </w:trPr>
        <w:tc>
          <w:tcPr>
            <w:tcW w:w="2271" w:type="dxa"/>
            <w:vAlign w:val="top"/>
          </w:tcPr>
          <w:p w14:paraId="06F1FD07" w14:textId="1BA6FD66" w:rsidR="00CD4A9C" w:rsidRPr="00C656A9" w:rsidRDefault="00CD4A9C" w:rsidP="00364533">
            <w:pPr>
              <w:spacing w:line="240" w:lineRule="auto"/>
              <w:rPr>
                <w:rFonts w:cs="Arial"/>
                <w:sz w:val="18"/>
                <w:szCs w:val="18"/>
                <w:lang w:val="en-GB"/>
              </w:rPr>
            </w:pPr>
            <w:r w:rsidRPr="00C656A9">
              <w:rPr>
                <w:rFonts w:cs="Arial"/>
                <w:sz w:val="18"/>
                <w:szCs w:val="18"/>
                <w:lang w:val="en-GB"/>
              </w:rPr>
              <w:t>Georgia</w:t>
            </w:r>
          </w:p>
        </w:tc>
        <w:tc>
          <w:tcPr>
            <w:tcW w:w="1325" w:type="dxa"/>
          </w:tcPr>
          <w:p w14:paraId="0C84A487" w14:textId="1CAB1809" w:rsidR="00CD4A9C" w:rsidRPr="00C656A9" w:rsidRDefault="00CD4A9C" w:rsidP="00364533">
            <w:pPr>
              <w:spacing w:line="240" w:lineRule="auto"/>
              <w:jc w:val="right"/>
              <w:rPr>
                <w:rFonts w:cs="Arial"/>
                <w:sz w:val="18"/>
                <w:szCs w:val="18"/>
                <w:lang w:val="en-GB"/>
              </w:rPr>
            </w:pPr>
            <w:r w:rsidRPr="00C656A9">
              <w:rPr>
                <w:rFonts w:cs="Arial"/>
                <w:sz w:val="18"/>
                <w:szCs w:val="18"/>
                <w:lang w:val="en-GB"/>
              </w:rPr>
              <w:t>37,600</w:t>
            </w:r>
          </w:p>
        </w:tc>
        <w:tc>
          <w:tcPr>
            <w:tcW w:w="1276" w:type="dxa"/>
          </w:tcPr>
          <w:p w14:paraId="57A87E3F" w14:textId="45E2F2A1" w:rsidR="00CD4A9C" w:rsidRPr="00C656A9" w:rsidRDefault="00CD4A9C" w:rsidP="00364533">
            <w:pPr>
              <w:spacing w:line="240" w:lineRule="auto"/>
              <w:jc w:val="right"/>
              <w:rPr>
                <w:rFonts w:cs="Arial"/>
                <w:sz w:val="18"/>
                <w:szCs w:val="18"/>
                <w:lang w:val="en-GB"/>
              </w:rPr>
            </w:pPr>
            <w:r w:rsidRPr="00C656A9">
              <w:rPr>
                <w:rFonts w:cs="Arial"/>
                <w:sz w:val="18"/>
                <w:szCs w:val="18"/>
                <w:lang w:val="en-GB"/>
              </w:rPr>
              <w:t>2,654.0</w:t>
            </w:r>
          </w:p>
        </w:tc>
        <w:tc>
          <w:tcPr>
            <w:tcW w:w="1276" w:type="dxa"/>
          </w:tcPr>
          <w:p w14:paraId="7600215B" w14:textId="2E82D412" w:rsidR="00CD4A9C" w:rsidRPr="00C656A9" w:rsidRDefault="00CD4A9C" w:rsidP="00364533">
            <w:pPr>
              <w:spacing w:line="240" w:lineRule="auto"/>
              <w:jc w:val="right"/>
              <w:rPr>
                <w:rFonts w:cs="Arial"/>
                <w:sz w:val="18"/>
                <w:szCs w:val="18"/>
                <w:lang w:val="en-GB"/>
              </w:rPr>
            </w:pPr>
            <w:r w:rsidRPr="00C656A9">
              <w:rPr>
                <w:rFonts w:cs="Arial"/>
                <w:sz w:val="18"/>
                <w:szCs w:val="18"/>
                <w:lang w:val="en-GB"/>
              </w:rPr>
              <w:t>24,390</w:t>
            </w:r>
          </w:p>
        </w:tc>
        <w:tc>
          <w:tcPr>
            <w:tcW w:w="1276" w:type="dxa"/>
          </w:tcPr>
          <w:p w14:paraId="7E0CA487" w14:textId="56A9553D" w:rsidR="00CD4A9C" w:rsidRPr="00C656A9" w:rsidRDefault="00CD4A9C" w:rsidP="00364533">
            <w:pPr>
              <w:spacing w:line="240" w:lineRule="auto"/>
              <w:jc w:val="right"/>
              <w:rPr>
                <w:rFonts w:cs="Arial"/>
                <w:sz w:val="18"/>
                <w:szCs w:val="18"/>
                <w:lang w:val="en-GB"/>
              </w:rPr>
            </w:pPr>
            <w:r w:rsidRPr="00C656A9">
              <w:rPr>
                <w:rFonts w:cs="Arial"/>
                <w:sz w:val="18"/>
                <w:szCs w:val="18"/>
                <w:lang w:val="en-GB"/>
              </w:rPr>
              <w:t>3,087.2</w:t>
            </w:r>
          </w:p>
        </w:tc>
        <w:tc>
          <w:tcPr>
            <w:tcW w:w="1276" w:type="dxa"/>
          </w:tcPr>
          <w:p w14:paraId="4610D4A4" w14:textId="3937F435" w:rsidR="00CD4A9C" w:rsidRPr="00C656A9" w:rsidRDefault="00CD4A9C" w:rsidP="00364533">
            <w:pPr>
              <w:spacing w:line="240" w:lineRule="auto"/>
              <w:jc w:val="right"/>
              <w:rPr>
                <w:rFonts w:cs="Arial"/>
                <w:sz w:val="18"/>
                <w:szCs w:val="18"/>
                <w:lang w:val="en-GB"/>
              </w:rPr>
            </w:pPr>
            <w:r w:rsidRPr="00C656A9">
              <w:rPr>
                <w:rFonts w:cs="Arial"/>
                <w:sz w:val="18"/>
                <w:szCs w:val="18"/>
                <w:lang w:val="en-GB"/>
              </w:rPr>
              <w:t>16,350</w:t>
            </w:r>
          </w:p>
        </w:tc>
        <w:tc>
          <w:tcPr>
            <w:tcW w:w="1276" w:type="dxa"/>
          </w:tcPr>
          <w:p w14:paraId="0EBA6C53" w14:textId="4B4A3C6B" w:rsidR="00CD4A9C" w:rsidRPr="00C656A9" w:rsidRDefault="00CD4A9C" w:rsidP="00364533">
            <w:pPr>
              <w:spacing w:line="240" w:lineRule="auto"/>
              <w:jc w:val="right"/>
              <w:rPr>
                <w:rFonts w:cs="Arial"/>
                <w:sz w:val="18"/>
                <w:szCs w:val="18"/>
                <w:lang w:val="en-GB"/>
              </w:rPr>
            </w:pPr>
            <w:r w:rsidRPr="00C656A9">
              <w:rPr>
                <w:rFonts w:cs="Arial"/>
                <w:sz w:val="18"/>
                <w:szCs w:val="18"/>
                <w:lang w:val="en-GB"/>
              </w:rPr>
              <w:t>1,241.6</w:t>
            </w:r>
          </w:p>
        </w:tc>
        <w:tc>
          <w:tcPr>
            <w:tcW w:w="1276" w:type="dxa"/>
          </w:tcPr>
          <w:p w14:paraId="20DA7057" w14:textId="07D74B7A" w:rsidR="00CD4A9C" w:rsidRPr="00C656A9" w:rsidRDefault="00CD4A9C" w:rsidP="00364533">
            <w:pPr>
              <w:spacing w:line="240" w:lineRule="auto"/>
              <w:jc w:val="right"/>
              <w:rPr>
                <w:rFonts w:cs="Arial"/>
                <w:sz w:val="18"/>
                <w:szCs w:val="18"/>
                <w:lang w:val="en-GB"/>
              </w:rPr>
            </w:pPr>
            <w:r w:rsidRPr="00C656A9">
              <w:rPr>
                <w:rFonts w:cs="Arial"/>
                <w:sz w:val="18"/>
                <w:szCs w:val="18"/>
                <w:lang w:val="en-GB"/>
              </w:rPr>
              <w:t>2,500</w:t>
            </w:r>
          </w:p>
        </w:tc>
        <w:tc>
          <w:tcPr>
            <w:tcW w:w="1279" w:type="dxa"/>
          </w:tcPr>
          <w:p w14:paraId="77147851" w14:textId="1EE0ACBB" w:rsidR="00CD4A9C" w:rsidRPr="00C656A9" w:rsidRDefault="00CD4A9C" w:rsidP="00364533">
            <w:pPr>
              <w:spacing w:line="240" w:lineRule="auto"/>
              <w:jc w:val="right"/>
              <w:rPr>
                <w:rFonts w:cs="Arial"/>
                <w:sz w:val="18"/>
                <w:szCs w:val="18"/>
                <w:lang w:val="en-GB"/>
              </w:rPr>
            </w:pPr>
            <w:r w:rsidRPr="00C656A9">
              <w:rPr>
                <w:rFonts w:cs="Arial"/>
                <w:sz w:val="18"/>
                <w:szCs w:val="18"/>
                <w:lang w:val="en-GB"/>
              </w:rPr>
              <w:t>127.8</w:t>
            </w:r>
          </w:p>
        </w:tc>
        <w:tc>
          <w:tcPr>
            <w:tcW w:w="1276" w:type="dxa"/>
          </w:tcPr>
          <w:p w14:paraId="6758BCE6" w14:textId="1BE8F0DA" w:rsidR="00CD4A9C" w:rsidRPr="00C656A9" w:rsidRDefault="00CD4A9C" w:rsidP="00364533">
            <w:pPr>
              <w:spacing w:line="240" w:lineRule="auto"/>
              <w:jc w:val="right"/>
              <w:rPr>
                <w:rFonts w:cs="Arial"/>
                <w:sz w:val="18"/>
                <w:szCs w:val="18"/>
                <w:lang w:val="en-GB"/>
              </w:rPr>
            </w:pPr>
            <w:r w:rsidRPr="00C656A9">
              <w:rPr>
                <w:rFonts w:cs="Arial"/>
                <w:sz w:val="18"/>
                <w:szCs w:val="18"/>
                <w:lang w:val="en-GB"/>
              </w:rPr>
              <w:t>7,900</w:t>
            </w:r>
          </w:p>
        </w:tc>
        <w:tc>
          <w:tcPr>
            <w:tcW w:w="1325" w:type="dxa"/>
          </w:tcPr>
          <w:p w14:paraId="5253BEF6" w14:textId="2D4204C6" w:rsidR="00CD4A9C" w:rsidRPr="00C656A9" w:rsidRDefault="00CD4A9C" w:rsidP="00364533">
            <w:pPr>
              <w:spacing w:line="240" w:lineRule="auto"/>
              <w:jc w:val="right"/>
              <w:rPr>
                <w:rFonts w:cs="Arial"/>
                <w:sz w:val="18"/>
                <w:szCs w:val="18"/>
                <w:lang w:val="en-GB"/>
              </w:rPr>
            </w:pPr>
            <w:r w:rsidRPr="00C656A9">
              <w:rPr>
                <w:rFonts w:cs="Arial"/>
                <w:sz w:val="18"/>
                <w:szCs w:val="18"/>
                <w:lang w:val="en-GB"/>
              </w:rPr>
              <w:t>447.0</w:t>
            </w:r>
          </w:p>
        </w:tc>
      </w:tr>
      <w:tr w:rsidR="00CD4A9C" w:rsidRPr="00C656A9" w14:paraId="7439616A" w14:textId="77777777" w:rsidTr="00364533">
        <w:trPr>
          <w:trHeight w:val="20"/>
        </w:trPr>
        <w:tc>
          <w:tcPr>
            <w:tcW w:w="2271" w:type="dxa"/>
            <w:vAlign w:val="top"/>
          </w:tcPr>
          <w:p w14:paraId="17430132" w14:textId="1A317F8E" w:rsidR="00CD4A9C" w:rsidRPr="00C656A9" w:rsidRDefault="00CD4A9C" w:rsidP="00364533">
            <w:pPr>
              <w:spacing w:line="240" w:lineRule="auto"/>
              <w:rPr>
                <w:rFonts w:cs="Arial"/>
                <w:sz w:val="18"/>
                <w:szCs w:val="18"/>
                <w:lang w:val="en-GB"/>
              </w:rPr>
            </w:pPr>
            <w:r w:rsidRPr="00C656A9">
              <w:rPr>
                <w:rFonts w:cs="Arial"/>
                <w:sz w:val="18"/>
                <w:szCs w:val="18"/>
                <w:lang w:val="en-GB"/>
              </w:rPr>
              <w:t>Russian Federation</w:t>
            </w:r>
          </w:p>
        </w:tc>
        <w:tc>
          <w:tcPr>
            <w:tcW w:w="1325" w:type="dxa"/>
          </w:tcPr>
          <w:p w14:paraId="0091917E" w14:textId="77777777" w:rsidR="00CD4A9C" w:rsidRPr="00C656A9" w:rsidRDefault="00CD4A9C" w:rsidP="00364533">
            <w:pPr>
              <w:spacing w:line="240" w:lineRule="auto"/>
              <w:jc w:val="right"/>
              <w:rPr>
                <w:rFonts w:cs="Arial"/>
                <w:sz w:val="18"/>
                <w:szCs w:val="18"/>
                <w:lang w:val="en-GB"/>
              </w:rPr>
            </w:pPr>
          </w:p>
        </w:tc>
        <w:tc>
          <w:tcPr>
            <w:tcW w:w="1276" w:type="dxa"/>
          </w:tcPr>
          <w:p w14:paraId="6B873655" w14:textId="77777777" w:rsidR="00CD4A9C" w:rsidRPr="00C656A9" w:rsidRDefault="00CD4A9C" w:rsidP="00364533">
            <w:pPr>
              <w:spacing w:line="240" w:lineRule="auto"/>
              <w:jc w:val="right"/>
              <w:rPr>
                <w:rFonts w:cs="Arial"/>
                <w:sz w:val="18"/>
                <w:szCs w:val="18"/>
                <w:lang w:val="en-GB"/>
              </w:rPr>
            </w:pPr>
          </w:p>
        </w:tc>
        <w:tc>
          <w:tcPr>
            <w:tcW w:w="1276" w:type="dxa"/>
          </w:tcPr>
          <w:p w14:paraId="3D3C577D" w14:textId="77777777" w:rsidR="00CD4A9C" w:rsidRPr="00C656A9" w:rsidRDefault="00CD4A9C" w:rsidP="00364533">
            <w:pPr>
              <w:spacing w:line="240" w:lineRule="auto"/>
              <w:jc w:val="right"/>
              <w:rPr>
                <w:rFonts w:cs="Arial"/>
                <w:sz w:val="18"/>
                <w:szCs w:val="18"/>
                <w:lang w:val="en-GB"/>
              </w:rPr>
            </w:pPr>
          </w:p>
        </w:tc>
        <w:tc>
          <w:tcPr>
            <w:tcW w:w="1276" w:type="dxa"/>
          </w:tcPr>
          <w:p w14:paraId="4EF5181F" w14:textId="77777777" w:rsidR="00CD4A9C" w:rsidRPr="00C656A9" w:rsidRDefault="00CD4A9C" w:rsidP="00364533">
            <w:pPr>
              <w:spacing w:line="240" w:lineRule="auto"/>
              <w:jc w:val="right"/>
              <w:rPr>
                <w:rFonts w:cs="Arial"/>
                <w:sz w:val="18"/>
                <w:szCs w:val="18"/>
                <w:lang w:val="en-GB"/>
              </w:rPr>
            </w:pPr>
          </w:p>
        </w:tc>
        <w:tc>
          <w:tcPr>
            <w:tcW w:w="1276" w:type="dxa"/>
          </w:tcPr>
          <w:p w14:paraId="2BAB4291" w14:textId="650A773B" w:rsidR="00CD4A9C" w:rsidRPr="00C656A9" w:rsidRDefault="00CD4A9C" w:rsidP="00364533">
            <w:pPr>
              <w:spacing w:line="240" w:lineRule="auto"/>
              <w:jc w:val="right"/>
              <w:rPr>
                <w:rFonts w:cs="Arial"/>
                <w:sz w:val="18"/>
                <w:szCs w:val="18"/>
                <w:lang w:val="en-GB"/>
              </w:rPr>
            </w:pPr>
            <w:r w:rsidRPr="00C656A9">
              <w:rPr>
                <w:rFonts w:cs="Arial"/>
                <w:sz w:val="18"/>
                <w:szCs w:val="18"/>
                <w:lang w:val="en-GB"/>
              </w:rPr>
              <w:t>2,840</w:t>
            </w:r>
          </w:p>
        </w:tc>
        <w:tc>
          <w:tcPr>
            <w:tcW w:w="1276" w:type="dxa"/>
          </w:tcPr>
          <w:p w14:paraId="64257E54" w14:textId="6BC7A4CF" w:rsidR="00CD4A9C" w:rsidRPr="00C656A9" w:rsidRDefault="00CD4A9C" w:rsidP="00364533">
            <w:pPr>
              <w:spacing w:line="240" w:lineRule="auto"/>
              <w:jc w:val="right"/>
              <w:rPr>
                <w:rFonts w:cs="Arial"/>
                <w:sz w:val="18"/>
                <w:szCs w:val="18"/>
                <w:lang w:val="en-GB"/>
              </w:rPr>
            </w:pPr>
            <w:r w:rsidRPr="00C656A9">
              <w:rPr>
                <w:rFonts w:cs="Arial"/>
                <w:sz w:val="18"/>
                <w:szCs w:val="18"/>
                <w:lang w:val="en-GB"/>
              </w:rPr>
              <w:t>178.1</w:t>
            </w:r>
          </w:p>
        </w:tc>
        <w:tc>
          <w:tcPr>
            <w:tcW w:w="1276" w:type="dxa"/>
          </w:tcPr>
          <w:p w14:paraId="0D6C4B90" w14:textId="5D8D1123" w:rsidR="00CD4A9C" w:rsidRPr="00C656A9" w:rsidRDefault="00CD4A9C" w:rsidP="00364533">
            <w:pPr>
              <w:spacing w:line="240" w:lineRule="auto"/>
              <w:jc w:val="right"/>
              <w:rPr>
                <w:rFonts w:cs="Arial"/>
                <w:sz w:val="18"/>
                <w:szCs w:val="18"/>
                <w:lang w:val="en-GB"/>
              </w:rPr>
            </w:pPr>
            <w:r w:rsidRPr="00C656A9">
              <w:rPr>
                <w:rFonts w:cs="Arial"/>
                <w:sz w:val="18"/>
                <w:szCs w:val="18"/>
                <w:lang w:val="en-GB"/>
              </w:rPr>
              <w:t>9,805</w:t>
            </w:r>
          </w:p>
        </w:tc>
        <w:tc>
          <w:tcPr>
            <w:tcW w:w="1279" w:type="dxa"/>
          </w:tcPr>
          <w:p w14:paraId="0E9B8E22" w14:textId="62CE4713" w:rsidR="00CD4A9C" w:rsidRPr="00C656A9" w:rsidRDefault="00CD4A9C" w:rsidP="00364533">
            <w:pPr>
              <w:spacing w:line="240" w:lineRule="auto"/>
              <w:jc w:val="right"/>
              <w:rPr>
                <w:rFonts w:cs="Arial"/>
                <w:sz w:val="18"/>
                <w:szCs w:val="18"/>
                <w:lang w:val="en-GB"/>
              </w:rPr>
            </w:pPr>
            <w:r w:rsidRPr="00C656A9">
              <w:rPr>
                <w:rFonts w:cs="Arial"/>
                <w:sz w:val="18"/>
                <w:szCs w:val="18"/>
                <w:lang w:val="en-GB"/>
              </w:rPr>
              <w:t>1,909.3</w:t>
            </w:r>
          </w:p>
        </w:tc>
        <w:tc>
          <w:tcPr>
            <w:tcW w:w="1276" w:type="dxa"/>
          </w:tcPr>
          <w:p w14:paraId="00A87863" w14:textId="1E897F64" w:rsidR="00CD4A9C" w:rsidRPr="00C656A9" w:rsidRDefault="00CD4A9C" w:rsidP="00364533">
            <w:pPr>
              <w:spacing w:line="240" w:lineRule="auto"/>
              <w:jc w:val="right"/>
              <w:rPr>
                <w:rFonts w:cs="Arial"/>
                <w:sz w:val="18"/>
                <w:szCs w:val="18"/>
                <w:lang w:val="en-GB"/>
              </w:rPr>
            </w:pPr>
            <w:r w:rsidRPr="00C656A9">
              <w:rPr>
                <w:rFonts w:cs="Arial"/>
                <w:sz w:val="18"/>
                <w:szCs w:val="18"/>
                <w:lang w:val="en-GB"/>
              </w:rPr>
              <w:t>199,129</w:t>
            </w:r>
          </w:p>
        </w:tc>
        <w:tc>
          <w:tcPr>
            <w:tcW w:w="1325" w:type="dxa"/>
          </w:tcPr>
          <w:p w14:paraId="5A1F0CC2" w14:textId="2CE93333" w:rsidR="00CD4A9C" w:rsidRPr="00C656A9" w:rsidRDefault="00CD4A9C" w:rsidP="00364533">
            <w:pPr>
              <w:spacing w:line="240" w:lineRule="auto"/>
              <w:jc w:val="right"/>
              <w:rPr>
                <w:rFonts w:cs="Arial"/>
                <w:sz w:val="18"/>
                <w:szCs w:val="18"/>
                <w:lang w:val="en-GB"/>
              </w:rPr>
            </w:pPr>
            <w:r w:rsidRPr="00C656A9">
              <w:rPr>
                <w:rFonts w:cs="Arial"/>
                <w:sz w:val="18"/>
                <w:szCs w:val="18"/>
                <w:lang w:val="en-GB"/>
              </w:rPr>
              <w:t>23,343.6</w:t>
            </w:r>
          </w:p>
        </w:tc>
      </w:tr>
      <w:tr w:rsidR="00ED2731" w:rsidRPr="00C656A9" w14:paraId="2FD9F1A3" w14:textId="77777777" w:rsidTr="00C1688D">
        <w:trPr>
          <w:trHeight w:val="20"/>
        </w:trPr>
        <w:tc>
          <w:tcPr>
            <w:tcW w:w="15132" w:type="dxa"/>
            <w:gridSpan w:val="11"/>
            <w:shd w:val="clear" w:color="auto" w:fill="C2D69B" w:themeFill="accent3" w:themeFillTint="99"/>
          </w:tcPr>
          <w:p w14:paraId="4EB27907" w14:textId="615F6DC5" w:rsidR="00ED2731" w:rsidRPr="00C656A9" w:rsidRDefault="00ED2731" w:rsidP="00023AED">
            <w:pPr>
              <w:spacing w:line="240" w:lineRule="auto"/>
              <w:jc w:val="left"/>
              <w:rPr>
                <w:rFonts w:cs="Arial"/>
                <w:b/>
                <w:bCs/>
                <w:i/>
                <w:iCs/>
                <w:sz w:val="18"/>
                <w:szCs w:val="18"/>
                <w:lang w:val="en-GB"/>
              </w:rPr>
            </w:pPr>
            <w:r w:rsidRPr="00C656A9">
              <w:rPr>
                <w:rFonts w:cs="Arial"/>
                <w:b/>
                <w:bCs/>
                <w:i/>
                <w:iCs/>
                <w:sz w:val="18"/>
                <w:szCs w:val="18"/>
                <w:lang w:val="en-GB"/>
              </w:rPr>
              <w:t xml:space="preserve">060314 - Flowers, cut; </w:t>
            </w:r>
            <w:bookmarkStart w:id="27" w:name="_Hlk119770345"/>
            <w:r w:rsidRPr="00C656A9">
              <w:rPr>
                <w:rFonts w:cs="Arial"/>
                <w:b/>
                <w:bCs/>
                <w:i/>
                <w:iCs/>
                <w:sz w:val="18"/>
                <w:szCs w:val="18"/>
                <w:lang w:val="en-GB"/>
              </w:rPr>
              <w:t>chrysanthemums</w:t>
            </w:r>
            <w:bookmarkEnd w:id="27"/>
            <w:r w:rsidRPr="00C656A9">
              <w:rPr>
                <w:rFonts w:cs="Arial"/>
                <w:b/>
                <w:bCs/>
                <w:i/>
                <w:iCs/>
                <w:sz w:val="18"/>
                <w:szCs w:val="18"/>
                <w:lang w:val="en-GB"/>
              </w:rPr>
              <w:t>, flowers and buds of a kind suitable for bouquets or ornamental purposes, fresh</w:t>
            </w:r>
          </w:p>
        </w:tc>
      </w:tr>
      <w:tr w:rsidR="00545D11" w:rsidRPr="00C656A9" w14:paraId="0D6F703B" w14:textId="77777777" w:rsidTr="00364533">
        <w:trPr>
          <w:trHeight w:val="20"/>
        </w:trPr>
        <w:tc>
          <w:tcPr>
            <w:tcW w:w="2271" w:type="dxa"/>
            <w:vAlign w:val="top"/>
          </w:tcPr>
          <w:p w14:paraId="5717C9DD" w14:textId="1F2A2C4F" w:rsidR="00545D11" w:rsidRPr="00C656A9" w:rsidRDefault="00545D11" w:rsidP="00364533">
            <w:pPr>
              <w:spacing w:line="240" w:lineRule="auto"/>
              <w:rPr>
                <w:rFonts w:cs="Arial"/>
                <w:sz w:val="18"/>
                <w:szCs w:val="18"/>
                <w:lang w:val="en-GB"/>
              </w:rPr>
            </w:pPr>
            <w:r w:rsidRPr="00C656A9">
              <w:rPr>
                <w:rFonts w:cs="Arial"/>
                <w:sz w:val="18"/>
                <w:szCs w:val="18"/>
                <w:lang w:val="en-GB"/>
              </w:rPr>
              <w:t>Georgia</w:t>
            </w:r>
          </w:p>
        </w:tc>
        <w:tc>
          <w:tcPr>
            <w:tcW w:w="1325" w:type="dxa"/>
          </w:tcPr>
          <w:p w14:paraId="46A80059" w14:textId="1F9B4F8A" w:rsidR="00545D11" w:rsidRPr="00C656A9" w:rsidRDefault="00545D11" w:rsidP="00364533">
            <w:pPr>
              <w:spacing w:line="240" w:lineRule="auto"/>
              <w:jc w:val="right"/>
              <w:rPr>
                <w:rFonts w:cs="Arial"/>
                <w:sz w:val="18"/>
                <w:szCs w:val="18"/>
                <w:lang w:val="en-GB"/>
              </w:rPr>
            </w:pPr>
            <w:r w:rsidRPr="00C656A9">
              <w:rPr>
                <w:rFonts w:cs="Arial"/>
                <w:sz w:val="18"/>
                <w:szCs w:val="18"/>
                <w:lang w:val="en-GB"/>
              </w:rPr>
              <w:t>211,420</w:t>
            </w:r>
          </w:p>
        </w:tc>
        <w:tc>
          <w:tcPr>
            <w:tcW w:w="1276" w:type="dxa"/>
          </w:tcPr>
          <w:p w14:paraId="362220BD" w14:textId="04B56A98" w:rsidR="00545D11" w:rsidRPr="00C656A9" w:rsidRDefault="00545D11" w:rsidP="00364533">
            <w:pPr>
              <w:spacing w:line="240" w:lineRule="auto"/>
              <w:jc w:val="right"/>
              <w:rPr>
                <w:rFonts w:cs="Arial"/>
                <w:sz w:val="18"/>
                <w:szCs w:val="18"/>
                <w:lang w:val="en-GB"/>
              </w:rPr>
            </w:pPr>
            <w:r w:rsidRPr="00C656A9">
              <w:rPr>
                <w:rFonts w:cs="Arial"/>
                <w:sz w:val="18"/>
                <w:szCs w:val="18"/>
                <w:lang w:val="en-GB"/>
              </w:rPr>
              <w:t>8,340.9</w:t>
            </w:r>
          </w:p>
        </w:tc>
        <w:tc>
          <w:tcPr>
            <w:tcW w:w="1276" w:type="dxa"/>
          </w:tcPr>
          <w:p w14:paraId="564EB44C" w14:textId="732986B6" w:rsidR="00545D11" w:rsidRPr="00C656A9" w:rsidRDefault="00545D11" w:rsidP="00364533">
            <w:pPr>
              <w:spacing w:line="240" w:lineRule="auto"/>
              <w:jc w:val="right"/>
              <w:rPr>
                <w:rFonts w:cs="Arial"/>
                <w:sz w:val="18"/>
                <w:szCs w:val="18"/>
                <w:lang w:val="en-GB"/>
              </w:rPr>
            </w:pPr>
            <w:r w:rsidRPr="00C656A9">
              <w:rPr>
                <w:rFonts w:cs="Arial"/>
                <w:sz w:val="18"/>
                <w:szCs w:val="18"/>
                <w:lang w:val="en-GB"/>
              </w:rPr>
              <w:t>1,694,30</w:t>
            </w:r>
          </w:p>
        </w:tc>
        <w:tc>
          <w:tcPr>
            <w:tcW w:w="1276" w:type="dxa"/>
          </w:tcPr>
          <w:p w14:paraId="2467A5F2" w14:textId="2C60ED08" w:rsidR="00545D11" w:rsidRPr="00C656A9" w:rsidRDefault="00545D11" w:rsidP="00364533">
            <w:pPr>
              <w:spacing w:line="240" w:lineRule="auto"/>
              <w:jc w:val="right"/>
              <w:rPr>
                <w:rFonts w:cs="Arial"/>
                <w:sz w:val="18"/>
                <w:szCs w:val="18"/>
                <w:lang w:val="en-GB"/>
              </w:rPr>
            </w:pPr>
            <w:r w:rsidRPr="00C656A9">
              <w:rPr>
                <w:rFonts w:cs="Arial"/>
                <w:sz w:val="18"/>
                <w:szCs w:val="18"/>
                <w:lang w:val="en-GB"/>
              </w:rPr>
              <w:t>7326,3</w:t>
            </w:r>
          </w:p>
        </w:tc>
        <w:tc>
          <w:tcPr>
            <w:tcW w:w="1276" w:type="dxa"/>
          </w:tcPr>
          <w:p w14:paraId="375602B1" w14:textId="494EA838" w:rsidR="00545D11" w:rsidRPr="00C656A9" w:rsidRDefault="00545D11"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79B2089A" w14:textId="69985910" w:rsidR="00545D11" w:rsidRPr="00C656A9" w:rsidRDefault="00545D11"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3E010703" w14:textId="5E327414" w:rsidR="00545D11" w:rsidRPr="00C656A9" w:rsidRDefault="00545D11" w:rsidP="00364533">
            <w:pPr>
              <w:spacing w:line="240" w:lineRule="auto"/>
              <w:jc w:val="right"/>
              <w:rPr>
                <w:rFonts w:cs="Arial"/>
                <w:sz w:val="18"/>
                <w:szCs w:val="18"/>
                <w:lang w:val="en-GB"/>
              </w:rPr>
            </w:pPr>
            <w:r w:rsidRPr="00C656A9">
              <w:rPr>
                <w:rFonts w:cs="Arial"/>
                <w:sz w:val="18"/>
                <w:szCs w:val="18"/>
                <w:lang w:val="en-GB"/>
              </w:rPr>
              <w:t>208,946</w:t>
            </w:r>
          </w:p>
        </w:tc>
        <w:tc>
          <w:tcPr>
            <w:tcW w:w="1279" w:type="dxa"/>
          </w:tcPr>
          <w:p w14:paraId="4876DCB9" w14:textId="31A56EAB" w:rsidR="00545D11" w:rsidRPr="00C656A9" w:rsidRDefault="00545D11" w:rsidP="00364533">
            <w:pPr>
              <w:spacing w:line="240" w:lineRule="auto"/>
              <w:jc w:val="right"/>
              <w:rPr>
                <w:rFonts w:cs="Arial"/>
                <w:sz w:val="18"/>
                <w:szCs w:val="18"/>
                <w:lang w:val="en-GB"/>
              </w:rPr>
            </w:pPr>
            <w:r w:rsidRPr="00C656A9">
              <w:rPr>
                <w:rFonts w:cs="Arial"/>
                <w:sz w:val="18"/>
                <w:szCs w:val="18"/>
                <w:lang w:val="en-GB"/>
              </w:rPr>
              <w:t>8,055.8</w:t>
            </w:r>
          </w:p>
        </w:tc>
        <w:tc>
          <w:tcPr>
            <w:tcW w:w="1276" w:type="dxa"/>
          </w:tcPr>
          <w:p w14:paraId="12FE8EDC" w14:textId="555F97EF" w:rsidR="00545D11" w:rsidRPr="00C656A9" w:rsidRDefault="00545D11" w:rsidP="00364533">
            <w:pPr>
              <w:spacing w:line="240" w:lineRule="auto"/>
              <w:jc w:val="right"/>
              <w:rPr>
                <w:rFonts w:cs="Arial"/>
                <w:sz w:val="18"/>
                <w:szCs w:val="18"/>
                <w:lang w:val="en-GB"/>
              </w:rPr>
            </w:pPr>
            <w:r w:rsidRPr="00C656A9">
              <w:rPr>
                <w:rFonts w:cs="Arial"/>
                <w:sz w:val="18"/>
                <w:szCs w:val="18"/>
                <w:lang w:val="en-GB"/>
              </w:rPr>
              <w:t>298,610</w:t>
            </w:r>
          </w:p>
        </w:tc>
        <w:tc>
          <w:tcPr>
            <w:tcW w:w="1325" w:type="dxa"/>
          </w:tcPr>
          <w:p w14:paraId="4ABB45BE" w14:textId="6649ED8E" w:rsidR="00545D11" w:rsidRPr="00C656A9" w:rsidRDefault="00545D11" w:rsidP="00364533">
            <w:pPr>
              <w:spacing w:line="240" w:lineRule="auto"/>
              <w:jc w:val="right"/>
              <w:rPr>
                <w:rFonts w:cs="Arial"/>
                <w:sz w:val="18"/>
                <w:szCs w:val="18"/>
                <w:lang w:val="en-GB"/>
              </w:rPr>
            </w:pPr>
            <w:r w:rsidRPr="00C656A9">
              <w:rPr>
                <w:rFonts w:cs="Arial"/>
                <w:sz w:val="18"/>
                <w:szCs w:val="18"/>
                <w:lang w:val="en-GB"/>
              </w:rPr>
              <w:t>10,833.3</w:t>
            </w:r>
          </w:p>
        </w:tc>
      </w:tr>
      <w:tr w:rsidR="00545D11" w:rsidRPr="00C656A9" w14:paraId="6DF8AEAF" w14:textId="77777777" w:rsidTr="00364533">
        <w:trPr>
          <w:trHeight w:val="20"/>
        </w:trPr>
        <w:tc>
          <w:tcPr>
            <w:tcW w:w="2271" w:type="dxa"/>
            <w:vAlign w:val="top"/>
          </w:tcPr>
          <w:p w14:paraId="0731319F" w14:textId="30933FA8" w:rsidR="00545D11" w:rsidRPr="00C656A9" w:rsidRDefault="00545D11" w:rsidP="00364533">
            <w:pPr>
              <w:spacing w:line="240" w:lineRule="auto"/>
              <w:rPr>
                <w:rFonts w:cs="Arial"/>
                <w:sz w:val="18"/>
                <w:szCs w:val="18"/>
                <w:lang w:val="en-GB"/>
              </w:rPr>
            </w:pPr>
            <w:r w:rsidRPr="00C656A9">
              <w:rPr>
                <w:rFonts w:cs="Arial"/>
                <w:sz w:val="18"/>
                <w:szCs w:val="18"/>
                <w:lang w:val="en-GB"/>
              </w:rPr>
              <w:t>Saudi Arabia</w:t>
            </w:r>
          </w:p>
        </w:tc>
        <w:tc>
          <w:tcPr>
            <w:tcW w:w="1325" w:type="dxa"/>
          </w:tcPr>
          <w:p w14:paraId="05495E5B" w14:textId="2447192E" w:rsidR="00545D11" w:rsidRPr="00C656A9" w:rsidRDefault="00545D11" w:rsidP="00364533">
            <w:pPr>
              <w:spacing w:line="240" w:lineRule="auto"/>
              <w:jc w:val="right"/>
              <w:rPr>
                <w:rFonts w:cs="Arial"/>
                <w:sz w:val="18"/>
                <w:szCs w:val="18"/>
                <w:lang w:val="en-GB"/>
              </w:rPr>
            </w:pPr>
            <w:r w:rsidRPr="00C656A9">
              <w:rPr>
                <w:rFonts w:cs="Arial"/>
                <w:sz w:val="18"/>
                <w:szCs w:val="18"/>
                <w:lang w:val="en-GB"/>
              </w:rPr>
              <w:t>1,500</w:t>
            </w:r>
          </w:p>
        </w:tc>
        <w:tc>
          <w:tcPr>
            <w:tcW w:w="1276" w:type="dxa"/>
          </w:tcPr>
          <w:p w14:paraId="6AB5885F" w14:textId="7F0622AF" w:rsidR="00545D11" w:rsidRPr="00C656A9" w:rsidRDefault="00545D11" w:rsidP="00364533">
            <w:pPr>
              <w:spacing w:line="240" w:lineRule="auto"/>
              <w:jc w:val="right"/>
              <w:rPr>
                <w:rFonts w:cs="Arial"/>
                <w:sz w:val="18"/>
                <w:szCs w:val="18"/>
                <w:lang w:val="en-GB"/>
              </w:rPr>
            </w:pPr>
            <w:r w:rsidRPr="00C656A9">
              <w:rPr>
                <w:rFonts w:cs="Arial"/>
                <w:sz w:val="18"/>
                <w:szCs w:val="18"/>
                <w:lang w:val="en-GB"/>
              </w:rPr>
              <w:t>505.0</w:t>
            </w:r>
          </w:p>
        </w:tc>
        <w:tc>
          <w:tcPr>
            <w:tcW w:w="1276" w:type="dxa"/>
          </w:tcPr>
          <w:p w14:paraId="513D9102" w14:textId="1B21F393" w:rsidR="00545D11" w:rsidRPr="00C656A9" w:rsidRDefault="00545D11"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41F0D42A" w14:textId="008A00D5" w:rsidR="00545D11" w:rsidRPr="00C656A9" w:rsidRDefault="00545D11"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4F083250" w14:textId="78EB69B5" w:rsidR="00545D11" w:rsidRPr="00C656A9" w:rsidRDefault="00545D11" w:rsidP="00364533">
            <w:pPr>
              <w:spacing w:line="240" w:lineRule="auto"/>
              <w:jc w:val="right"/>
              <w:rPr>
                <w:rFonts w:cs="Arial"/>
                <w:sz w:val="18"/>
                <w:szCs w:val="18"/>
                <w:lang w:val="en-GB"/>
              </w:rPr>
            </w:pPr>
            <w:r w:rsidRPr="00C656A9">
              <w:rPr>
                <w:rFonts w:cs="Arial"/>
                <w:sz w:val="18"/>
                <w:szCs w:val="18"/>
                <w:lang w:val="en-GB"/>
              </w:rPr>
              <w:t>400</w:t>
            </w:r>
          </w:p>
        </w:tc>
        <w:tc>
          <w:tcPr>
            <w:tcW w:w="1276" w:type="dxa"/>
          </w:tcPr>
          <w:p w14:paraId="087F05DA" w14:textId="014D6371" w:rsidR="00545D11" w:rsidRPr="00C656A9" w:rsidRDefault="00545D11" w:rsidP="00364533">
            <w:pPr>
              <w:spacing w:line="240" w:lineRule="auto"/>
              <w:jc w:val="right"/>
              <w:rPr>
                <w:rFonts w:cs="Arial"/>
                <w:sz w:val="18"/>
                <w:szCs w:val="18"/>
                <w:lang w:val="en-GB"/>
              </w:rPr>
            </w:pPr>
            <w:r w:rsidRPr="00C656A9">
              <w:rPr>
                <w:rFonts w:cs="Arial"/>
                <w:sz w:val="18"/>
                <w:szCs w:val="18"/>
                <w:lang w:val="en-GB"/>
              </w:rPr>
              <w:t>190.1</w:t>
            </w:r>
          </w:p>
        </w:tc>
        <w:tc>
          <w:tcPr>
            <w:tcW w:w="1276" w:type="dxa"/>
          </w:tcPr>
          <w:p w14:paraId="0C10270F" w14:textId="10EC8EE4" w:rsidR="00545D11" w:rsidRPr="00C656A9" w:rsidRDefault="00545D11" w:rsidP="00364533">
            <w:pPr>
              <w:spacing w:line="240" w:lineRule="auto"/>
              <w:jc w:val="right"/>
              <w:rPr>
                <w:rFonts w:cs="Arial"/>
                <w:sz w:val="18"/>
                <w:szCs w:val="18"/>
                <w:lang w:val="en-GB"/>
              </w:rPr>
            </w:pPr>
            <w:r w:rsidRPr="00C656A9">
              <w:rPr>
                <w:rFonts w:cs="Arial"/>
                <w:sz w:val="18"/>
                <w:szCs w:val="18"/>
                <w:lang w:val="en-GB"/>
              </w:rPr>
              <w:t>12,428</w:t>
            </w:r>
          </w:p>
        </w:tc>
        <w:tc>
          <w:tcPr>
            <w:tcW w:w="1279" w:type="dxa"/>
          </w:tcPr>
          <w:p w14:paraId="62B71A07" w14:textId="6D290D38" w:rsidR="00545D11" w:rsidRPr="00C656A9" w:rsidRDefault="00545D11" w:rsidP="00364533">
            <w:pPr>
              <w:spacing w:line="240" w:lineRule="auto"/>
              <w:jc w:val="right"/>
              <w:rPr>
                <w:rFonts w:cs="Arial"/>
                <w:sz w:val="18"/>
                <w:szCs w:val="18"/>
                <w:lang w:val="en-GB"/>
              </w:rPr>
            </w:pPr>
            <w:r w:rsidRPr="00C656A9">
              <w:rPr>
                <w:rFonts w:cs="Arial"/>
                <w:sz w:val="18"/>
                <w:szCs w:val="18"/>
                <w:lang w:val="en-GB"/>
              </w:rPr>
              <w:t>2,553.7</w:t>
            </w:r>
          </w:p>
        </w:tc>
        <w:tc>
          <w:tcPr>
            <w:tcW w:w="1276" w:type="dxa"/>
          </w:tcPr>
          <w:p w14:paraId="256E657F" w14:textId="63A99B85" w:rsidR="00545D11" w:rsidRPr="00C656A9" w:rsidRDefault="00545D11" w:rsidP="00364533">
            <w:pPr>
              <w:spacing w:line="240" w:lineRule="auto"/>
              <w:jc w:val="right"/>
              <w:rPr>
                <w:rFonts w:cs="Arial"/>
                <w:sz w:val="18"/>
                <w:szCs w:val="18"/>
                <w:lang w:val="en-GB"/>
              </w:rPr>
            </w:pPr>
            <w:r w:rsidRPr="00C656A9">
              <w:rPr>
                <w:rFonts w:cs="Arial"/>
                <w:sz w:val="18"/>
                <w:szCs w:val="18"/>
                <w:lang w:val="en-GB"/>
              </w:rPr>
              <w:t>10</w:t>
            </w:r>
            <w:r w:rsidR="0036739C" w:rsidRPr="00C656A9">
              <w:rPr>
                <w:rFonts w:cs="Arial"/>
                <w:sz w:val="18"/>
                <w:szCs w:val="18"/>
                <w:lang w:val="en-GB"/>
              </w:rPr>
              <w:t>,</w:t>
            </w:r>
            <w:r w:rsidRPr="00C656A9">
              <w:rPr>
                <w:rFonts w:cs="Arial"/>
                <w:sz w:val="18"/>
                <w:szCs w:val="18"/>
                <w:lang w:val="en-GB"/>
              </w:rPr>
              <w:t>811</w:t>
            </w:r>
          </w:p>
        </w:tc>
        <w:tc>
          <w:tcPr>
            <w:tcW w:w="1325" w:type="dxa"/>
          </w:tcPr>
          <w:p w14:paraId="173882A5" w14:textId="3E093936" w:rsidR="00545D11" w:rsidRPr="00C656A9" w:rsidRDefault="00545D11" w:rsidP="00364533">
            <w:pPr>
              <w:spacing w:line="240" w:lineRule="auto"/>
              <w:jc w:val="right"/>
              <w:rPr>
                <w:rFonts w:cs="Arial"/>
                <w:sz w:val="18"/>
                <w:szCs w:val="18"/>
                <w:lang w:val="en-GB"/>
              </w:rPr>
            </w:pPr>
            <w:r w:rsidRPr="00C656A9">
              <w:rPr>
                <w:rFonts w:cs="Arial"/>
                <w:sz w:val="18"/>
                <w:szCs w:val="18"/>
                <w:lang w:val="en-GB"/>
              </w:rPr>
              <w:t>1,171.0</w:t>
            </w:r>
          </w:p>
        </w:tc>
      </w:tr>
      <w:tr w:rsidR="00545D11" w:rsidRPr="00C656A9" w14:paraId="772455FE" w14:textId="77777777" w:rsidTr="00C1688D">
        <w:trPr>
          <w:trHeight w:val="20"/>
        </w:trPr>
        <w:tc>
          <w:tcPr>
            <w:tcW w:w="15132" w:type="dxa"/>
            <w:gridSpan w:val="11"/>
            <w:shd w:val="clear" w:color="auto" w:fill="C2D69B" w:themeFill="accent3" w:themeFillTint="99"/>
          </w:tcPr>
          <w:p w14:paraId="3B1D892D" w14:textId="5AA0183F" w:rsidR="00545D11" w:rsidRPr="00C656A9" w:rsidRDefault="00545D11" w:rsidP="00023AED">
            <w:pPr>
              <w:spacing w:line="240" w:lineRule="auto"/>
              <w:jc w:val="left"/>
              <w:rPr>
                <w:rFonts w:cs="Arial"/>
                <w:b/>
                <w:bCs/>
                <w:i/>
                <w:iCs/>
                <w:sz w:val="18"/>
                <w:szCs w:val="18"/>
                <w:lang w:val="en-GB"/>
              </w:rPr>
            </w:pPr>
            <w:r w:rsidRPr="00C656A9">
              <w:rPr>
                <w:rFonts w:cs="Arial"/>
                <w:b/>
                <w:bCs/>
                <w:i/>
                <w:iCs/>
                <w:sz w:val="18"/>
                <w:szCs w:val="18"/>
                <w:lang w:val="en-GB"/>
              </w:rPr>
              <w:t>060315 - Flowers, cut; lilies (Lilium spp.), flowers and flower buds of a kind suitable for bouquets or ornamental purposes, fresh</w:t>
            </w:r>
          </w:p>
        </w:tc>
      </w:tr>
      <w:tr w:rsidR="00545D11" w:rsidRPr="00C656A9" w14:paraId="331F5CA1" w14:textId="77777777" w:rsidTr="00364533">
        <w:trPr>
          <w:trHeight w:val="20"/>
        </w:trPr>
        <w:tc>
          <w:tcPr>
            <w:tcW w:w="2271" w:type="dxa"/>
            <w:vAlign w:val="top"/>
          </w:tcPr>
          <w:p w14:paraId="744F71AF" w14:textId="79DE717D" w:rsidR="00545D11" w:rsidRPr="00C656A9" w:rsidRDefault="00545D11" w:rsidP="00364533">
            <w:pPr>
              <w:spacing w:line="240" w:lineRule="auto"/>
              <w:rPr>
                <w:rFonts w:cs="Arial"/>
                <w:sz w:val="18"/>
                <w:szCs w:val="18"/>
                <w:lang w:val="en-GB"/>
              </w:rPr>
            </w:pPr>
            <w:r w:rsidRPr="00C656A9">
              <w:rPr>
                <w:rFonts w:cs="Arial"/>
                <w:sz w:val="18"/>
                <w:szCs w:val="18"/>
                <w:lang w:val="en-GB"/>
              </w:rPr>
              <w:t>Georgia</w:t>
            </w:r>
          </w:p>
        </w:tc>
        <w:tc>
          <w:tcPr>
            <w:tcW w:w="1325" w:type="dxa"/>
          </w:tcPr>
          <w:p w14:paraId="26C94D5F" w14:textId="65B4CE9B" w:rsidR="00545D11" w:rsidRPr="00C656A9" w:rsidRDefault="00545D11"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13AA06A9" w14:textId="6466F66F" w:rsidR="00545D11" w:rsidRPr="00C656A9" w:rsidRDefault="00545D11"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7CCE505E" w14:textId="12339658" w:rsidR="00545D11" w:rsidRPr="00C656A9" w:rsidRDefault="00545D11" w:rsidP="00364533">
            <w:pPr>
              <w:spacing w:line="240" w:lineRule="auto"/>
              <w:jc w:val="right"/>
              <w:rPr>
                <w:rFonts w:cs="Arial"/>
                <w:sz w:val="18"/>
                <w:szCs w:val="18"/>
                <w:lang w:val="en-GB"/>
              </w:rPr>
            </w:pPr>
            <w:r w:rsidRPr="00C656A9">
              <w:rPr>
                <w:rFonts w:cs="Arial"/>
                <w:sz w:val="18"/>
                <w:szCs w:val="18"/>
                <w:lang w:val="en-GB"/>
              </w:rPr>
              <w:t>384</w:t>
            </w:r>
          </w:p>
        </w:tc>
        <w:tc>
          <w:tcPr>
            <w:tcW w:w="1276" w:type="dxa"/>
          </w:tcPr>
          <w:p w14:paraId="11EE1139" w14:textId="59CFB8E8" w:rsidR="00545D11" w:rsidRPr="00C656A9" w:rsidRDefault="00545D11" w:rsidP="00364533">
            <w:pPr>
              <w:spacing w:line="240" w:lineRule="auto"/>
              <w:jc w:val="right"/>
              <w:rPr>
                <w:rFonts w:cs="Arial"/>
                <w:sz w:val="18"/>
                <w:szCs w:val="18"/>
                <w:lang w:val="en-GB"/>
              </w:rPr>
            </w:pPr>
            <w:r w:rsidRPr="00C656A9">
              <w:rPr>
                <w:rFonts w:cs="Arial"/>
                <w:sz w:val="18"/>
                <w:szCs w:val="18"/>
                <w:lang w:val="en-GB"/>
              </w:rPr>
              <w:t>42.6</w:t>
            </w:r>
          </w:p>
        </w:tc>
        <w:tc>
          <w:tcPr>
            <w:tcW w:w="1276" w:type="dxa"/>
          </w:tcPr>
          <w:p w14:paraId="751780E9" w14:textId="167E9831" w:rsidR="00545D11" w:rsidRPr="00C656A9" w:rsidRDefault="00545D11"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21B9563E" w14:textId="11A14753" w:rsidR="00545D11" w:rsidRPr="00C656A9" w:rsidRDefault="00545D11"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5E2E5C11" w14:textId="41391490" w:rsidR="00545D11" w:rsidRPr="00C656A9" w:rsidRDefault="00545D11" w:rsidP="00364533">
            <w:pPr>
              <w:spacing w:line="240" w:lineRule="auto"/>
              <w:jc w:val="right"/>
              <w:rPr>
                <w:rFonts w:cs="Arial"/>
                <w:sz w:val="18"/>
                <w:szCs w:val="18"/>
                <w:lang w:val="en-GB"/>
              </w:rPr>
            </w:pPr>
            <w:r w:rsidRPr="00C656A9">
              <w:rPr>
                <w:rFonts w:cs="Arial"/>
                <w:sz w:val="18"/>
                <w:szCs w:val="18"/>
                <w:lang w:val="en-GB"/>
              </w:rPr>
              <w:t>20</w:t>
            </w:r>
          </w:p>
        </w:tc>
        <w:tc>
          <w:tcPr>
            <w:tcW w:w="1279" w:type="dxa"/>
          </w:tcPr>
          <w:p w14:paraId="338EE652" w14:textId="36E070FB" w:rsidR="00545D11" w:rsidRPr="00C656A9" w:rsidRDefault="00545D11" w:rsidP="00364533">
            <w:pPr>
              <w:spacing w:line="240" w:lineRule="auto"/>
              <w:jc w:val="right"/>
              <w:rPr>
                <w:rFonts w:cs="Arial"/>
                <w:sz w:val="18"/>
                <w:szCs w:val="18"/>
                <w:lang w:val="en-GB"/>
              </w:rPr>
            </w:pPr>
            <w:r w:rsidRPr="00C656A9">
              <w:rPr>
                <w:rFonts w:cs="Arial"/>
                <w:sz w:val="18"/>
                <w:szCs w:val="18"/>
                <w:lang w:val="en-GB"/>
              </w:rPr>
              <w:t>23.0</w:t>
            </w:r>
          </w:p>
        </w:tc>
        <w:tc>
          <w:tcPr>
            <w:tcW w:w="1276" w:type="dxa"/>
          </w:tcPr>
          <w:p w14:paraId="0C26B215" w14:textId="59D92431" w:rsidR="00545D11" w:rsidRPr="00C656A9" w:rsidRDefault="00545D11" w:rsidP="00364533">
            <w:pPr>
              <w:spacing w:line="240" w:lineRule="auto"/>
              <w:jc w:val="right"/>
              <w:rPr>
                <w:rFonts w:cs="Arial"/>
                <w:sz w:val="18"/>
                <w:szCs w:val="18"/>
                <w:lang w:val="en-GB"/>
              </w:rPr>
            </w:pPr>
            <w:r w:rsidRPr="00C656A9">
              <w:rPr>
                <w:rFonts w:cs="Arial"/>
                <w:sz w:val="18"/>
                <w:szCs w:val="18"/>
                <w:lang w:val="en-GB"/>
              </w:rPr>
              <w:t>-</w:t>
            </w:r>
          </w:p>
        </w:tc>
        <w:tc>
          <w:tcPr>
            <w:tcW w:w="1325" w:type="dxa"/>
          </w:tcPr>
          <w:p w14:paraId="438A7E62" w14:textId="7A4E4543" w:rsidR="00545D11" w:rsidRPr="00C656A9" w:rsidRDefault="00545D11" w:rsidP="00364533">
            <w:pPr>
              <w:spacing w:line="240" w:lineRule="auto"/>
              <w:jc w:val="right"/>
              <w:rPr>
                <w:rFonts w:cs="Arial"/>
                <w:sz w:val="18"/>
                <w:szCs w:val="18"/>
                <w:lang w:val="en-GB"/>
              </w:rPr>
            </w:pPr>
            <w:r w:rsidRPr="00C656A9">
              <w:rPr>
                <w:rFonts w:cs="Arial"/>
                <w:sz w:val="18"/>
                <w:szCs w:val="18"/>
                <w:lang w:val="en-GB"/>
              </w:rPr>
              <w:t>-</w:t>
            </w:r>
          </w:p>
        </w:tc>
      </w:tr>
      <w:tr w:rsidR="00545D11" w:rsidRPr="00C656A9" w14:paraId="2A09A4D6" w14:textId="77777777" w:rsidTr="00C1688D">
        <w:trPr>
          <w:trHeight w:val="20"/>
        </w:trPr>
        <w:tc>
          <w:tcPr>
            <w:tcW w:w="15132" w:type="dxa"/>
            <w:gridSpan w:val="11"/>
            <w:shd w:val="clear" w:color="auto" w:fill="C2D69B" w:themeFill="accent3" w:themeFillTint="99"/>
          </w:tcPr>
          <w:p w14:paraId="5BD58985" w14:textId="226F042F" w:rsidR="00545D11" w:rsidRPr="00C656A9" w:rsidRDefault="004B22EC" w:rsidP="00023AED">
            <w:pPr>
              <w:spacing w:line="240" w:lineRule="auto"/>
              <w:jc w:val="left"/>
              <w:rPr>
                <w:rFonts w:cs="Arial"/>
                <w:b/>
                <w:bCs/>
                <w:i/>
                <w:iCs/>
                <w:sz w:val="18"/>
                <w:szCs w:val="18"/>
                <w:lang w:val="en-GB"/>
              </w:rPr>
            </w:pPr>
            <w:r w:rsidRPr="00C656A9">
              <w:rPr>
                <w:rFonts w:cs="Arial"/>
                <w:b/>
                <w:bCs/>
                <w:i/>
                <w:iCs/>
                <w:sz w:val="18"/>
                <w:szCs w:val="18"/>
                <w:lang w:val="en-GB"/>
              </w:rPr>
              <w:t>06031910 - Flowers, cut; flowers and buds of a kind suitable for bouquets or ornamental purposes, fresh, gladioli</w:t>
            </w:r>
          </w:p>
        </w:tc>
      </w:tr>
      <w:tr w:rsidR="00272E1F" w:rsidRPr="00C656A9" w14:paraId="409ED964" w14:textId="77777777" w:rsidTr="00364533">
        <w:trPr>
          <w:trHeight w:val="20"/>
        </w:trPr>
        <w:tc>
          <w:tcPr>
            <w:tcW w:w="2271" w:type="dxa"/>
            <w:vAlign w:val="top"/>
          </w:tcPr>
          <w:p w14:paraId="4F056056" w14:textId="6687BB0A" w:rsidR="00272E1F" w:rsidRPr="00C656A9" w:rsidRDefault="00272E1F" w:rsidP="00364533">
            <w:pPr>
              <w:spacing w:line="240" w:lineRule="auto"/>
              <w:rPr>
                <w:rFonts w:cs="Arial"/>
                <w:sz w:val="18"/>
                <w:szCs w:val="18"/>
                <w:lang w:val="en-GB"/>
              </w:rPr>
            </w:pPr>
            <w:r w:rsidRPr="00C656A9">
              <w:rPr>
                <w:rFonts w:cs="Arial"/>
                <w:sz w:val="18"/>
                <w:szCs w:val="18"/>
                <w:lang w:val="en-GB"/>
              </w:rPr>
              <w:t>Georgia</w:t>
            </w:r>
          </w:p>
        </w:tc>
        <w:tc>
          <w:tcPr>
            <w:tcW w:w="1325" w:type="dxa"/>
          </w:tcPr>
          <w:p w14:paraId="1C4D9EBB" w14:textId="6308B4AF" w:rsidR="00272E1F" w:rsidRPr="00C656A9" w:rsidRDefault="00272E1F" w:rsidP="00364533">
            <w:pPr>
              <w:spacing w:line="240" w:lineRule="auto"/>
              <w:jc w:val="right"/>
              <w:rPr>
                <w:rFonts w:cs="Arial"/>
                <w:sz w:val="18"/>
                <w:szCs w:val="18"/>
                <w:lang w:val="en-GB"/>
              </w:rPr>
            </w:pPr>
            <w:r w:rsidRPr="00C656A9">
              <w:rPr>
                <w:rFonts w:cs="Arial"/>
                <w:sz w:val="18"/>
                <w:szCs w:val="18"/>
                <w:lang w:val="en-GB"/>
              </w:rPr>
              <w:t>7,500</w:t>
            </w:r>
          </w:p>
        </w:tc>
        <w:tc>
          <w:tcPr>
            <w:tcW w:w="1276" w:type="dxa"/>
          </w:tcPr>
          <w:p w14:paraId="68CF3D74" w14:textId="10416594" w:rsidR="00272E1F" w:rsidRPr="00C656A9" w:rsidRDefault="00272E1F" w:rsidP="00364533">
            <w:pPr>
              <w:spacing w:line="240" w:lineRule="auto"/>
              <w:jc w:val="right"/>
              <w:rPr>
                <w:rFonts w:cs="Arial"/>
                <w:sz w:val="18"/>
                <w:szCs w:val="18"/>
                <w:lang w:val="en-GB"/>
              </w:rPr>
            </w:pPr>
            <w:r w:rsidRPr="00C656A9">
              <w:rPr>
                <w:rFonts w:cs="Arial"/>
                <w:sz w:val="18"/>
                <w:szCs w:val="18"/>
                <w:lang w:val="en-GB"/>
              </w:rPr>
              <w:t>344.8</w:t>
            </w:r>
          </w:p>
        </w:tc>
        <w:tc>
          <w:tcPr>
            <w:tcW w:w="1276" w:type="dxa"/>
          </w:tcPr>
          <w:p w14:paraId="71757CF4" w14:textId="37E28F65" w:rsidR="00272E1F" w:rsidRPr="00C656A9" w:rsidRDefault="00272E1F" w:rsidP="00364533">
            <w:pPr>
              <w:spacing w:line="240" w:lineRule="auto"/>
              <w:jc w:val="right"/>
              <w:rPr>
                <w:rFonts w:cs="Arial"/>
                <w:sz w:val="18"/>
                <w:szCs w:val="18"/>
                <w:lang w:val="en-GB"/>
              </w:rPr>
            </w:pPr>
            <w:r w:rsidRPr="00C656A9">
              <w:rPr>
                <w:rFonts w:cs="Arial"/>
                <w:sz w:val="18"/>
                <w:szCs w:val="18"/>
                <w:lang w:val="en-GB"/>
              </w:rPr>
              <w:t>16,900</w:t>
            </w:r>
          </w:p>
        </w:tc>
        <w:tc>
          <w:tcPr>
            <w:tcW w:w="1276" w:type="dxa"/>
          </w:tcPr>
          <w:p w14:paraId="43479979" w14:textId="3173FE37" w:rsidR="00272E1F" w:rsidRPr="00C656A9" w:rsidRDefault="00272E1F" w:rsidP="00364533">
            <w:pPr>
              <w:spacing w:line="240" w:lineRule="auto"/>
              <w:jc w:val="right"/>
              <w:rPr>
                <w:rFonts w:cs="Arial"/>
                <w:sz w:val="18"/>
                <w:szCs w:val="18"/>
                <w:lang w:val="en-GB"/>
              </w:rPr>
            </w:pPr>
            <w:r w:rsidRPr="00C656A9">
              <w:rPr>
                <w:rFonts w:cs="Arial"/>
                <w:sz w:val="18"/>
                <w:szCs w:val="18"/>
                <w:lang w:val="en-GB"/>
              </w:rPr>
              <w:t>451.1</w:t>
            </w:r>
          </w:p>
        </w:tc>
        <w:tc>
          <w:tcPr>
            <w:tcW w:w="1276" w:type="dxa"/>
          </w:tcPr>
          <w:p w14:paraId="2CD7821D" w14:textId="50B37452" w:rsidR="00272E1F" w:rsidRPr="00C656A9" w:rsidRDefault="00272E1F" w:rsidP="00364533">
            <w:pPr>
              <w:spacing w:line="240" w:lineRule="auto"/>
              <w:jc w:val="right"/>
              <w:rPr>
                <w:rFonts w:cs="Arial"/>
                <w:sz w:val="18"/>
                <w:szCs w:val="18"/>
                <w:lang w:val="en-GB"/>
              </w:rPr>
            </w:pPr>
            <w:r w:rsidRPr="00C656A9">
              <w:rPr>
                <w:rFonts w:cs="Arial"/>
                <w:sz w:val="18"/>
                <w:szCs w:val="18"/>
                <w:lang w:val="en-GB"/>
              </w:rPr>
              <w:t>30</w:t>
            </w:r>
          </w:p>
        </w:tc>
        <w:tc>
          <w:tcPr>
            <w:tcW w:w="1276" w:type="dxa"/>
          </w:tcPr>
          <w:p w14:paraId="62A74D21" w14:textId="24BC6A58" w:rsidR="00272E1F" w:rsidRPr="00C656A9" w:rsidRDefault="00272E1F" w:rsidP="00364533">
            <w:pPr>
              <w:spacing w:line="240" w:lineRule="auto"/>
              <w:jc w:val="right"/>
              <w:rPr>
                <w:rFonts w:cs="Arial"/>
                <w:sz w:val="18"/>
                <w:szCs w:val="18"/>
                <w:lang w:val="en-GB"/>
              </w:rPr>
            </w:pPr>
            <w:r w:rsidRPr="00C656A9">
              <w:rPr>
                <w:rFonts w:cs="Arial"/>
                <w:sz w:val="18"/>
                <w:szCs w:val="18"/>
                <w:lang w:val="en-GB"/>
              </w:rPr>
              <w:t>31.2</w:t>
            </w:r>
          </w:p>
        </w:tc>
        <w:tc>
          <w:tcPr>
            <w:tcW w:w="1276" w:type="dxa"/>
          </w:tcPr>
          <w:p w14:paraId="4746C67A" w14:textId="6B48781A" w:rsidR="00272E1F" w:rsidRPr="00C656A9" w:rsidRDefault="00272E1F" w:rsidP="00364533">
            <w:pPr>
              <w:spacing w:line="240" w:lineRule="auto"/>
              <w:jc w:val="right"/>
              <w:rPr>
                <w:rFonts w:cs="Arial"/>
                <w:sz w:val="18"/>
                <w:szCs w:val="18"/>
                <w:lang w:val="en-GB"/>
              </w:rPr>
            </w:pPr>
            <w:r w:rsidRPr="00C656A9">
              <w:rPr>
                <w:rFonts w:cs="Arial"/>
                <w:sz w:val="18"/>
                <w:szCs w:val="18"/>
                <w:lang w:val="en-GB"/>
              </w:rPr>
              <w:t>-</w:t>
            </w:r>
          </w:p>
        </w:tc>
        <w:tc>
          <w:tcPr>
            <w:tcW w:w="1279" w:type="dxa"/>
          </w:tcPr>
          <w:p w14:paraId="013907D9" w14:textId="56346EE3" w:rsidR="00272E1F" w:rsidRPr="00C656A9" w:rsidRDefault="00272E1F"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03EEB4ED" w14:textId="261CD4D8" w:rsidR="00272E1F" w:rsidRPr="00C656A9" w:rsidRDefault="00272E1F" w:rsidP="00364533">
            <w:pPr>
              <w:spacing w:line="240" w:lineRule="auto"/>
              <w:jc w:val="right"/>
              <w:rPr>
                <w:rFonts w:cs="Arial"/>
                <w:sz w:val="18"/>
                <w:szCs w:val="18"/>
                <w:lang w:val="en-GB"/>
              </w:rPr>
            </w:pPr>
            <w:r w:rsidRPr="00C656A9">
              <w:rPr>
                <w:rFonts w:cs="Arial"/>
                <w:sz w:val="18"/>
                <w:szCs w:val="18"/>
                <w:lang w:val="en-GB"/>
              </w:rPr>
              <w:t>-</w:t>
            </w:r>
          </w:p>
        </w:tc>
        <w:tc>
          <w:tcPr>
            <w:tcW w:w="1325" w:type="dxa"/>
          </w:tcPr>
          <w:p w14:paraId="779F9833" w14:textId="1B9E61DB" w:rsidR="00272E1F" w:rsidRPr="00C656A9" w:rsidRDefault="00272E1F" w:rsidP="00364533">
            <w:pPr>
              <w:spacing w:line="240" w:lineRule="auto"/>
              <w:jc w:val="right"/>
              <w:rPr>
                <w:rFonts w:cs="Arial"/>
                <w:sz w:val="18"/>
                <w:szCs w:val="18"/>
                <w:lang w:val="en-GB"/>
              </w:rPr>
            </w:pPr>
            <w:r w:rsidRPr="00C656A9">
              <w:rPr>
                <w:rFonts w:cs="Arial"/>
                <w:sz w:val="18"/>
                <w:szCs w:val="18"/>
                <w:lang w:val="en-GB"/>
              </w:rPr>
              <w:t>-</w:t>
            </w:r>
          </w:p>
        </w:tc>
      </w:tr>
      <w:tr w:rsidR="00272E1F" w:rsidRPr="00C656A9" w14:paraId="69D8E96D" w14:textId="77777777" w:rsidTr="00364533">
        <w:trPr>
          <w:trHeight w:val="20"/>
        </w:trPr>
        <w:tc>
          <w:tcPr>
            <w:tcW w:w="2271" w:type="dxa"/>
            <w:vAlign w:val="top"/>
          </w:tcPr>
          <w:p w14:paraId="2906AB78" w14:textId="0B0B67A0" w:rsidR="00272E1F" w:rsidRPr="00C656A9" w:rsidRDefault="00272E1F" w:rsidP="00364533">
            <w:pPr>
              <w:spacing w:line="240" w:lineRule="auto"/>
              <w:rPr>
                <w:rFonts w:cs="Arial"/>
                <w:sz w:val="18"/>
                <w:szCs w:val="18"/>
                <w:lang w:val="en-GB"/>
              </w:rPr>
            </w:pPr>
            <w:r w:rsidRPr="00C656A9">
              <w:rPr>
                <w:rFonts w:cs="Arial"/>
                <w:sz w:val="18"/>
                <w:szCs w:val="18"/>
                <w:lang w:val="en-GB"/>
              </w:rPr>
              <w:t>Russian Federation</w:t>
            </w:r>
          </w:p>
        </w:tc>
        <w:tc>
          <w:tcPr>
            <w:tcW w:w="1325" w:type="dxa"/>
          </w:tcPr>
          <w:p w14:paraId="7FECE1C6" w14:textId="6008850C" w:rsidR="00272E1F" w:rsidRPr="00C656A9" w:rsidRDefault="00272E1F"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3D9E5833" w14:textId="41E517A4" w:rsidR="00272E1F" w:rsidRPr="00C656A9" w:rsidRDefault="00272E1F"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7EAA6C53" w14:textId="63A09F1B" w:rsidR="00272E1F" w:rsidRPr="00C656A9" w:rsidRDefault="00272E1F"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6B0A9726" w14:textId="2404AD72" w:rsidR="00272E1F" w:rsidRPr="00C656A9" w:rsidRDefault="00272E1F"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10557555" w14:textId="49EC43D2" w:rsidR="00272E1F" w:rsidRPr="00C656A9" w:rsidRDefault="00272E1F"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39830057" w14:textId="07F29FD7" w:rsidR="00272E1F" w:rsidRPr="00C656A9" w:rsidRDefault="00272E1F"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71B0E7DD" w14:textId="667F057D" w:rsidR="00272E1F" w:rsidRPr="00C656A9" w:rsidRDefault="00272E1F" w:rsidP="00364533">
            <w:pPr>
              <w:spacing w:line="240" w:lineRule="auto"/>
              <w:jc w:val="right"/>
              <w:rPr>
                <w:rFonts w:cs="Arial"/>
                <w:sz w:val="18"/>
                <w:szCs w:val="18"/>
                <w:lang w:val="en-GB"/>
              </w:rPr>
            </w:pPr>
            <w:r w:rsidRPr="00C656A9">
              <w:rPr>
                <w:rFonts w:cs="Arial"/>
                <w:sz w:val="18"/>
                <w:szCs w:val="18"/>
                <w:lang w:val="en-GB"/>
              </w:rPr>
              <w:t>-</w:t>
            </w:r>
          </w:p>
        </w:tc>
        <w:tc>
          <w:tcPr>
            <w:tcW w:w="1279" w:type="dxa"/>
          </w:tcPr>
          <w:p w14:paraId="2ABBF675" w14:textId="348ED49B" w:rsidR="00272E1F" w:rsidRPr="00C656A9" w:rsidRDefault="00272E1F"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07EAB302" w14:textId="378DD932" w:rsidR="00272E1F" w:rsidRPr="00C656A9" w:rsidRDefault="00272E1F" w:rsidP="00364533">
            <w:pPr>
              <w:spacing w:line="240" w:lineRule="auto"/>
              <w:jc w:val="right"/>
              <w:rPr>
                <w:rFonts w:cs="Arial"/>
                <w:sz w:val="18"/>
                <w:szCs w:val="18"/>
                <w:lang w:val="en-GB"/>
              </w:rPr>
            </w:pPr>
            <w:r w:rsidRPr="00C656A9">
              <w:rPr>
                <w:rFonts w:cs="Arial"/>
                <w:sz w:val="18"/>
                <w:szCs w:val="18"/>
                <w:lang w:val="en-GB"/>
              </w:rPr>
              <w:t>500</w:t>
            </w:r>
          </w:p>
        </w:tc>
        <w:tc>
          <w:tcPr>
            <w:tcW w:w="1325" w:type="dxa"/>
          </w:tcPr>
          <w:p w14:paraId="51E218A9" w14:textId="244F91F0" w:rsidR="00272E1F" w:rsidRPr="00C656A9" w:rsidRDefault="00272E1F" w:rsidP="00364533">
            <w:pPr>
              <w:spacing w:line="240" w:lineRule="auto"/>
              <w:jc w:val="right"/>
              <w:rPr>
                <w:rFonts w:cs="Arial"/>
                <w:sz w:val="18"/>
                <w:szCs w:val="18"/>
                <w:lang w:val="en-GB"/>
              </w:rPr>
            </w:pPr>
            <w:r w:rsidRPr="00C656A9">
              <w:rPr>
                <w:rFonts w:cs="Arial"/>
                <w:sz w:val="18"/>
                <w:szCs w:val="18"/>
                <w:lang w:val="en-GB"/>
              </w:rPr>
              <w:t>95.3</w:t>
            </w:r>
          </w:p>
        </w:tc>
      </w:tr>
      <w:tr w:rsidR="004B22EC" w:rsidRPr="00C656A9" w14:paraId="39A9812B" w14:textId="77777777" w:rsidTr="00C1688D">
        <w:trPr>
          <w:trHeight w:val="20"/>
        </w:trPr>
        <w:tc>
          <w:tcPr>
            <w:tcW w:w="15132" w:type="dxa"/>
            <w:gridSpan w:val="11"/>
            <w:shd w:val="clear" w:color="auto" w:fill="C2D69B" w:themeFill="accent3" w:themeFillTint="99"/>
          </w:tcPr>
          <w:p w14:paraId="2AE54C36" w14:textId="4C4FD87D" w:rsidR="004B22EC" w:rsidRPr="00C656A9" w:rsidRDefault="004B22EC" w:rsidP="00023AED">
            <w:pPr>
              <w:spacing w:line="240" w:lineRule="auto"/>
              <w:jc w:val="left"/>
              <w:rPr>
                <w:rFonts w:cs="Arial"/>
                <w:b/>
                <w:bCs/>
                <w:i/>
                <w:iCs/>
                <w:sz w:val="18"/>
                <w:szCs w:val="18"/>
                <w:lang w:val="en-GB"/>
              </w:rPr>
            </w:pPr>
            <w:r w:rsidRPr="00C656A9">
              <w:rPr>
                <w:rFonts w:cs="Arial"/>
                <w:b/>
                <w:bCs/>
                <w:i/>
                <w:iCs/>
                <w:sz w:val="18"/>
                <w:szCs w:val="18"/>
                <w:lang w:val="en-GB"/>
              </w:rPr>
              <w:t>06031970 - Flowers, cut; flowers and buds of a kind suitable for bouquets or ornamental purposes, fresh, other than roses, carnations, orchids, chrysanthemums or lilies</w:t>
            </w:r>
          </w:p>
        </w:tc>
      </w:tr>
      <w:tr w:rsidR="004B22EC" w:rsidRPr="00C656A9" w14:paraId="4004B9C6" w14:textId="77777777" w:rsidTr="00364533">
        <w:trPr>
          <w:trHeight w:val="20"/>
        </w:trPr>
        <w:tc>
          <w:tcPr>
            <w:tcW w:w="2271" w:type="dxa"/>
            <w:vAlign w:val="top"/>
          </w:tcPr>
          <w:p w14:paraId="5C65C774" w14:textId="539BAD34" w:rsidR="004B22EC" w:rsidRPr="00C656A9" w:rsidRDefault="004B22EC" w:rsidP="00364533">
            <w:pPr>
              <w:spacing w:line="240" w:lineRule="auto"/>
              <w:rPr>
                <w:rFonts w:cs="Arial"/>
                <w:sz w:val="18"/>
                <w:szCs w:val="18"/>
                <w:lang w:val="en-GB"/>
              </w:rPr>
            </w:pPr>
            <w:r w:rsidRPr="00C656A9">
              <w:rPr>
                <w:rFonts w:cs="Arial"/>
                <w:sz w:val="18"/>
                <w:szCs w:val="18"/>
                <w:lang w:val="en-GB"/>
              </w:rPr>
              <w:t>Georgia (kg)</w:t>
            </w:r>
          </w:p>
        </w:tc>
        <w:tc>
          <w:tcPr>
            <w:tcW w:w="1325" w:type="dxa"/>
          </w:tcPr>
          <w:p w14:paraId="47A19092" w14:textId="36408936" w:rsidR="004B22EC" w:rsidRPr="00C656A9" w:rsidRDefault="00FC12A8"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1C340C4E" w14:textId="64DCBA5A" w:rsidR="004B22EC" w:rsidRPr="00C656A9" w:rsidRDefault="00FC12A8"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13C8C8F5" w14:textId="02E5F174" w:rsidR="004B22EC" w:rsidRPr="00C656A9" w:rsidRDefault="00FC12A8"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18D21076" w14:textId="4A6CB20D" w:rsidR="004B22EC" w:rsidRPr="00C656A9" w:rsidRDefault="00FC12A8"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4DCE2DD9" w14:textId="3A9677D3" w:rsidR="004B22EC" w:rsidRPr="00C656A9" w:rsidRDefault="00FC12A8" w:rsidP="00364533">
            <w:pPr>
              <w:spacing w:line="240" w:lineRule="auto"/>
              <w:jc w:val="right"/>
              <w:rPr>
                <w:rFonts w:cs="Arial"/>
                <w:sz w:val="18"/>
                <w:szCs w:val="18"/>
                <w:lang w:val="en-GB"/>
              </w:rPr>
            </w:pPr>
            <w:r w:rsidRPr="00C656A9">
              <w:rPr>
                <w:rFonts w:cs="Arial"/>
                <w:sz w:val="18"/>
                <w:szCs w:val="18"/>
                <w:lang w:val="en-GB"/>
              </w:rPr>
              <w:t>146</w:t>
            </w:r>
          </w:p>
        </w:tc>
        <w:tc>
          <w:tcPr>
            <w:tcW w:w="1276" w:type="dxa"/>
          </w:tcPr>
          <w:p w14:paraId="79C1B366" w14:textId="6C7D0276" w:rsidR="004B22EC" w:rsidRPr="00C656A9" w:rsidRDefault="00FC12A8" w:rsidP="00364533">
            <w:pPr>
              <w:spacing w:line="240" w:lineRule="auto"/>
              <w:jc w:val="right"/>
              <w:rPr>
                <w:rFonts w:cs="Arial"/>
                <w:sz w:val="18"/>
                <w:szCs w:val="18"/>
                <w:lang w:val="en-GB"/>
              </w:rPr>
            </w:pPr>
            <w:r w:rsidRPr="00C656A9">
              <w:rPr>
                <w:rFonts w:cs="Arial"/>
                <w:sz w:val="18"/>
                <w:szCs w:val="18"/>
                <w:lang w:val="en-GB"/>
              </w:rPr>
              <w:t>301.0</w:t>
            </w:r>
          </w:p>
        </w:tc>
        <w:tc>
          <w:tcPr>
            <w:tcW w:w="1276" w:type="dxa"/>
          </w:tcPr>
          <w:p w14:paraId="170C3A88" w14:textId="06D880C6" w:rsidR="004B22EC" w:rsidRPr="00C656A9" w:rsidRDefault="00FC12A8" w:rsidP="00364533">
            <w:pPr>
              <w:spacing w:line="240" w:lineRule="auto"/>
              <w:jc w:val="right"/>
              <w:rPr>
                <w:rFonts w:cs="Arial"/>
                <w:sz w:val="18"/>
                <w:szCs w:val="18"/>
                <w:lang w:val="en-GB"/>
              </w:rPr>
            </w:pPr>
            <w:r w:rsidRPr="00C656A9">
              <w:rPr>
                <w:rFonts w:cs="Arial"/>
                <w:sz w:val="18"/>
                <w:szCs w:val="18"/>
                <w:lang w:val="en-GB"/>
              </w:rPr>
              <w:t>2,555</w:t>
            </w:r>
          </w:p>
        </w:tc>
        <w:tc>
          <w:tcPr>
            <w:tcW w:w="1279" w:type="dxa"/>
          </w:tcPr>
          <w:p w14:paraId="4B2E2B3A" w14:textId="18C5410D" w:rsidR="004B22EC" w:rsidRPr="00C656A9" w:rsidRDefault="00FC12A8" w:rsidP="00364533">
            <w:pPr>
              <w:spacing w:line="240" w:lineRule="auto"/>
              <w:jc w:val="right"/>
              <w:rPr>
                <w:rFonts w:cs="Arial"/>
                <w:sz w:val="18"/>
                <w:szCs w:val="18"/>
                <w:lang w:val="en-GB"/>
              </w:rPr>
            </w:pPr>
            <w:r w:rsidRPr="00C656A9">
              <w:rPr>
                <w:rFonts w:cs="Arial"/>
                <w:sz w:val="18"/>
                <w:szCs w:val="18"/>
                <w:lang w:val="en-GB"/>
              </w:rPr>
              <w:t>2,256.0</w:t>
            </w:r>
          </w:p>
        </w:tc>
        <w:tc>
          <w:tcPr>
            <w:tcW w:w="1276" w:type="dxa"/>
          </w:tcPr>
          <w:p w14:paraId="453D3646" w14:textId="77C6AE91" w:rsidR="004B22EC" w:rsidRPr="00C656A9" w:rsidRDefault="00FC12A8" w:rsidP="00364533">
            <w:pPr>
              <w:spacing w:line="240" w:lineRule="auto"/>
              <w:jc w:val="right"/>
              <w:rPr>
                <w:rFonts w:cs="Arial"/>
                <w:sz w:val="18"/>
                <w:szCs w:val="18"/>
                <w:lang w:val="en-GB"/>
              </w:rPr>
            </w:pPr>
            <w:r w:rsidRPr="00C656A9">
              <w:rPr>
                <w:rFonts w:cs="Arial"/>
                <w:sz w:val="18"/>
                <w:szCs w:val="18"/>
                <w:lang w:val="en-GB"/>
              </w:rPr>
              <w:t>60</w:t>
            </w:r>
          </w:p>
        </w:tc>
        <w:tc>
          <w:tcPr>
            <w:tcW w:w="1325" w:type="dxa"/>
          </w:tcPr>
          <w:p w14:paraId="5857EBFA" w14:textId="2FDC2235" w:rsidR="004B22EC" w:rsidRPr="00C656A9" w:rsidRDefault="00FC12A8" w:rsidP="00364533">
            <w:pPr>
              <w:spacing w:line="240" w:lineRule="auto"/>
              <w:jc w:val="right"/>
              <w:rPr>
                <w:rFonts w:cs="Arial"/>
                <w:sz w:val="18"/>
                <w:szCs w:val="18"/>
                <w:lang w:val="en-GB"/>
              </w:rPr>
            </w:pPr>
            <w:r w:rsidRPr="00C656A9">
              <w:rPr>
                <w:rFonts w:cs="Arial"/>
                <w:sz w:val="18"/>
                <w:szCs w:val="18"/>
                <w:lang w:val="en-GB"/>
              </w:rPr>
              <w:t>43.0</w:t>
            </w:r>
          </w:p>
        </w:tc>
      </w:tr>
      <w:tr w:rsidR="004B22EC" w:rsidRPr="00C656A9" w14:paraId="10719CB6" w14:textId="77777777" w:rsidTr="00364533">
        <w:trPr>
          <w:trHeight w:val="20"/>
        </w:trPr>
        <w:tc>
          <w:tcPr>
            <w:tcW w:w="2271" w:type="dxa"/>
            <w:vAlign w:val="top"/>
          </w:tcPr>
          <w:p w14:paraId="4CEB6799" w14:textId="1DE9A309" w:rsidR="004B22EC" w:rsidRPr="00C656A9" w:rsidRDefault="004B22EC" w:rsidP="00364533">
            <w:pPr>
              <w:spacing w:line="240" w:lineRule="auto"/>
              <w:rPr>
                <w:rFonts w:cs="Arial"/>
                <w:sz w:val="18"/>
                <w:szCs w:val="18"/>
                <w:lang w:val="en-GB"/>
              </w:rPr>
            </w:pPr>
            <w:r w:rsidRPr="00C656A9">
              <w:rPr>
                <w:rFonts w:cs="Arial"/>
                <w:sz w:val="18"/>
                <w:szCs w:val="18"/>
                <w:lang w:val="en-GB"/>
              </w:rPr>
              <w:t>Russian Federation (kg)</w:t>
            </w:r>
          </w:p>
        </w:tc>
        <w:tc>
          <w:tcPr>
            <w:tcW w:w="1325" w:type="dxa"/>
          </w:tcPr>
          <w:p w14:paraId="7DF241DA" w14:textId="46F77E6E" w:rsidR="004B22EC" w:rsidRPr="00C656A9" w:rsidRDefault="00FC12A8"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51D55044" w14:textId="1FBA2D69" w:rsidR="004B22EC" w:rsidRPr="00C656A9" w:rsidRDefault="00FC12A8"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7F751525" w14:textId="446CDAC1" w:rsidR="004B22EC" w:rsidRPr="00C656A9" w:rsidRDefault="00FC12A8"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49B9217B" w14:textId="1F10EE24" w:rsidR="004B22EC" w:rsidRPr="00C656A9" w:rsidRDefault="00FC12A8"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5E463B08" w14:textId="7B78FA8B" w:rsidR="004B22EC" w:rsidRPr="00C656A9" w:rsidRDefault="00FC12A8" w:rsidP="00364533">
            <w:pPr>
              <w:spacing w:line="240" w:lineRule="auto"/>
              <w:jc w:val="right"/>
              <w:rPr>
                <w:rFonts w:cs="Arial"/>
                <w:sz w:val="18"/>
                <w:szCs w:val="18"/>
                <w:lang w:val="en-GB"/>
              </w:rPr>
            </w:pPr>
            <w:r w:rsidRPr="00C656A9">
              <w:rPr>
                <w:rFonts w:cs="Arial"/>
                <w:sz w:val="18"/>
                <w:szCs w:val="18"/>
                <w:lang w:val="en-GB"/>
              </w:rPr>
              <w:t>1,075</w:t>
            </w:r>
          </w:p>
        </w:tc>
        <w:tc>
          <w:tcPr>
            <w:tcW w:w="1276" w:type="dxa"/>
          </w:tcPr>
          <w:p w14:paraId="47538975" w14:textId="364906F9" w:rsidR="004B22EC" w:rsidRPr="00C656A9" w:rsidRDefault="00FC12A8" w:rsidP="00364533">
            <w:pPr>
              <w:spacing w:line="240" w:lineRule="auto"/>
              <w:jc w:val="right"/>
              <w:rPr>
                <w:rFonts w:cs="Arial"/>
                <w:sz w:val="18"/>
                <w:szCs w:val="18"/>
                <w:lang w:val="en-GB"/>
              </w:rPr>
            </w:pPr>
            <w:r w:rsidRPr="00C656A9">
              <w:rPr>
                <w:rFonts w:cs="Arial"/>
                <w:sz w:val="18"/>
                <w:szCs w:val="18"/>
                <w:lang w:val="en-GB"/>
              </w:rPr>
              <w:t>2,708.0</w:t>
            </w:r>
          </w:p>
        </w:tc>
        <w:tc>
          <w:tcPr>
            <w:tcW w:w="1276" w:type="dxa"/>
          </w:tcPr>
          <w:p w14:paraId="6ACD2864" w14:textId="7256C183" w:rsidR="004B22EC" w:rsidRPr="00C656A9" w:rsidRDefault="00FC12A8" w:rsidP="00364533">
            <w:pPr>
              <w:spacing w:line="240" w:lineRule="auto"/>
              <w:jc w:val="right"/>
              <w:rPr>
                <w:rFonts w:cs="Arial"/>
                <w:sz w:val="18"/>
                <w:szCs w:val="18"/>
                <w:lang w:val="en-GB"/>
              </w:rPr>
            </w:pPr>
            <w:r w:rsidRPr="00C656A9">
              <w:rPr>
                <w:rFonts w:cs="Arial"/>
                <w:sz w:val="18"/>
                <w:szCs w:val="18"/>
                <w:lang w:val="en-GB"/>
              </w:rPr>
              <w:t>63,695</w:t>
            </w:r>
          </w:p>
        </w:tc>
        <w:tc>
          <w:tcPr>
            <w:tcW w:w="1279" w:type="dxa"/>
          </w:tcPr>
          <w:p w14:paraId="5B936AD4" w14:textId="69E04BD9" w:rsidR="004B22EC" w:rsidRPr="00C656A9" w:rsidRDefault="00FC12A8" w:rsidP="00364533">
            <w:pPr>
              <w:spacing w:line="240" w:lineRule="auto"/>
              <w:jc w:val="right"/>
              <w:rPr>
                <w:rFonts w:cs="Arial"/>
                <w:sz w:val="18"/>
                <w:szCs w:val="18"/>
                <w:lang w:val="en-GB"/>
              </w:rPr>
            </w:pPr>
            <w:r w:rsidRPr="00C656A9">
              <w:rPr>
                <w:rFonts w:cs="Arial"/>
                <w:sz w:val="18"/>
                <w:szCs w:val="18"/>
                <w:lang w:val="en-GB"/>
              </w:rPr>
              <w:t>82,798.0</w:t>
            </w:r>
          </w:p>
        </w:tc>
        <w:tc>
          <w:tcPr>
            <w:tcW w:w="1276" w:type="dxa"/>
          </w:tcPr>
          <w:p w14:paraId="41763370" w14:textId="25F7464A" w:rsidR="004B22EC" w:rsidRPr="00C656A9" w:rsidRDefault="00FC12A8" w:rsidP="00364533">
            <w:pPr>
              <w:spacing w:line="240" w:lineRule="auto"/>
              <w:jc w:val="right"/>
              <w:rPr>
                <w:rFonts w:cs="Arial"/>
                <w:sz w:val="18"/>
                <w:szCs w:val="18"/>
                <w:lang w:val="en-GB"/>
              </w:rPr>
            </w:pPr>
            <w:r w:rsidRPr="00C656A9">
              <w:rPr>
                <w:rFonts w:cs="Arial"/>
                <w:sz w:val="18"/>
                <w:szCs w:val="18"/>
                <w:lang w:val="en-GB"/>
              </w:rPr>
              <w:t>217,981</w:t>
            </w:r>
          </w:p>
        </w:tc>
        <w:tc>
          <w:tcPr>
            <w:tcW w:w="1325" w:type="dxa"/>
          </w:tcPr>
          <w:p w14:paraId="6EA02328" w14:textId="14AAD645" w:rsidR="004B22EC" w:rsidRPr="00C656A9" w:rsidRDefault="00FC12A8" w:rsidP="00364533">
            <w:pPr>
              <w:spacing w:line="240" w:lineRule="auto"/>
              <w:jc w:val="right"/>
              <w:rPr>
                <w:rFonts w:cs="Arial"/>
                <w:sz w:val="18"/>
                <w:szCs w:val="18"/>
                <w:lang w:val="en-GB"/>
              </w:rPr>
            </w:pPr>
            <w:r w:rsidRPr="00C656A9">
              <w:rPr>
                <w:rFonts w:cs="Arial"/>
                <w:sz w:val="18"/>
                <w:szCs w:val="18"/>
                <w:lang w:val="en-GB"/>
              </w:rPr>
              <w:t>234,769.0</w:t>
            </w:r>
          </w:p>
        </w:tc>
      </w:tr>
      <w:tr w:rsidR="004B22EC" w:rsidRPr="00C656A9" w14:paraId="4F8F4A1E" w14:textId="77777777" w:rsidTr="00364533">
        <w:trPr>
          <w:trHeight w:val="20"/>
        </w:trPr>
        <w:tc>
          <w:tcPr>
            <w:tcW w:w="2271" w:type="dxa"/>
            <w:vAlign w:val="top"/>
          </w:tcPr>
          <w:p w14:paraId="49597891" w14:textId="70604B7E" w:rsidR="004B22EC" w:rsidRPr="00C656A9" w:rsidRDefault="004B22EC" w:rsidP="00364533">
            <w:pPr>
              <w:spacing w:line="240" w:lineRule="auto"/>
              <w:rPr>
                <w:rFonts w:cs="Arial"/>
                <w:sz w:val="18"/>
                <w:szCs w:val="18"/>
                <w:lang w:val="en-GB"/>
              </w:rPr>
            </w:pPr>
            <w:r w:rsidRPr="00C656A9">
              <w:rPr>
                <w:rFonts w:cs="Arial"/>
                <w:sz w:val="18"/>
                <w:szCs w:val="18"/>
                <w:lang w:val="en-GB"/>
              </w:rPr>
              <w:t>Saudi Arabia (kg)</w:t>
            </w:r>
          </w:p>
        </w:tc>
        <w:tc>
          <w:tcPr>
            <w:tcW w:w="1325" w:type="dxa"/>
          </w:tcPr>
          <w:p w14:paraId="08731E48" w14:textId="4A7AAE65" w:rsidR="004B22EC" w:rsidRPr="00C656A9" w:rsidRDefault="00FC12A8" w:rsidP="00364533">
            <w:pPr>
              <w:spacing w:line="240" w:lineRule="auto"/>
              <w:jc w:val="right"/>
              <w:rPr>
                <w:rFonts w:cs="Arial"/>
                <w:sz w:val="18"/>
                <w:szCs w:val="18"/>
                <w:lang w:val="en-GB"/>
              </w:rPr>
            </w:pPr>
            <w:r w:rsidRPr="00C656A9">
              <w:rPr>
                <w:rFonts w:cs="Arial"/>
                <w:sz w:val="18"/>
                <w:szCs w:val="18"/>
                <w:lang w:val="en-GB"/>
              </w:rPr>
              <w:t>13</w:t>
            </w:r>
          </w:p>
        </w:tc>
        <w:tc>
          <w:tcPr>
            <w:tcW w:w="1276" w:type="dxa"/>
          </w:tcPr>
          <w:p w14:paraId="435D6E32" w14:textId="6D677D58" w:rsidR="004B22EC" w:rsidRPr="00C656A9" w:rsidRDefault="00FC12A8" w:rsidP="00364533">
            <w:pPr>
              <w:spacing w:line="240" w:lineRule="auto"/>
              <w:jc w:val="right"/>
              <w:rPr>
                <w:rFonts w:cs="Arial"/>
                <w:sz w:val="18"/>
                <w:szCs w:val="18"/>
                <w:lang w:val="en-GB"/>
              </w:rPr>
            </w:pPr>
            <w:r w:rsidRPr="00C656A9">
              <w:rPr>
                <w:rFonts w:cs="Arial"/>
                <w:sz w:val="18"/>
                <w:szCs w:val="18"/>
                <w:lang w:val="en-GB"/>
              </w:rPr>
              <w:t>787.0</w:t>
            </w:r>
          </w:p>
        </w:tc>
        <w:tc>
          <w:tcPr>
            <w:tcW w:w="1276" w:type="dxa"/>
          </w:tcPr>
          <w:p w14:paraId="72595D49" w14:textId="678C8E41" w:rsidR="004B22EC" w:rsidRPr="00C656A9" w:rsidRDefault="00FC12A8"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695CB3A7" w14:textId="163A2FC7" w:rsidR="004B22EC" w:rsidRPr="00C656A9" w:rsidRDefault="00FC12A8"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2464EA82" w14:textId="5147A8CD" w:rsidR="004B22EC" w:rsidRPr="00C656A9" w:rsidRDefault="00FC12A8"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4E8532BA" w14:textId="4523B390" w:rsidR="004B22EC" w:rsidRPr="00C656A9" w:rsidRDefault="00FC12A8"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66F7D792" w14:textId="05AC7528" w:rsidR="004B22EC" w:rsidRPr="00C656A9" w:rsidRDefault="00FC12A8" w:rsidP="00364533">
            <w:pPr>
              <w:spacing w:line="240" w:lineRule="auto"/>
              <w:jc w:val="right"/>
              <w:rPr>
                <w:rFonts w:cs="Arial"/>
                <w:sz w:val="18"/>
                <w:szCs w:val="18"/>
                <w:lang w:val="en-GB"/>
              </w:rPr>
            </w:pPr>
            <w:r w:rsidRPr="00C656A9">
              <w:rPr>
                <w:rFonts w:cs="Arial"/>
                <w:sz w:val="18"/>
                <w:szCs w:val="18"/>
                <w:lang w:val="en-GB"/>
              </w:rPr>
              <w:t>-</w:t>
            </w:r>
          </w:p>
        </w:tc>
        <w:tc>
          <w:tcPr>
            <w:tcW w:w="1279" w:type="dxa"/>
          </w:tcPr>
          <w:p w14:paraId="4D15D940" w14:textId="44172AD7" w:rsidR="004B22EC" w:rsidRPr="00C656A9" w:rsidRDefault="00FC12A8" w:rsidP="00364533">
            <w:pPr>
              <w:spacing w:line="240" w:lineRule="auto"/>
              <w:jc w:val="right"/>
              <w:rPr>
                <w:rFonts w:cs="Arial"/>
                <w:sz w:val="18"/>
                <w:szCs w:val="18"/>
                <w:lang w:val="en-GB"/>
              </w:rPr>
            </w:pPr>
            <w:r w:rsidRPr="00C656A9">
              <w:rPr>
                <w:rFonts w:cs="Arial"/>
                <w:sz w:val="18"/>
                <w:szCs w:val="18"/>
                <w:lang w:val="en-GB"/>
              </w:rPr>
              <w:t>-</w:t>
            </w:r>
          </w:p>
        </w:tc>
        <w:tc>
          <w:tcPr>
            <w:tcW w:w="1276" w:type="dxa"/>
          </w:tcPr>
          <w:p w14:paraId="5A3C4497" w14:textId="47D3537F" w:rsidR="004B22EC" w:rsidRPr="00C656A9" w:rsidRDefault="00FC12A8" w:rsidP="00364533">
            <w:pPr>
              <w:spacing w:line="240" w:lineRule="auto"/>
              <w:jc w:val="right"/>
              <w:rPr>
                <w:rFonts w:cs="Arial"/>
                <w:sz w:val="18"/>
                <w:szCs w:val="18"/>
                <w:lang w:val="en-GB"/>
              </w:rPr>
            </w:pPr>
            <w:r w:rsidRPr="00C656A9">
              <w:rPr>
                <w:rFonts w:cs="Arial"/>
                <w:sz w:val="18"/>
                <w:szCs w:val="18"/>
                <w:lang w:val="en-GB"/>
              </w:rPr>
              <w:t>-</w:t>
            </w:r>
          </w:p>
        </w:tc>
        <w:tc>
          <w:tcPr>
            <w:tcW w:w="1325" w:type="dxa"/>
          </w:tcPr>
          <w:p w14:paraId="5520349D" w14:textId="1136FD5D" w:rsidR="004B22EC" w:rsidRPr="00C656A9" w:rsidRDefault="00FC12A8" w:rsidP="00364533">
            <w:pPr>
              <w:spacing w:line="240" w:lineRule="auto"/>
              <w:jc w:val="right"/>
              <w:rPr>
                <w:rFonts w:cs="Arial"/>
                <w:sz w:val="18"/>
                <w:szCs w:val="18"/>
                <w:lang w:val="en-GB"/>
              </w:rPr>
            </w:pPr>
            <w:r w:rsidRPr="00C656A9">
              <w:rPr>
                <w:rFonts w:cs="Arial"/>
                <w:sz w:val="18"/>
                <w:szCs w:val="18"/>
                <w:lang w:val="en-GB"/>
              </w:rPr>
              <w:t>-</w:t>
            </w:r>
          </w:p>
        </w:tc>
      </w:tr>
      <w:tr w:rsidR="004B22EC" w:rsidRPr="00C656A9" w14:paraId="7FF66928" w14:textId="77777777" w:rsidTr="00C1688D">
        <w:trPr>
          <w:trHeight w:val="20"/>
        </w:trPr>
        <w:tc>
          <w:tcPr>
            <w:tcW w:w="15132" w:type="dxa"/>
            <w:gridSpan w:val="11"/>
            <w:shd w:val="clear" w:color="auto" w:fill="C2D69B" w:themeFill="accent3" w:themeFillTint="99"/>
          </w:tcPr>
          <w:p w14:paraId="5D863043" w14:textId="618B4202" w:rsidR="004B22EC" w:rsidRPr="00C656A9" w:rsidRDefault="004B22EC" w:rsidP="00023AED">
            <w:pPr>
              <w:spacing w:line="240" w:lineRule="auto"/>
              <w:jc w:val="left"/>
              <w:rPr>
                <w:rFonts w:cs="Arial"/>
                <w:b/>
                <w:bCs/>
                <w:i/>
                <w:iCs/>
                <w:sz w:val="18"/>
                <w:szCs w:val="18"/>
                <w:lang w:val="en-GB"/>
              </w:rPr>
            </w:pPr>
            <w:r w:rsidRPr="00C656A9">
              <w:rPr>
                <w:rFonts w:cs="Arial"/>
                <w:b/>
                <w:bCs/>
                <w:i/>
                <w:iCs/>
                <w:sz w:val="18"/>
                <w:szCs w:val="18"/>
                <w:lang w:val="en-GB"/>
              </w:rPr>
              <w:t>060390 - Flowers, cut; flowers and flower buds of a kind suitable for bouquets or ornamental purposes, dried, dyed, bleached, impregnated or otherwise prepared</w:t>
            </w:r>
          </w:p>
        </w:tc>
      </w:tr>
      <w:tr w:rsidR="004B22EC" w:rsidRPr="00C656A9" w14:paraId="26AC9DA1" w14:textId="77777777" w:rsidTr="00364533">
        <w:trPr>
          <w:trHeight w:val="20"/>
        </w:trPr>
        <w:tc>
          <w:tcPr>
            <w:tcW w:w="2271" w:type="dxa"/>
            <w:vAlign w:val="top"/>
          </w:tcPr>
          <w:p w14:paraId="2B2D162C" w14:textId="2063E3FF" w:rsidR="004B22EC" w:rsidRPr="00C656A9" w:rsidRDefault="004B22EC" w:rsidP="00364533">
            <w:pPr>
              <w:spacing w:line="240" w:lineRule="auto"/>
              <w:rPr>
                <w:rFonts w:cs="Arial"/>
                <w:sz w:val="18"/>
                <w:szCs w:val="18"/>
                <w:lang w:val="en-GB"/>
              </w:rPr>
            </w:pPr>
            <w:r w:rsidRPr="00C656A9">
              <w:rPr>
                <w:rFonts w:cs="Arial"/>
                <w:sz w:val="18"/>
                <w:szCs w:val="18"/>
                <w:lang w:val="en-GB"/>
              </w:rPr>
              <w:t>Georgia (kg)</w:t>
            </w:r>
          </w:p>
        </w:tc>
        <w:tc>
          <w:tcPr>
            <w:tcW w:w="1325" w:type="dxa"/>
          </w:tcPr>
          <w:p w14:paraId="7BB86C86" w14:textId="6FBE069E" w:rsidR="004B22EC" w:rsidRPr="00C656A9" w:rsidRDefault="004B22EC" w:rsidP="00364533">
            <w:pPr>
              <w:spacing w:line="240" w:lineRule="auto"/>
              <w:jc w:val="right"/>
              <w:rPr>
                <w:rFonts w:cs="Arial"/>
                <w:sz w:val="18"/>
                <w:szCs w:val="18"/>
                <w:lang w:val="en-GB"/>
              </w:rPr>
            </w:pPr>
            <w:r w:rsidRPr="00C656A9">
              <w:rPr>
                <w:rFonts w:cs="Arial"/>
                <w:sz w:val="18"/>
                <w:szCs w:val="18"/>
                <w:lang w:val="en-GB"/>
              </w:rPr>
              <w:t>3,087.5</w:t>
            </w:r>
          </w:p>
        </w:tc>
        <w:tc>
          <w:tcPr>
            <w:tcW w:w="1276" w:type="dxa"/>
          </w:tcPr>
          <w:p w14:paraId="6D284903" w14:textId="19F4E0C2" w:rsidR="004B22EC" w:rsidRPr="00C656A9" w:rsidRDefault="004B22EC" w:rsidP="00364533">
            <w:pPr>
              <w:spacing w:line="240" w:lineRule="auto"/>
              <w:jc w:val="right"/>
              <w:rPr>
                <w:rFonts w:cs="Arial"/>
                <w:sz w:val="18"/>
                <w:szCs w:val="18"/>
                <w:lang w:val="en-GB"/>
              </w:rPr>
            </w:pPr>
            <w:r w:rsidRPr="00C656A9">
              <w:rPr>
                <w:rFonts w:cs="Arial"/>
                <w:sz w:val="18"/>
                <w:szCs w:val="18"/>
                <w:lang w:val="en-GB"/>
              </w:rPr>
              <w:t>3,358.1</w:t>
            </w:r>
          </w:p>
        </w:tc>
        <w:tc>
          <w:tcPr>
            <w:tcW w:w="1276" w:type="dxa"/>
          </w:tcPr>
          <w:p w14:paraId="3D85ED81" w14:textId="3F1B4EE4" w:rsidR="004B22EC" w:rsidRPr="00C656A9" w:rsidRDefault="004B22EC" w:rsidP="00364533">
            <w:pPr>
              <w:spacing w:line="240" w:lineRule="auto"/>
              <w:jc w:val="right"/>
              <w:rPr>
                <w:rFonts w:cs="Arial"/>
                <w:sz w:val="18"/>
                <w:szCs w:val="18"/>
                <w:lang w:val="en-GB"/>
              </w:rPr>
            </w:pPr>
            <w:r w:rsidRPr="00C656A9">
              <w:rPr>
                <w:rFonts w:cs="Arial"/>
                <w:sz w:val="18"/>
                <w:szCs w:val="18"/>
                <w:lang w:val="en-GB"/>
              </w:rPr>
              <w:t>5,298.5</w:t>
            </w:r>
          </w:p>
        </w:tc>
        <w:tc>
          <w:tcPr>
            <w:tcW w:w="1276" w:type="dxa"/>
          </w:tcPr>
          <w:p w14:paraId="55F5399D" w14:textId="7567602B" w:rsidR="004B22EC" w:rsidRPr="00C656A9" w:rsidRDefault="004B22EC" w:rsidP="00364533">
            <w:pPr>
              <w:spacing w:line="240" w:lineRule="auto"/>
              <w:jc w:val="right"/>
              <w:rPr>
                <w:rFonts w:cs="Arial"/>
                <w:sz w:val="18"/>
                <w:szCs w:val="18"/>
                <w:lang w:val="en-GB"/>
              </w:rPr>
            </w:pPr>
            <w:r w:rsidRPr="00C656A9">
              <w:rPr>
                <w:rFonts w:cs="Arial"/>
                <w:sz w:val="18"/>
                <w:szCs w:val="18"/>
                <w:lang w:val="en-GB"/>
              </w:rPr>
              <w:t>7,957.3</w:t>
            </w:r>
          </w:p>
        </w:tc>
        <w:tc>
          <w:tcPr>
            <w:tcW w:w="1276" w:type="dxa"/>
          </w:tcPr>
          <w:p w14:paraId="3BB02E60" w14:textId="4FED6165" w:rsidR="004B22EC" w:rsidRPr="00C656A9" w:rsidRDefault="004B22EC" w:rsidP="00364533">
            <w:pPr>
              <w:spacing w:line="240" w:lineRule="auto"/>
              <w:jc w:val="right"/>
              <w:rPr>
                <w:rFonts w:cs="Arial"/>
                <w:sz w:val="18"/>
                <w:szCs w:val="18"/>
                <w:lang w:val="en-GB"/>
              </w:rPr>
            </w:pPr>
            <w:r w:rsidRPr="00C656A9">
              <w:rPr>
                <w:rFonts w:cs="Arial"/>
                <w:sz w:val="18"/>
                <w:szCs w:val="18"/>
                <w:lang w:val="en-GB"/>
              </w:rPr>
              <w:t>1,449.0</w:t>
            </w:r>
          </w:p>
        </w:tc>
        <w:tc>
          <w:tcPr>
            <w:tcW w:w="1276" w:type="dxa"/>
          </w:tcPr>
          <w:p w14:paraId="70EFF9C1" w14:textId="366EA2F8" w:rsidR="004B22EC" w:rsidRPr="00C656A9" w:rsidRDefault="004B22EC" w:rsidP="00364533">
            <w:pPr>
              <w:spacing w:line="240" w:lineRule="auto"/>
              <w:jc w:val="right"/>
              <w:rPr>
                <w:rFonts w:cs="Arial"/>
                <w:sz w:val="18"/>
                <w:szCs w:val="18"/>
                <w:lang w:val="en-GB"/>
              </w:rPr>
            </w:pPr>
            <w:r w:rsidRPr="00C656A9">
              <w:rPr>
                <w:rFonts w:cs="Arial"/>
                <w:sz w:val="18"/>
                <w:szCs w:val="18"/>
                <w:lang w:val="en-GB"/>
              </w:rPr>
              <w:t>3,132.7</w:t>
            </w:r>
          </w:p>
        </w:tc>
        <w:tc>
          <w:tcPr>
            <w:tcW w:w="1276" w:type="dxa"/>
          </w:tcPr>
          <w:p w14:paraId="414D5BFF" w14:textId="32759DCA" w:rsidR="004B22EC" w:rsidRPr="00C656A9" w:rsidRDefault="004B22EC" w:rsidP="00364533">
            <w:pPr>
              <w:spacing w:line="240" w:lineRule="auto"/>
              <w:jc w:val="right"/>
              <w:rPr>
                <w:rFonts w:cs="Arial"/>
                <w:sz w:val="18"/>
                <w:szCs w:val="18"/>
                <w:lang w:val="en-GB"/>
              </w:rPr>
            </w:pPr>
            <w:r w:rsidRPr="00C656A9">
              <w:rPr>
                <w:rFonts w:cs="Arial"/>
                <w:sz w:val="18"/>
                <w:szCs w:val="18"/>
                <w:lang w:val="en-GB"/>
              </w:rPr>
              <w:t>988.0</w:t>
            </w:r>
          </w:p>
        </w:tc>
        <w:tc>
          <w:tcPr>
            <w:tcW w:w="1279" w:type="dxa"/>
          </w:tcPr>
          <w:p w14:paraId="4FCF1B47" w14:textId="4F1BD4EF" w:rsidR="004B22EC" w:rsidRPr="00C656A9" w:rsidRDefault="004B22EC" w:rsidP="00364533">
            <w:pPr>
              <w:spacing w:line="240" w:lineRule="auto"/>
              <w:jc w:val="right"/>
              <w:rPr>
                <w:rFonts w:cs="Arial"/>
                <w:sz w:val="18"/>
                <w:szCs w:val="18"/>
                <w:lang w:val="en-GB"/>
              </w:rPr>
            </w:pPr>
            <w:r w:rsidRPr="00C656A9">
              <w:rPr>
                <w:rFonts w:cs="Arial"/>
                <w:sz w:val="18"/>
                <w:szCs w:val="18"/>
                <w:lang w:val="en-GB"/>
              </w:rPr>
              <w:t>1,513.3</w:t>
            </w:r>
          </w:p>
        </w:tc>
        <w:tc>
          <w:tcPr>
            <w:tcW w:w="1276" w:type="dxa"/>
          </w:tcPr>
          <w:p w14:paraId="5756643C" w14:textId="2BC926C1" w:rsidR="004B22EC" w:rsidRPr="00C656A9" w:rsidRDefault="004B22EC" w:rsidP="00364533">
            <w:pPr>
              <w:spacing w:line="240" w:lineRule="auto"/>
              <w:jc w:val="right"/>
              <w:rPr>
                <w:rFonts w:cs="Arial"/>
                <w:sz w:val="18"/>
                <w:szCs w:val="18"/>
                <w:lang w:val="en-GB"/>
              </w:rPr>
            </w:pPr>
            <w:r w:rsidRPr="00C656A9">
              <w:rPr>
                <w:rFonts w:cs="Arial"/>
                <w:sz w:val="18"/>
                <w:szCs w:val="18"/>
                <w:lang w:val="en-GB"/>
              </w:rPr>
              <w:t>6,397.5</w:t>
            </w:r>
          </w:p>
        </w:tc>
        <w:tc>
          <w:tcPr>
            <w:tcW w:w="1325" w:type="dxa"/>
          </w:tcPr>
          <w:p w14:paraId="28502BCA" w14:textId="7E574C6B" w:rsidR="004B22EC" w:rsidRPr="00C656A9" w:rsidRDefault="004B22EC" w:rsidP="00364533">
            <w:pPr>
              <w:spacing w:line="240" w:lineRule="auto"/>
              <w:jc w:val="right"/>
              <w:rPr>
                <w:rFonts w:cs="Arial"/>
                <w:sz w:val="18"/>
                <w:szCs w:val="18"/>
                <w:lang w:val="en-GB"/>
              </w:rPr>
            </w:pPr>
            <w:r w:rsidRPr="00C656A9">
              <w:rPr>
                <w:rFonts w:cs="Arial"/>
                <w:sz w:val="18"/>
                <w:szCs w:val="18"/>
                <w:lang w:val="en-GB"/>
              </w:rPr>
              <w:t>6,870.7</w:t>
            </w:r>
          </w:p>
        </w:tc>
      </w:tr>
      <w:tr w:rsidR="004B22EC" w:rsidRPr="00C656A9" w14:paraId="0A865B11" w14:textId="77777777" w:rsidTr="00364533">
        <w:trPr>
          <w:trHeight w:val="20"/>
        </w:trPr>
        <w:tc>
          <w:tcPr>
            <w:tcW w:w="2271" w:type="dxa"/>
            <w:vAlign w:val="top"/>
          </w:tcPr>
          <w:p w14:paraId="7BAE81CC" w14:textId="28BA221E" w:rsidR="004B22EC" w:rsidRPr="00C656A9" w:rsidRDefault="004B22EC" w:rsidP="00364533">
            <w:pPr>
              <w:rPr>
                <w:rFonts w:cs="Arial"/>
                <w:sz w:val="18"/>
                <w:szCs w:val="18"/>
                <w:lang w:val="en-GB"/>
              </w:rPr>
            </w:pPr>
            <w:r w:rsidRPr="00C656A9">
              <w:rPr>
                <w:rFonts w:cs="Arial"/>
                <w:sz w:val="18"/>
                <w:szCs w:val="18"/>
                <w:lang w:val="en-GB"/>
              </w:rPr>
              <w:t>Russian Federation (kg)</w:t>
            </w:r>
          </w:p>
        </w:tc>
        <w:tc>
          <w:tcPr>
            <w:tcW w:w="1325" w:type="dxa"/>
          </w:tcPr>
          <w:p w14:paraId="70B6777A" w14:textId="05A2A48B" w:rsidR="004B22EC" w:rsidRPr="00C656A9" w:rsidRDefault="00FC12A8" w:rsidP="00364533">
            <w:pPr>
              <w:jc w:val="right"/>
              <w:rPr>
                <w:rFonts w:cs="Arial"/>
                <w:sz w:val="18"/>
                <w:szCs w:val="18"/>
                <w:lang w:val="en-GB"/>
              </w:rPr>
            </w:pPr>
            <w:r w:rsidRPr="00C656A9">
              <w:rPr>
                <w:rFonts w:cs="Arial"/>
                <w:sz w:val="18"/>
                <w:szCs w:val="18"/>
                <w:lang w:val="en-GB"/>
              </w:rPr>
              <w:t>-</w:t>
            </w:r>
          </w:p>
        </w:tc>
        <w:tc>
          <w:tcPr>
            <w:tcW w:w="1276" w:type="dxa"/>
          </w:tcPr>
          <w:p w14:paraId="231273A4" w14:textId="4B8F0E1C" w:rsidR="004B22EC" w:rsidRPr="00C656A9" w:rsidRDefault="00FC12A8" w:rsidP="00364533">
            <w:pPr>
              <w:jc w:val="right"/>
              <w:rPr>
                <w:rFonts w:cs="Arial"/>
                <w:sz w:val="18"/>
                <w:szCs w:val="18"/>
                <w:lang w:val="en-GB"/>
              </w:rPr>
            </w:pPr>
            <w:r w:rsidRPr="00C656A9">
              <w:rPr>
                <w:rFonts w:cs="Arial"/>
                <w:sz w:val="18"/>
                <w:szCs w:val="18"/>
                <w:lang w:val="en-GB"/>
              </w:rPr>
              <w:t>-</w:t>
            </w:r>
          </w:p>
        </w:tc>
        <w:tc>
          <w:tcPr>
            <w:tcW w:w="1276" w:type="dxa"/>
          </w:tcPr>
          <w:p w14:paraId="15EB18D9" w14:textId="4A1D290E" w:rsidR="004B22EC" w:rsidRPr="00C656A9" w:rsidRDefault="00FC12A8" w:rsidP="00364533">
            <w:pPr>
              <w:jc w:val="right"/>
              <w:rPr>
                <w:rFonts w:cs="Arial"/>
                <w:sz w:val="18"/>
                <w:szCs w:val="18"/>
                <w:lang w:val="en-GB"/>
              </w:rPr>
            </w:pPr>
            <w:r w:rsidRPr="00C656A9">
              <w:rPr>
                <w:rFonts w:cs="Arial"/>
                <w:sz w:val="18"/>
                <w:szCs w:val="18"/>
                <w:lang w:val="en-GB"/>
              </w:rPr>
              <w:t>-</w:t>
            </w:r>
          </w:p>
        </w:tc>
        <w:tc>
          <w:tcPr>
            <w:tcW w:w="1276" w:type="dxa"/>
          </w:tcPr>
          <w:p w14:paraId="7724EE22" w14:textId="5BBCD29B" w:rsidR="004B22EC" w:rsidRPr="00C656A9" w:rsidRDefault="00FC12A8" w:rsidP="00364533">
            <w:pPr>
              <w:jc w:val="right"/>
              <w:rPr>
                <w:rFonts w:cs="Arial"/>
                <w:sz w:val="18"/>
                <w:szCs w:val="18"/>
                <w:lang w:val="en-GB"/>
              </w:rPr>
            </w:pPr>
            <w:r w:rsidRPr="00C656A9">
              <w:rPr>
                <w:rFonts w:cs="Arial"/>
                <w:sz w:val="18"/>
                <w:szCs w:val="18"/>
                <w:lang w:val="en-GB"/>
              </w:rPr>
              <w:t>-</w:t>
            </w:r>
          </w:p>
        </w:tc>
        <w:tc>
          <w:tcPr>
            <w:tcW w:w="1276" w:type="dxa"/>
          </w:tcPr>
          <w:p w14:paraId="5ED07C1F" w14:textId="7ECA479B" w:rsidR="004B22EC" w:rsidRPr="00C656A9" w:rsidRDefault="004B22EC" w:rsidP="00364533">
            <w:pPr>
              <w:jc w:val="right"/>
              <w:rPr>
                <w:rFonts w:cs="Arial"/>
                <w:sz w:val="18"/>
                <w:szCs w:val="18"/>
                <w:lang w:val="en-GB"/>
              </w:rPr>
            </w:pPr>
            <w:r w:rsidRPr="00C656A9">
              <w:rPr>
                <w:rFonts w:cs="Arial"/>
                <w:sz w:val="18"/>
                <w:szCs w:val="18"/>
                <w:lang w:val="en-GB"/>
              </w:rPr>
              <w:t>1,718.0</w:t>
            </w:r>
          </w:p>
        </w:tc>
        <w:tc>
          <w:tcPr>
            <w:tcW w:w="1276" w:type="dxa"/>
          </w:tcPr>
          <w:p w14:paraId="7F368F25" w14:textId="3547D1A5" w:rsidR="004B22EC" w:rsidRPr="00C656A9" w:rsidRDefault="004B22EC" w:rsidP="00364533">
            <w:pPr>
              <w:jc w:val="right"/>
              <w:rPr>
                <w:rFonts w:cs="Arial"/>
                <w:sz w:val="18"/>
                <w:szCs w:val="18"/>
                <w:lang w:val="en-GB"/>
              </w:rPr>
            </w:pPr>
            <w:r w:rsidRPr="00C656A9">
              <w:rPr>
                <w:rFonts w:cs="Arial"/>
                <w:sz w:val="18"/>
                <w:szCs w:val="18"/>
                <w:lang w:val="en-GB"/>
              </w:rPr>
              <w:t>1,762.8</w:t>
            </w:r>
          </w:p>
        </w:tc>
        <w:tc>
          <w:tcPr>
            <w:tcW w:w="1276" w:type="dxa"/>
          </w:tcPr>
          <w:p w14:paraId="6B1E6F22" w14:textId="329617BF" w:rsidR="004B22EC" w:rsidRPr="00C656A9" w:rsidRDefault="004B22EC" w:rsidP="00364533">
            <w:pPr>
              <w:jc w:val="right"/>
              <w:rPr>
                <w:rFonts w:cs="Arial"/>
                <w:sz w:val="18"/>
                <w:szCs w:val="18"/>
                <w:lang w:val="en-GB"/>
              </w:rPr>
            </w:pPr>
            <w:r w:rsidRPr="00C656A9">
              <w:rPr>
                <w:rFonts w:cs="Arial"/>
                <w:sz w:val="18"/>
                <w:szCs w:val="18"/>
                <w:lang w:val="en-GB"/>
              </w:rPr>
              <w:t>447,131.0</w:t>
            </w:r>
          </w:p>
        </w:tc>
        <w:tc>
          <w:tcPr>
            <w:tcW w:w="1279" w:type="dxa"/>
          </w:tcPr>
          <w:p w14:paraId="099A4C63" w14:textId="007C8896" w:rsidR="004B22EC" w:rsidRPr="00C656A9" w:rsidRDefault="004B22EC" w:rsidP="00364533">
            <w:pPr>
              <w:jc w:val="right"/>
              <w:rPr>
                <w:rFonts w:cs="Arial"/>
                <w:sz w:val="18"/>
                <w:szCs w:val="18"/>
                <w:lang w:val="en-GB"/>
              </w:rPr>
            </w:pPr>
            <w:r w:rsidRPr="00C656A9">
              <w:rPr>
                <w:rFonts w:cs="Arial"/>
                <w:sz w:val="18"/>
                <w:szCs w:val="18"/>
                <w:lang w:val="en-GB"/>
              </w:rPr>
              <w:t>53,399.2</w:t>
            </w:r>
          </w:p>
        </w:tc>
        <w:tc>
          <w:tcPr>
            <w:tcW w:w="1276" w:type="dxa"/>
          </w:tcPr>
          <w:p w14:paraId="7F712E21" w14:textId="7B17DFE8" w:rsidR="004B22EC" w:rsidRPr="00C656A9" w:rsidRDefault="004B22EC" w:rsidP="00364533">
            <w:pPr>
              <w:jc w:val="right"/>
              <w:rPr>
                <w:rFonts w:cs="Arial"/>
                <w:sz w:val="18"/>
                <w:szCs w:val="18"/>
                <w:lang w:val="en-GB"/>
              </w:rPr>
            </w:pPr>
            <w:r w:rsidRPr="00C656A9">
              <w:rPr>
                <w:rFonts w:cs="Arial"/>
                <w:sz w:val="18"/>
                <w:szCs w:val="18"/>
                <w:lang w:val="en-GB"/>
              </w:rPr>
              <w:t>1,178,617.6</w:t>
            </w:r>
          </w:p>
        </w:tc>
        <w:tc>
          <w:tcPr>
            <w:tcW w:w="1325" w:type="dxa"/>
          </w:tcPr>
          <w:p w14:paraId="3403A2B9" w14:textId="71A13462" w:rsidR="004B22EC" w:rsidRPr="00C656A9" w:rsidRDefault="004B22EC" w:rsidP="00364533">
            <w:pPr>
              <w:jc w:val="right"/>
              <w:rPr>
                <w:rFonts w:cs="Arial"/>
                <w:sz w:val="18"/>
                <w:szCs w:val="18"/>
                <w:lang w:val="en-GB"/>
              </w:rPr>
            </w:pPr>
            <w:r w:rsidRPr="00C656A9">
              <w:rPr>
                <w:rFonts w:cs="Arial"/>
                <w:sz w:val="18"/>
                <w:szCs w:val="18"/>
                <w:lang w:val="en-GB"/>
              </w:rPr>
              <w:t>302,668.7</w:t>
            </w:r>
          </w:p>
        </w:tc>
      </w:tr>
    </w:tbl>
    <w:p w14:paraId="732F349B" w14:textId="16D5FD7B" w:rsidR="00CD4A9C" w:rsidRPr="00023AED" w:rsidRDefault="00364533" w:rsidP="00023AED">
      <w:pPr>
        <w:jc w:val="left"/>
        <w:rPr>
          <w:rFonts w:cs="Arial"/>
          <w:i/>
          <w:iCs/>
          <w:sz w:val="18"/>
          <w:szCs w:val="18"/>
          <w:lang w:val="en-GB"/>
        </w:rPr>
        <w:sectPr w:rsidR="00CD4A9C" w:rsidRPr="00023AED" w:rsidSect="00CD4A9C">
          <w:headerReference w:type="default" r:id="rId24"/>
          <w:pgSz w:w="16840" w:h="11907" w:orient="landscape" w:code="9"/>
          <w:pgMar w:top="1361" w:right="1134" w:bottom="680" w:left="1134" w:header="709" w:footer="459" w:gutter="0"/>
          <w:cols w:space="708"/>
          <w:docGrid w:linePitch="360"/>
        </w:sectPr>
      </w:pPr>
      <w:r w:rsidRPr="00023AED">
        <w:rPr>
          <w:rFonts w:cs="Arial"/>
          <w:i/>
          <w:iCs/>
          <w:sz w:val="18"/>
          <w:szCs w:val="18"/>
          <w:lang w:val="en-GB"/>
        </w:rPr>
        <w:t>Source: UN COMTRADE, State Revenue Committee of Armenia, 2022</w:t>
      </w:r>
    </w:p>
    <w:p w14:paraId="172BC35D" w14:textId="5700B157" w:rsidR="009B3F19" w:rsidRPr="00023AED" w:rsidRDefault="004123EF" w:rsidP="00023AED">
      <w:pPr>
        <w:pStyle w:val="Heading2"/>
      </w:pPr>
      <w:bookmarkStart w:id="28" w:name="_Toc129008475"/>
      <w:r w:rsidRPr="00023AED">
        <w:lastRenderedPageBreak/>
        <w:t xml:space="preserve">Cut </w:t>
      </w:r>
      <w:r w:rsidR="008F0CFF" w:rsidRPr="00023AED">
        <w:t>F</w:t>
      </w:r>
      <w:r w:rsidRPr="00023AED">
        <w:t xml:space="preserve">lower </w:t>
      </w:r>
      <w:r w:rsidR="008F0CFF" w:rsidRPr="00023AED">
        <w:t>G</w:t>
      </w:r>
      <w:r w:rsidRPr="00023AED">
        <w:t xml:space="preserve">lobal and </w:t>
      </w:r>
      <w:r w:rsidR="008F0CFF" w:rsidRPr="00023AED">
        <w:t>R</w:t>
      </w:r>
      <w:r w:rsidRPr="00023AED">
        <w:t xml:space="preserve">egional </w:t>
      </w:r>
      <w:r w:rsidR="008F0CFF" w:rsidRPr="00023AED">
        <w:t>M</w:t>
      </w:r>
      <w:r w:rsidRPr="00023AED">
        <w:t>arket</w:t>
      </w:r>
      <w:r w:rsidR="008F0CFF" w:rsidRPr="00023AED">
        <w:t>s</w:t>
      </w:r>
      <w:bookmarkEnd w:id="28"/>
    </w:p>
    <w:p w14:paraId="7C7DED02" w14:textId="5D1F98AE" w:rsidR="004123EF" w:rsidRPr="00C656A9" w:rsidRDefault="00364533" w:rsidP="00C1688D">
      <w:pPr>
        <w:rPr>
          <w:lang w:val="en-GB"/>
        </w:rPr>
      </w:pPr>
      <w:r w:rsidRPr="00C656A9">
        <w:rPr>
          <w:lang w:val="en-GB"/>
        </w:rPr>
        <w:t>Fresh cut flower global market is characterised by continuous growth in the period of 2017-2021. Despite a small decrease in 2020 (because of COVID-19 pandemic) the average growth of international trade in the period of 2017-2021 was 10%.</w:t>
      </w:r>
    </w:p>
    <w:p w14:paraId="5ACE1882" w14:textId="2F8F2365" w:rsidR="00EC2B49" w:rsidRPr="00C656A9" w:rsidRDefault="00EC2B49" w:rsidP="00A07CF0">
      <w:pPr>
        <w:rPr>
          <w:sz w:val="22"/>
          <w:lang w:val="en-GB"/>
        </w:rPr>
      </w:pPr>
    </w:p>
    <w:p w14:paraId="6199A402" w14:textId="2C648674" w:rsidR="00EC2B49" w:rsidRPr="00C656A9" w:rsidRDefault="00364533" w:rsidP="00C1688D">
      <w:pPr>
        <w:rPr>
          <w:lang w:val="en-GB"/>
        </w:rPr>
      </w:pPr>
      <w:bookmarkStart w:id="29" w:name="_Hlk120869548"/>
      <w:r w:rsidRPr="00C656A9">
        <w:rPr>
          <w:lang w:val="en-GB"/>
        </w:rPr>
        <w:t>According to Rabobank International, cut flowers are some of the most important floricultural products sold globally. Based on flower type, the cut flowers market is segmented into rose, carnation, lil</w:t>
      </w:r>
      <w:r w:rsidR="003D4F79">
        <w:rPr>
          <w:lang w:val="en-GB"/>
        </w:rPr>
        <w:t>y</w:t>
      </w:r>
      <w:r w:rsidRPr="00C656A9">
        <w:rPr>
          <w:lang w:val="en-GB"/>
        </w:rPr>
        <w:t>, chrysanthemum &amp; gerbera, and others. The rose segment accounted for the largest share of the global market in 2021. Rose plants range in size from compact, miniature roses, to climbers that can reach seven metres in height.</w:t>
      </w:r>
      <w:r w:rsidR="00EC2B49" w:rsidRPr="00C656A9">
        <w:rPr>
          <w:lang w:val="en-GB"/>
        </w:rPr>
        <w:t xml:space="preserve"> </w:t>
      </w:r>
      <w:bookmarkEnd w:id="29"/>
    </w:p>
    <w:p w14:paraId="6C2858DE" w14:textId="77777777" w:rsidR="00364533" w:rsidRPr="00C656A9" w:rsidRDefault="00364533" w:rsidP="00A07CF0">
      <w:pPr>
        <w:rPr>
          <w:sz w:val="22"/>
          <w:lang w:val="en-GB"/>
        </w:rPr>
      </w:pPr>
    </w:p>
    <w:tbl>
      <w:tblPr>
        <w:tblStyle w:val="TableGrid"/>
        <w:tblpPr w:leftFromText="180" w:rightFromText="180" w:vertAnchor="text" w:horzAnchor="margin" w:tblpY="2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6516"/>
      </w:tblGrid>
      <w:tr w:rsidR="00364533" w:rsidRPr="00C656A9" w14:paraId="4003CF7C" w14:textId="77777777" w:rsidTr="00C1688D">
        <w:trPr>
          <w:cnfStyle w:val="100000000000" w:firstRow="1" w:lastRow="0" w:firstColumn="0" w:lastColumn="0" w:oddVBand="0" w:evenVBand="0" w:oddHBand="0" w:evenHBand="0" w:firstRowFirstColumn="0" w:firstRowLastColumn="0" w:lastRowFirstColumn="0" w:lastRowLastColumn="0"/>
          <w:trHeight w:val="4479"/>
        </w:trPr>
        <w:tc>
          <w:tcPr>
            <w:tcW w:w="6276" w:type="dxa"/>
            <w:shd w:val="clear" w:color="auto" w:fill="auto"/>
            <w:vAlign w:val="top"/>
          </w:tcPr>
          <w:p w14:paraId="69717095" w14:textId="2F856AAA" w:rsidR="00364533" w:rsidRPr="00C656A9" w:rsidRDefault="00364533" w:rsidP="00C1688D">
            <w:pPr>
              <w:pStyle w:val="Caption"/>
              <w:rPr>
                <w:lang w:val="en-GB"/>
              </w:rPr>
            </w:pPr>
            <w:bookmarkStart w:id="30" w:name="_Toc129008525"/>
            <w:r w:rsidRPr="00C656A9">
              <w:rPr>
                <w:lang w:val="en-GB"/>
              </w:rPr>
              <w:t xml:space="preserve">Figure </w:t>
            </w:r>
            <w:r w:rsidRPr="00C656A9">
              <w:rPr>
                <w:lang w:val="en-GB"/>
              </w:rPr>
              <w:fldChar w:fldCharType="begin"/>
            </w:r>
            <w:r w:rsidRPr="00C656A9">
              <w:rPr>
                <w:lang w:val="en-GB"/>
              </w:rPr>
              <w:instrText xml:space="preserve"> SEQ Figure \* ARABIC </w:instrText>
            </w:r>
            <w:r w:rsidRPr="00C656A9">
              <w:rPr>
                <w:lang w:val="en-GB"/>
              </w:rPr>
              <w:fldChar w:fldCharType="separate"/>
            </w:r>
            <w:r w:rsidR="00A77594">
              <w:rPr>
                <w:noProof/>
                <w:lang w:val="en-GB"/>
              </w:rPr>
              <w:t>8</w:t>
            </w:r>
            <w:r w:rsidRPr="00C656A9">
              <w:rPr>
                <w:lang w:val="en-GB"/>
              </w:rPr>
              <w:fldChar w:fldCharType="end"/>
            </w:r>
            <w:r w:rsidRPr="00C656A9">
              <w:rPr>
                <w:lang w:val="en-GB"/>
              </w:rPr>
              <w:t xml:space="preserve">. Global export of </w:t>
            </w:r>
            <w:r w:rsidRPr="00A774DD">
              <w:rPr>
                <w:lang w:val="en-US"/>
              </w:rPr>
              <w:t>cut</w:t>
            </w:r>
            <w:r w:rsidRPr="00C656A9">
              <w:rPr>
                <w:lang w:val="en-GB"/>
              </w:rPr>
              <w:t xml:space="preserve"> flowers, 201</w:t>
            </w:r>
            <w:r w:rsidR="0004634E">
              <w:rPr>
                <w:lang w:val="en-GB"/>
              </w:rPr>
              <w:t>1</w:t>
            </w:r>
            <w:r w:rsidRPr="00C656A9">
              <w:rPr>
                <w:lang w:val="en-GB"/>
              </w:rPr>
              <w:t>-2021 (</w:t>
            </w:r>
            <w:proofErr w:type="spellStart"/>
            <w:r w:rsidRPr="00C656A9">
              <w:rPr>
                <w:lang w:val="en-GB"/>
              </w:rPr>
              <w:t>mln</w:t>
            </w:r>
            <w:proofErr w:type="spellEnd"/>
            <w:r w:rsidRPr="00C656A9">
              <w:rPr>
                <w:lang w:val="en-GB"/>
              </w:rPr>
              <w:t xml:space="preserve"> USD)</w:t>
            </w:r>
            <w:bookmarkEnd w:id="30"/>
          </w:p>
          <w:p w14:paraId="3FF8E2D7" w14:textId="1D3CA28D" w:rsidR="00364533" w:rsidRPr="00C656A9" w:rsidRDefault="0004634E" w:rsidP="00C1688D">
            <w:pPr>
              <w:jc w:val="left"/>
              <w:rPr>
                <w:sz w:val="22"/>
                <w:lang w:val="en-GB"/>
              </w:rPr>
            </w:pPr>
            <w:r>
              <w:rPr>
                <w:noProof/>
              </w:rPr>
              <w:drawing>
                <wp:inline distT="0" distB="0" distL="0" distR="0" wp14:anchorId="3A34B3B8" wp14:editId="247507DE">
                  <wp:extent cx="4000500" cy="2400300"/>
                  <wp:effectExtent l="0" t="0" r="0" b="0"/>
                  <wp:docPr id="37" name="Chart 37">
                    <a:extLst xmlns:a="http://schemas.openxmlformats.org/drawingml/2006/main">
                      <a:ext uri="{FF2B5EF4-FFF2-40B4-BE49-F238E27FC236}">
                        <a16:creationId xmlns:a16="http://schemas.microsoft.com/office/drawing/2014/main" id="{E6491587-D833-304C-7E11-AD4B4EE4D8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A231C5C" w14:textId="77777777" w:rsidR="00364533" w:rsidRPr="00C656A9" w:rsidRDefault="00364533" w:rsidP="00C1688D">
            <w:pPr>
              <w:keepNext/>
              <w:jc w:val="left"/>
              <w:rPr>
                <w:i/>
                <w:iCs/>
                <w:sz w:val="18"/>
                <w:szCs w:val="18"/>
                <w:lang w:val="en-GB"/>
              </w:rPr>
            </w:pPr>
            <w:r w:rsidRPr="00C656A9">
              <w:rPr>
                <w:i/>
                <w:iCs/>
                <w:sz w:val="18"/>
                <w:szCs w:val="18"/>
                <w:lang w:val="en-GB"/>
              </w:rPr>
              <w:t>Source: UN COMTRADE 2022</w:t>
            </w:r>
          </w:p>
        </w:tc>
      </w:tr>
    </w:tbl>
    <w:p w14:paraId="7617F420" w14:textId="289CD3D0" w:rsidR="00BF60C8" w:rsidRPr="00C656A9" w:rsidRDefault="00364533" w:rsidP="00C1688D">
      <w:pPr>
        <w:rPr>
          <w:lang w:val="en-GB"/>
        </w:rPr>
      </w:pPr>
      <w:r w:rsidRPr="00C656A9">
        <w:rPr>
          <w:lang w:val="en-GB"/>
        </w:rPr>
        <w:t xml:space="preserve">The Netherlands have long been known for their cut flower exports, though other countries are increasingly taking up more of the global market share of the sector, especially in Africa and South America. Colombia, Ecuador, Kenya, Ethiopia and China gradually become the biggest producers of cut flowers. The warm and humid climates of these regions and their cheaper labour, contribute to their dominance in the global flower market. Nevertheless, the Netherlands is the leading supplier of floriculture plants, including tulips and chrysanthemums, and continues to be the </w:t>
      </w:r>
      <w:proofErr w:type="spellStart"/>
      <w:r w:rsidRPr="00C656A9">
        <w:rPr>
          <w:lang w:val="en-GB"/>
        </w:rPr>
        <w:t>center</w:t>
      </w:r>
      <w:proofErr w:type="spellEnd"/>
      <w:r w:rsidRPr="00C656A9">
        <w:rPr>
          <w:lang w:val="en-GB"/>
        </w:rPr>
        <w:t xml:space="preserve"> of cut flower production in the global floral market. The country also hosts the largest flower market in the world, that being the auction at Aalsmeer (Royal </w:t>
      </w:r>
      <w:proofErr w:type="spellStart"/>
      <w:r w:rsidRPr="00C656A9">
        <w:rPr>
          <w:lang w:val="en-GB"/>
        </w:rPr>
        <w:t>FloraHolland</w:t>
      </w:r>
      <w:proofErr w:type="spellEnd"/>
      <w:r w:rsidRPr="00C656A9">
        <w:rPr>
          <w:lang w:val="en-GB"/>
        </w:rPr>
        <w:t>). As it has done for years, “</w:t>
      </w:r>
      <w:r w:rsidRPr="00C656A9">
        <w:rPr>
          <w:i/>
          <w:iCs/>
          <w:lang w:val="en-GB"/>
        </w:rPr>
        <w:t xml:space="preserve">Royal </w:t>
      </w:r>
      <w:proofErr w:type="spellStart"/>
      <w:r w:rsidRPr="00C656A9">
        <w:rPr>
          <w:i/>
          <w:iCs/>
          <w:lang w:val="en-GB"/>
        </w:rPr>
        <w:t>FloraHolland</w:t>
      </w:r>
      <w:proofErr w:type="spellEnd"/>
      <w:r w:rsidRPr="00C656A9">
        <w:rPr>
          <w:i/>
          <w:iCs/>
          <w:lang w:val="en-GB"/>
        </w:rPr>
        <w:t xml:space="preserve"> still plays a critical role importing and then re-exporting 40% of flowers from all over the world</w:t>
      </w:r>
      <w:r w:rsidRPr="00C656A9">
        <w:rPr>
          <w:vertAlign w:val="superscript"/>
          <w:lang w:val="en-GB"/>
        </w:rPr>
        <w:footnoteReference w:id="7"/>
      </w:r>
      <w:r w:rsidRPr="00C656A9">
        <w:rPr>
          <w:lang w:val="en-GB"/>
        </w:rPr>
        <w:t>”. In 2017 the Netherlands occupied 52% of the global market share in the cut flower export sector while in 2021 exported more than 5.7bln cut flowers or 53.2% of the total global cut flower export. Despite this high share in the global market, the country is currently facing intense competition from other countries that are producing cut flowers more inexpensively and on a larger scale than ever before.</w:t>
      </w:r>
    </w:p>
    <w:p w14:paraId="631CE09F" w14:textId="65E211CB" w:rsidR="008F0CFF" w:rsidRPr="00C656A9" w:rsidRDefault="008F0CFF" w:rsidP="00A07CF0">
      <w:pPr>
        <w:rPr>
          <w:sz w:val="22"/>
          <w:lang w:val="en-GB"/>
        </w:rPr>
      </w:pPr>
    </w:p>
    <w:p w14:paraId="28AB5A87" w14:textId="0590F4DB" w:rsidR="008F0CFF" w:rsidRPr="00C656A9" w:rsidRDefault="00364533" w:rsidP="00C1688D">
      <w:pPr>
        <w:rPr>
          <w:lang w:val="en-GB"/>
        </w:rPr>
      </w:pPr>
      <w:r w:rsidRPr="00C656A9">
        <w:rPr>
          <w:lang w:val="en-GB"/>
        </w:rPr>
        <w:t>Thanks to its ideal climate conditions, Ecuador and several African countries grow roses that bloom huge petals and last longer than most flowers. Ecuador has diverse conditions that allow the roses to bloom brightly and in many vivid colours. Flowers are believed to lose about 15 percent of their quality each day from their growth. For that reason, long-lasting flowers are an ideal option.</w:t>
      </w:r>
    </w:p>
    <w:p w14:paraId="74380881" w14:textId="77777777" w:rsidR="008F0CFF" w:rsidRPr="00C656A9" w:rsidRDefault="008F0CFF" w:rsidP="00A07CF0">
      <w:pPr>
        <w:rPr>
          <w:sz w:val="22"/>
          <w:lang w:val="en-GB"/>
        </w:rPr>
      </w:pPr>
    </w:p>
    <w:p w14:paraId="48B8FAE5" w14:textId="01E3CD51" w:rsidR="008F0CFF" w:rsidRPr="00C656A9" w:rsidRDefault="00364533" w:rsidP="00C1688D">
      <w:pPr>
        <w:rPr>
          <w:lang w:val="en-GB"/>
        </w:rPr>
      </w:pPr>
      <w:r w:rsidRPr="00C656A9">
        <w:rPr>
          <w:lang w:val="en-GB"/>
        </w:rPr>
        <w:t xml:space="preserve">Meanwhile, growth of the greenhouse sector of Armenia, with favourable climatic conditions for greenhouse sector development and increased demand of high-quality flowers in one of the biggest flower markets in the world (Russia) influenced the production of high-quality cut flowers in Armenia such as roses, alstroemeria, </w:t>
      </w:r>
      <w:proofErr w:type="spellStart"/>
      <w:r w:rsidRPr="00C656A9">
        <w:rPr>
          <w:lang w:val="en-GB"/>
        </w:rPr>
        <w:t>lisianthus</w:t>
      </w:r>
      <w:proofErr w:type="spellEnd"/>
      <w:r w:rsidRPr="00C656A9">
        <w:rPr>
          <w:lang w:val="en-GB"/>
        </w:rPr>
        <w:t xml:space="preserve"> and others. According to several estimations and feedback from buyers, the lifecycle of Armenian flowers is longer than those grown in Ecuador or other countries. Geographical location and membership of the same economic union, where customs duties are exempted, provide Armenia competitive advantage compared to other countries.</w:t>
      </w:r>
    </w:p>
    <w:p w14:paraId="62AD697C" w14:textId="31B49A55" w:rsidR="00061F70" w:rsidRPr="00C1688D" w:rsidRDefault="00061F70" w:rsidP="00A07CF0">
      <w:pPr>
        <w:rPr>
          <w:sz w:val="6"/>
          <w:lang w:val="en-GB"/>
        </w:rPr>
      </w:pPr>
    </w:p>
    <w:tbl>
      <w:tblPr>
        <w:tblStyle w:val="TableGrid"/>
        <w:tblpPr w:leftFromText="180" w:rightFromText="180" w:vertAnchor="text" w:horzAnchor="margin" w:tblpY="1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5669"/>
      </w:tblGrid>
      <w:tr w:rsidR="00E8625D" w:rsidRPr="00C656A9" w14:paraId="7D61F0F4" w14:textId="77777777" w:rsidTr="00C1688D">
        <w:trPr>
          <w:cnfStyle w:val="100000000000" w:firstRow="1" w:lastRow="0" w:firstColumn="0" w:lastColumn="0" w:oddVBand="0" w:evenVBand="0" w:oddHBand="0" w:evenHBand="0" w:firstRowFirstColumn="0" w:firstRowLastColumn="0" w:lastRowFirstColumn="0" w:lastRowLastColumn="0"/>
          <w:trHeight w:val="4646"/>
        </w:trPr>
        <w:tc>
          <w:tcPr>
            <w:tcW w:w="5669" w:type="dxa"/>
            <w:shd w:val="clear" w:color="auto" w:fill="auto"/>
            <w:vAlign w:val="top"/>
          </w:tcPr>
          <w:p w14:paraId="0E52F684" w14:textId="2EB70917" w:rsidR="00E8625D" w:rsidRPr="00C656A9" w:rsidRDefault="00E8625D" w:rsidP="00C1688D">
            <w:pPr>
              <w:pStyle w:val="Caption"/>
              <w:rPr>
                <w:lang w:val="en-GB"/>
              </w:rPr>
            </w:pPr>
            <w:bookmarkStart w:id="31" w:name="_Toc129008526"/>
            <w:r w:rsidRPr="00C656A9">
              <w:rPr>
                <w:lang w:val="en-GB"/>
              </w:rPr>
              <w:lastRenderedPageBreak/>
              <w:t xml:space="preserve">Figure </w:t>
            </w:r>
            <w:r w:rsidRPr="00C656A9">
              <w:rPr>
                <w:lang w:val="en-GB"/>
              </w:rPr>
              <w:fldChar w:fldCharType="begin"/>
            </w:r>
            <w:r w:rsidRPr="00C656A9">
              <w:rPr>
                <w:lang w:val="en-GB"/>
              </w:rPr>
              <w:instrText xml:space="preserve"> SEQ Figure \* ARABIC </w:instrText>
            </w:r>
            <w:r w:rsidRPr="00C656A9">
              <w:rPr>
                <w:lang w:val="en-GB"/>
              </w:rPr>
              <w:fldChar w:fldCharType="separate"/>
            </w:r>
            <w:r w:rsidR="00A77594">
              <w:rPr>
                <w:noProof/>
                <w:lang w:val="en-GB"/>
              </w:rPr>
              <w:t>9</w:t>
            </w:r>
            <w:r w:rsidRPr="00C656A9">
              <w:rPr>
                <w:lang w:val="en-GB"/>
              </w:rPr>
              <w:fldChar w:fldCharType="end"/>
            </w:r>
            <w:r w:rsidRPr="00C656A9">
              <w:rPr>
                <w:lang w:val="en-GB"/>
              </w:rPr>
              <w:t xml:space="preserve">. Global export of cut flowers, </w:t>
            </w:r>
            <w:r w:rsidRPr="00A774DD">
              <w:rPr>
                <w:lang w:val="en-US"/>
              </w:rPr>
              <w:t>2021</w:t>
            </w:r>
            <w:r w:rsidRPr="00C656A9">
              <w:rPr>
                <w:lang w:val="en-GB"/>
              </w:rPr>
              <w:t xml:space="preserve"> (</w:t>
            </w:r>
            <w:proofErr w:type="spellStart"/>
            <w:r w:rsidRPr="00C656A9">
              <w:rPr>
                <w:lang w:val="en-GB"/>
              </w:rPr>
              <w:t>mln</w:t>
            </w:r>
            <w:proofErr w:type="spellEnd"/>
            <w:r w:rsidRPr="00C656A9">
              <w:rPr>
                <w:lang w:val="en-GB"/>
              </w:rPr>
              <w:t xml:space="preserve"> USD)</w:t>
            </w:r>
            <w:bookmarkEnd w:id="31"/>
          </w:p>
          <w:p w14:paraId="1FC7D217" w14:textId="77777777" w:rsidR="00E8625D" w:rsidRPr="00C656A9" w:rsidRDefault="00E8625D" w:rsidP="00C1688D">
            <w:pPr>
              <w:jc w:val="left"/>
              <w:rPr>
                <w:sz w:val="22"/>
                <w:lang w:val="en-GB"/>
              </w:rPr>
            </w:pPr>
            <w:r w:rsidRPr="00C656A9">
              <w:rPr>
                <w:noProof/>
                <w:sz w:val="22"/>
              </w:rPr>
              <w:drawing>
                <wp:inline distT="0" distB="0" distL="0" distR="0" wp14:anchorId="3165B6E1" wp14:editId="2625A17E">
                  <wp:extent cx="3168650" cy="3168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68650" cy="3168650"/>
                          </a:xfrm>
                          <a:prstGeom prst="rect">
                            <a:avLst/>
                          </a:prstGeom>
                        </pic:spPr>
                      </pic:pic>
                    </a:graphicData>
                  </a:graphic>
                </wp:inline>
              </w:drawing>
            </w:r>
          </w:p>
          <w:p w14:paraId="4FD36F4E" w14:textId="77777777" w:rsidR="00E8625D" w:rsidRPr="00C656A9" w:rsidRDefault="00E8625D" w:rsidP="00C1688D">
            <w:pPr>
              <w:keepNext/>
              <w:jc w:val="left"/>
              <w:rPr>
                <w:sz w:val="18"/>
                <w:szCs w:val="18"/>
                <w:lang w:val="en-GB"/>
              </w:rPr>
            </w:pPr>
            <w:r w:rsidRPr="00C656A9">
              <w:rPr>
                <w:i/>
                <w:iCs/>
                <w:sz w:val="18"/>
                <w:szCs w:val="18"/>
                <w:lang w:val="en-GB"/>
              </w:rPr>
              <w:t>Source: UN COMTRADE 2022</w:t>
            </w:r>
          </w:p>
        </w:tc>
      </w:tr>
    </w:tbl>
    <w:p w14:paraId="78917203" w14:textId="443FAC9F" w:rsidR="00061F70" w:rsidRDefault="00364533" w:rsidP="00C1688D">
      <w:pPr>
        <w:rPr>
          <w:lang w:val="en-GB"/>
        </w:rPr>
      </w:pPr>
      <w:r w:rsidRPr="00C656A9">
        <w:rPr>
          <w:lang w:val="en-GB"/>
        </w:rPr>
        <w:t>According to UN COMTRADE</w:t>
      </w:r>
      <w:r w:rsidRPr="00C656A9">
        <w:rPr>
          <w:vertAlign w:val="superscript"/>
          <w:lang w:val="en-GB"/>
        </w:rPr>
        <w:footnoteReference w:id="8"/>
      </w:r>
      <w:r w:rsidRPr="00C656A9">
        <w:rPr>
          <w:lang w:val="en-GB"/>
        </w:rPr>
        <w:t xml:space="preserve"> data, global exports of cut flowers were worth $10.8bn in 2021, a 26.8% increase from 2020 (HS 0603 - Cut flowers and flower buds of a kind suitable for bouquets or for ornamental purposes, fresh, dried, dyed, bleached, impregnated or otherwise prepared.) The Netherlands was the top exporter (roses, orchids, lilies and chrysanthemums), followed by developing countries like Colombia (15.9% share), Ecuador (8.6%), Kenya (6.7%) and Ethiopia (2.3%). Ecuador and Colombia exported the most roses and carnations respectively in 2021, Thailand topped the orchid trade while Colombia dominated with lilies and Costa Rica with chrysanthemums. Kenya and Ethiopia are the main suppliers of flowers to Europe, while Colombia and Ecuador are the biggest exporters to North America.</w:t>
      </w:r>
    </w:p>
    <w:p w14:paraId="59CE28B3" w14:textId="1DBA13DC" w:rsidR="00C1688D" w:rsidRDefault="00C1688D" w:rsidP="00C1688D">
      <w:pPr>
        <w:rPr>
          <w:lang w:val="en-GB"/>
        </w:rPr>
      </w:pPr>
    </w:p>
    <w:p w14:paraId="0698A1D6" w14:textId="6A4EB7F0" w:rsidR="00C1688D" w:rsidRPr="00C656A9" w:rsidRDefault="00C1688D" w:rsidP="00C1688D">
      <w:pPr>
        <w:rPr>
          <w:lang w:val="en-GB"/>
        </w:rPr>
      </w:pPr>
      <w:r w:rsidRPr="00C656A9">
        <w:rPr>
          <w:sz w:val="22"/>
          <w:lang w:val="en-GB"/>
        </w:rPr>
        <w:t xml:space="preserve">Top importers of fresh cut flowers were almost exclusively developed countries: the U.S., Germany, the Netherlands, the UK and Russia in 2021, the U.S. being the top importer of fresh cut flowers with 21.4% share. Germany is the second biggest importer of cut flowers in the world with 15% share (USD 1.6 </w:t>
      </w:r>
      <w:proofErr w:type="spellStart"/>
      <w:r w:rsidRPr="00C656A9">
        <w:rPr>
          <w:sz w:val="22"/>
          <w:lang w:val="en-GB"/>
        </w:rPr>
        <w:t>bln</w:t>
      </w:r>
      <w:proofErr w:type="spellEnd"/>
      <w:r w:rsidRPr="00C656A9">
        <w:rPr>
          <w:sz w:val="22"/>
          <w:lang w:val="en-GB"/>
        </w:rPr>
        <w:t>).</w:t>
      </w:r>
    </w:p>
    <w:p w14:paraId="04F21538" w14:textId="77777777" w:rsidR="00BF60C8" w:rsidRPr="00C656A9" w:rsidRDefault="00BF60C8" w:rsidP="00A07CF0">
      <w:pPr>
        <w:rPr>
          <w:sz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9400"/>
      </w:tblGrid>
      <w:tr w:rsidR="00E8625D" w:rsidRPr="00C656A9" w14:paraId="140E0D84" w14:textId="77777777" w:rsidTr="00C1688D">
        <w:trPr>
          <w:cnfStyle w:val="100000000000" w:firstRow="1" w:lastRow="0" w:firstColumn="0" w:lastColumn="0" w:oddVBand="0" w:evenVBand="0" w:oddHBand="0" w:evenHBand="0" w:firstRowFirstColumn="0" w:firstRowLastColumn="0" w:lastRowFirstColumn="0" w:lastRowLastColumn="0"/>
          <w:trHeight w:val="4646"/>
        </w:trPr>
        <w:tc>
          <w:tcPr>
            <w:tcW w:w="6149" w:type="dxa"/>
            <w:shd w:val="clear" w:color="auto" w:fill="auto"/>
          </w:tcPr>
          <w:p w14:paraId="53F772CF" w14:textId="0B170143" w:rsidR="00E8625D" w:rsidRPr="00C656A9" w:rsidRDefault="00E8625D" w:rsidP="00C1688D">
            <w:pPr>
              <w:pStyle w:val="Caption"/>
              <w:rPr>
                <w:lang w:val="en-GB"/>
              </w:rPr>
            </w:pPr>
            <w:bookmarkStart w:id="32" w:name="_Toc129008527"/>
            <w:r w:rsidRPr="00C656A9">
              <w:rPr>
                <w:lang w:val="en-GB"/>
              </w:rPr>
              <w:t xml:space="preserve">Figure </w:t>
            </w:r>
            <w:r w:rsidRPr="00C656A9">
              <w:rPr>
                <w:lang w:val="en-GB"/>
              </w:rPr>
              <w:fldChar w:fldCharType="begin"/>
            </w:r>
            <w:r w:rsidRPr="00C656A9">
              <w:rPr>
                <w:lang w:val="en-GB"/>
              </w:rPr>
              <w:instrText xml:space="preserve"> SEQ Figure \* ARABIC </w:instrText>
            </w:r>
            <w:r w:rsidRPr="00C656A9">
              <w:rPr>
                <w:lang w:val="en-GB"/>
              </w:rPr>
              <w:fldChar w:fldCharType="separate"/>
            </w:r>
            <w:r w:rsidR="00A77594">
              <w:rPr>
                <w:noProof/>
                <w:lang w:val="en-GB"/>
              </w:rPr>
              <w:t>10</w:t>
            </w:r>
            <w:r w:rsidRPr="00C656A9">
              <w:rPr>
                <w:lang w:val="en-GB"/>
              </w:rPr>
              <w:fldChar w:fldCharType="end"/>
            </w:r>
            <w:r w:rsidRPr="00C656A9">
              <w:rPr>
                <w:lang w:val="en-GB"/>
              </w:rPr>
              <w:t xml:space="preserve">. Global import of </w:t>
            </w:r>
            <w:r w:rsidRPr="00A774DD">
              <w:rPr>
                <w:lang w:val="en-US"/>
              </w:rPr>
              <w:t>cut</w:t>
            </w:r>
            <w:r w:rsidRPr="00C656A9">
              <w:rPr>
                <w:lang w:val="en-GB"/>
              </w:rPr>
              <w:t xml:space="preserve"> flowers per country, 2021 (USD)</w:t>
            </w:r>
            <w:bookmarkEnd w:id="32"/>
          </w:p>
          <w:p w14:paraId="56FC52C7" w14:textId="77777777" w:rsidR="00E8625D" w:rsidRPr="00C656A9" w:rsidRDefault="00E8625D" w:rsidP="00C1688D">
            <w:pPr>
              <w:rPr>
                <w:sz w:val="22"/>
                <w:lang w:val="en-GB"/>
              </w:rPr>
            </w:pPr>
            <w:r w:rsidRPr="00C656A9">
              <w:rPr>
                <w:noProof/>
                <w:sz w:val="22"/>
              </w:rPr>
              <w:drawing>
                <wp:inline distT="0" distB="0" distL="0" distR="0" wp14:anchorId="7A293327" wp14:editId="34046E10">
                  <wp:extent cx="5832000" cy="38712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a:extLst>
                              <a:ext uri="{28A0092B-C50C-407E-A947-70E740481C1C}">
                                <a14:useLocalDpi xmlns:a14="http://schemas.microsoft.com/office/drawing/2010/main" val="0"/>
                              </a:ext>
                            </a:extLst>
                          </a:blip>
                          <a:stretch>
                            <a:fillRect/>
                          </a:stretch>
                        </pic:blipFill>
                        <pic:spPr>
                          <a:xfrm>
                            <a:off x="0" y="0"/>
                            <a:ext cx="5832000" cy="3871272"/>
                          </a:xfrm>
                          <a:prstGeom prst="rect">
                            <a:avLst/>
                          </a:prstGeom>
                        </pic:spPr>
                      </pic:pic>
                    </a:graphicData>
                  </a:graphic>
                </wp:inline>
              </w:drawing>
            </w:r>
          </w:p>
          <w:p w14:paraId="2900857E" w14:textId="77777777" w:rsidR="00E8625D" w:rsidRPr="00C656A9" w:rsidRDefault="00E8625D" w:rsidP="00C1688D">
            <w:pPr>
              <w:keepNext/>
              <w:rPr>
                <w:sz w:val="18"/>
                <w:szCs w:val="18"/>
                <w:lang w:val="en-GB"/>
              </w:rPr>
            </w:pPr>
            <w:r w:rsidRPr="00C656A9">
              <w:rPr>
                <w:i/>
                <w:iCs/>
                <w:sz w:val="18"/>
                <w:szCs w:val="18"/>
                <w:lang w:val="en-GB"/>
              </w:rPr>
              <w:t>Source: UN COMTRADE 2022</w:t>
            </w:r>
          </w:p>
        </w:tc>
      </w:tr>
    </w:tbl>
    <w:p w14:paraId="4D28FFA1" w14:textId="77777777" w:rsidR="00C1688D" w:rsidRPr="00C1688D" w:rsidRDefault="00C1688D" w:rsidP="00A07CF0">
      <w:pPr>
        <w:rPr>
          <w:sz w:val="2"/>
          <w:lang w:val="en-GB"/>
        </w:rPr>
      </w:pPr>
    </w:p>
    <w:p w14:paraId="4DAD0CA8" w14:textId="2E2499B2" w:rsidR="00EC2B49" w:rsidRPr="00C656A9" w:rsidRDefault="004556CE" w:rsidP="00E9047F">
      <w:pPr>
        <w:rPr>
          <w:lang w:val="en-GB"/>
        </w:rPr>
      </w:pPr>
      <w:r w:rsidRPr="00C656A9">
        <w:rPr>
          <w:lang w:val="en-GB"/>
        </w:rPr>
        <w:lastRenderedPageBreak/>
        <w:t xml:space="preserve">Top importers of fresh cut flowers were almost exclusively developed countries: the U.S., Germany, the Netherlands, the UK and Russia in 2021, the U.S. being the top importer of fresh cut flowers with 21.4% share. Germany is the second biggest importer of cut flowers in the world with 15% share (USD 1.6 </w:t>
      </w:r>
      <w:proofErr w:type="spellStart"/>
      <w:r w:rsidRPr="00C656A9">
        <w:rPr>
          <w:lang w:val="en-GB"/>
        </w:rPr>
        <w:t>bln</w:t>
      </w:r>
      <w:proofErr w:type="spellEnd"/>
      <w:r w:rsidRPr="00C656A9">
        <w:rPr>
          <w:lang w:val="en-GB"/>
        </w:rPr>
        <w:t>).</w:t>
      </w:r>
    </w:p>
    <w:p w14:paraId="50D348B7" w14:textId="77777777" w:rsidR="00EC2B49" w:rsidRPr="00C656A9" w:rsidRDefault="00EC2B49" w:rsidP="00A07CF0">
      <w:pPr>
        <w:rPr>
          <w:sz w:val="22"/>
          <w:lang w:val="en-GB"/>
        </w:rPr>
      </w:pPr>
    </w:p>
    <w:p w14:paraId="6736A185" w14:textId="5FF2CE14" w:rsidR="00C822FA" w:rsidRPr="00C656A9" w:rsidRDefault="00C822FA" w:rsidP="00E9047F">
      <w:pPr>
        <w:rPr>
          <w:lang w:val="en-GB"/>
        </w:rPr>
      </w:pPr>
      <w:r w:rsidRPr="00C656A9">
        <w:rPr>
          <w:lang w:val="en-GB"/>
        </w:rPr>
        <w:t>According to Proficient Market Insights</w:t>
      </w:r>
      <w:r w:rsidR="004556CE" w:rsidRPr="00C656A9">
        <w:rPr>
          <w:rStyle w:val="FootnoteReference"/>
          <w:sz w:val="22"/>
          <w:lang w:val="en-GB"/>
        </w:rPr>
        <w:footnoteReference w:id="9"/>
      </w:r>
      <w:r w:rsidRPr="00C656A9">
        <w:rPr>
          <w:lang w:val="en-GB"/>
        </w:rPr>
        <w:t xml:space="preserve"> the top manufacturers</w:t>
      </w:r>
      <w:r w:rsidR="004556CE" w:rsidRPr="00C656A9">
        <w:rPr>
          <w:lang w:val="en-GB"/>
        </w:rPr>
        <w:t xml:space="preserve"> </w:t>
      </w:r>
      <w:r w:rsidRPr="00C656A9">
        <w:rPr>
          <w:lang w:val="en-GB"/>
        </w:rPr>
        <w:t>/</w:t>
      </w:r>
      <w:r w:rsidR="004556CE" w:rsidRPr="00C656A9">
        <w:rPr>
          <w:lang w:val="en-GB"/>
        </w:rPr>
        <w:t xml:space="preserve"> </w:t>
      </w:r>
      <w:r w:rsidRPr="00C656A9">
        <w:rPr>
          <w:lang w:val="en-GB"/>
        </w:rPr>
        <w:t>key players in fresh flower market are:</w:t>
      </w:r>
    </w:p>
    <w:p w14:paraId="18E2E242" w14:textId="53175F43" w:rsidR="004556CE" w:rsidRPr="00C656A9" w:rsidRDefault="004556CE" w:rsidP="005929D7">
      <w:pPr>
        <w:pStyle w:val="ListParagraph"/>
        <w:numPr>
          <w:ilvl w:val="0"/>
          <w:numId w:val="9"/>
        </w:numPr>
        <w:rPr>
          <w:sz w:val="22"/>
          <w:lang w:val="en-GB"/>
        </w:rPr>
      </w:pPr>
      <w:proofErr w:type="spellStart"/>
      <w:r w:rsidRPr="00C656A9">
        <w:rPr>
          <w:sz w:val="22"/>
          <w:lang w:val="en-GB"/>
        </w:rPr>
        <w:t>Dümmen</w:t>
      </w:r>
      <w:proofErr w:type="spellEnd"/>
      <w:r w:rsidRPr="00C656A9">
        <w:rPr>
          <w:sz w:val="22"/>
          <w:lang w:val="en-GB"/>
        </w:rPr>
        <w:t xml:space="preserve"> Orange (the Netherlands), </w:t>
      </w:r>
      <w:hyperlink r:id="rId28" w:history="1">
        <w:r w:rsidRPr="00C656A9">
          <w:rPr>
            <w:rStyle w:val="Hyperlink"/>
            <w:rFonts w:cstheme="minorBidi"/>
            <w:sz w:val="22"/>
            <w:lang w:val="en-GB"/>
          </w:rPr>
          <w:t>https://na.dummenorange.com/</w:t>
        </w:r>
      </w:hyperlink>
      <w:r w:rsidRPr="00C656A9">
        <w:rPr>
          <w:sz w:val="22"/>
          <w:lang w:val="en-GB"/>
        </w:rPr>
        <w:t xml:space="preserve"> </w:t>
      </w:r>
    </w:p>
    <w:p w14:paraId="530EB69F" w14:textId="42AE5E1D" w:rsidR="004556CE" w:rsidRPr="00C656A9" w:rsidRDefault="004556CE" w:rsidP="005929D7">
      <w:pPr>
        <w:pStyle w:val="ListParagraph"/>
        <w:numPr>
          <w:ilvl w:val="0"/>
          <w:numId w:val="9"/>
        </w:numPr>
        <w:rPr>
          <w:sz w:val="22"/>
          <w:lang w:val="en-GB"/>
        </w:rPr>
      </w:pPr>
      <w:r w:rsidRPr="00C656A9">
        <w:rPr>
          <w:sz w:val="22"/>
          <w:lang w:val="en-GB"/>
        </w:rPr>
        <w:t xml:space="preserve">Syngenta Flowers (the Netherlands), </w:t>
      </w:r>
      <w:hyperlink r:id="rId29" w:history="1">
        <w:r w:rsidRPr="00C656A9">
          <w:rPr>
            <w:rStyle w:val="Hyperlink"/>
            <w:rFonts w:cstheme="minorBidi"/>
            <w:sz w:val="22"/>
            <w:lang w:val="en-GB"/>
          </w:rPr>
          <w:t>https://www.syngentaflowers.com/</w:t>
        </w:r>
      </w:hyperlink>
      <w:r w:rsidRPr="00C656A9">
        <w:rPr>
          <w:sz w:val="22"/>
          <w:lang w:val="en-GB"/>
        </w:rPr>
        <w:t xml:space="preserve"> </w:t>
      </w:r>
    </w:p>
    <w:p w14:paraId="7680D7E3" w14:textId="365D5108" w:rsidR="004556CE" w:rsidRPr="00CE49F0" w:rsidRDefault="004556CE" w:rsidP="005929D7">
      <w:pPr>
        <w:pStyle w:val="ListParagraph"/>
        <w:numPr>
          <w:ilvl w:val="0"/>
          <w:numId w:val="9"/>
        </w:numPr>
        <w:rPr>
          <w:sz w:val="22"/>
          <w:lang w:val="fr-FR"/>
        </w:rPr>
      </w:pPr>
      <w:proofErr w:type="spellStart"/>
      <w:r w:rsidRPr="00CE49F0">
        <w:rPr>
          <w:sz w:val="22"/>
          <w:lang w:val="fr-FR"/>
        </w:rPr>
        <w:t>Finlays</w:t>
      </w:r>
      <w:proofErr w:type="spellEnd"/>
      <w:r w:rsidRPr="00CE49F0">
        <w:rPr>
          <w:sz w:val="22"/>
          <w:lang w:val="fr-FR"/>
        </w:rPr>
        <w:t xml:space="preserve"> (</w:t>
      </w:r>
      <w:proofErr w:type="spellStart"/>
      <w:r w:rsidRPr="00CE49F0">
        <w:rPr>
          <w:sz w:val="22"/>
          <w:lang w:val="fr-FR"/>
        </w:rPr>
        <w:t>India</w:t>
      </w:r>
      <w:proofErr w:type="spellEnd"/>
      <w:r w:rsidRPr="00CE49F0">
        <w:rPr>
          <w:sz w:val="22"/>
          <w:lang w:val="fr-FR"/>
        </w:rPr>
        <w:t xml:space="preserve">), </w:t>
      </w:r>
      <w:hyperlink r:id="rId30" w:history="1">
        <w:r w:rsidRPr="00CE49F0">
          <w:rPr>
            <w:rStyle w:val="Hyperlink"/>
            <w:rFonts w:cstheme="minorBidi"/>
            <w:sz w:val="22"/>
            <w:lang w:val="fr-FR"/>
          </w:rPr>
          <w:t>https://www.finlays.net/</w:t>
        </w:r>
      </w:hyperlink>
      <w:r w:rsidRPr="00CE49F0">
        <w:rPr>
          <w:sz w:val="22"/>
          <w:lang w:val="fr-FR"/>
        </w:rPr>
        <w:t xml:space="preserve"> </w:t>
      </w:r>
    </w:p>
    <w:p w14:paraId="47E70F68" w14:textId="34FA7939" w:rsidR="004556CE" w:rsidRPr="00C656A9" w:rsidRDefault="004556CE" w:rsidP="005929D7">
      <w:pPr>
        <w:pStyle w:val="ListParagraph"/>
        <w:numPr>
          <w:ilvl w:val="0"/>
          <w:numId w:val="9"/>
        </w:numPr>
        <w:rPr>
          <w:sz w:val="22"/>
          <w:lang w:val="en-GB"/>
        </w:rPr>
      </w:pPr>
      <w:proofErr w:type="spellStart"/>
      <w:r w:rsidRPr="00C656A9">
        <w:rPr>
          <w:sz w:val="22"/>
          <w:lang w:val="en-GB"/>
        </w:rPr>
        <w:t>Beekenkamp</w:t>
      </w:r>
      <w:proofErr w:type="spellEnd"/>
      <w:r w:rsidRPr="00C656A9">
        <w:rPr>
          <w:sz w:val="22"/>
          <w:lang w:val="en-GB"/>
        </w:rPr>
        <w:t xml:space="preserve"> (the Netherlands), </w:t>
      </w:r>
      <w:hyperlink r:id="rId31" w:history="1">
        <w:r w:rsidRPr="00C656A9">
          <w:rPr>
            <w:rStyle w:val="Hyperlink"/>
            <w:rFonts w:cstheme="minorBidi"/>
            <w:sz w:val="22"/>
            <w:lang w:val="en-GB"/>
          </w:rPr>
          <w:t>https://www.beekenkamp.nl/</w:t>
        </w:r>
      </w:hyperlink>
      <w:r w:rsidRPr="00C656A9">
        <w:rPr>
          <w:sz w:val="22"/>
          <w:lang w:val="en-GB"/>
        </w:rPr>
        <w:t xml:space="preserve"> </w:t>
      </w:r>
    </w:p>
    <w:p w14:paraId="0646F103" w14:textId="080946F8" w:rsidR="004556CE" w:rsidRPr="00C656A9" w:rsidRDefault="004556CE" w:rsidP="005929D7">
      <w:pPr>
        <w:pStyle w:val="ListParagraph"/>
        <w:numPr>
          <w:ilvl w:val="0"/>
          <w:numId w:val="9"/>
        </w:numPr>
        <w:rPr>
          <w:sz w:val="22"/>
          <w:lang w:val="en-GB"/>
        </w:rPr>
      </w:pPr>
      <w:proofErr w:type="spellStart"/>
      <w:r w:rsidRPr="00C656A9">
        <w:rPr>
          <w:sz w:val="22"/>
          <w:lang w:val="en-GB"/>
        </w:rPr>
        <w:t>Karuturi</w:t>
      </w:r>
      <w:proofErr w:type="spellEnd"/>
      <w:r w:rsidRPr="00C656A9">
        <w:rPr>
          <w:sz w:val="22"/>
          <w:lang w:val="en-GB"/>
        </w:rPr>
        <w:t xml:space="preserve"> (India), </w:t>
      </w:r>
      <w:hyperlink r:id="rId32" w:history="1">
        <w:r w:rsidRPr="00C656A9">
          <w:rPr>
            <w:rStyle w:val="Hyperlink"/>
            <w:rFonts w:cstheme="minorBidi"/>
            <w:sz w:val="22"/>
            <w:lang w:val="en-GB"/>
          </w:rPr>
          <w:t>https://www.ide.go.jp/English/Data/Africa_file/Company/ethiopia03.html</w:t>
        </w:r>
      </w:hyperlink>
      <w:r w:rsidRPr="00C656A9">
        <w:rPr>
          <w:sz w:val="22"/>
          <w:lang w:val="en-GB"/>
        </w:rPr>
        <w:t xml:space="preserve"> </w:t>
      </w:r>
    </w:p>
    <w:p w14:paraId="6A98A69A" w14:textId="77777777" w:rsidR="004556CE" w:rsidRPr="00C656A9" w:rsidRDefault="004556CE" w:rsidP="005929D7">
      <w:pPr>
        <w:pStyle w:val="ListParagraph"/>
        <w:numPr>
          <w:ilvl w:val="0"/>
          <w:numId w:val="9"/>
        </w:numPr>
        <w:rPr>
          <w:sz w:val="22"/>
          <w:lang w:val="en-GB"/>
        </w:rPr>
      </w:pPr>
      <w:proofErr w:type="spellStart"/>
      <w:r w:rsidRPr="00C656A9">
        <w:rPr>
          <w:sz w:val="22"/>
          <w:lang w:val="en-GB"/>
        </w:rPr>
        <w:t>Oserian</w:t>
      </w:r>
      <w:proofErr w:type="spellEnd"/>
      <w:r w:rsidRPr="00C656A9">
        <w:rPr>
          <w:sz w:val="22"/>
          <w:lang w:val="en-GB"/>
        </w:rPr>
        <w:t xml:space="preserve"> (Kenya)</w:t>
      </w:r>
    </w:p>
    <w:p w14:paraId="7D3C49B8" w14:textId="66F4419A" w:rsidR="004556CE" w:rsidRPr="00C656A9" w:rsidRDefault="004556CE" w:rsidP="005929D7">
      <w:pPr>
        <w:pStyle w:val="ListParagraph"/>
        <w:numPr>
          <w:ilvl w:val="0"/>
          <w:numId w:val="9"/>
        </w:numPr>
        <w:rPr>
          <w:sz w:val="22"/>
          <w:lang w:val="en-GB"/>
        </w:rPr>
      </w:pPr>
      <w:r w:rsidRPr="00C656A9">
        <w:rPr>
          <w:sz w:val="22"/>
          <w:lang w:val="en-GB"/>
        </w:rPr>
        <w:t xml:space="preserve">Selecta One (Germany), </w:t>
      </w:r>
      <w:hyperlink r:id="rId33" w:history="1">
        <w:r w:rsidRPr="00C656A9">
          <w:rPr>
            <w:rStyle w:val="Hyperlink"/>
            <w:rFonts w:cstheme="minorBidi"/>
            <w:sz w:val="22"/>
            <w:lang w:val="en-GB"/>
          </w:rPr>
          <w:t>https://selecta-one.com/</w:t>
        </w:r>
      </w:hyperlink>
      <w:r w:rsidRPr="00C656A9">
        <w:rPr>
          <w:sz w:val="22"/>
          <w:lang w:val="en-GB"/>
        </w:rPr>
        <w:t xml:space="preserve"> </w:t>
      </w:r>
    </w:p>
    <w:p w14:paraId="0CE507A4" w14:textId="4385A2E9" w:rsidR="004556CE" w:rsidRPr="00C656A9" w:rsidRDefault="004556CE" w:rsidP="005929D7">
      <w:pPr>
        <w:pStyle w:val="ListParagraph"/>
        <w:numPr>
          <w:ilvl w:val="0"/>
          <w:numId w:val="9"/>
        </w:numPr>
        <w:rPr>
          <w:sz w:val="22"/>
          <w:lang w:val="en-GB"/>
        </w:rPr>
      </w:pPr>
      <w:r w:rsidRPr="00C656A9">
        <w:rPr>
          <w:sz w:val="22"/>
          <w:lang w:val="en-GB"/>
        </w:rPr>
        <w:t xml:space="preserve">Washington Bulb (U.S.), </w:t>
      </w:r>
      <w:hyperlink r:id="rId34" w:history="1">
        <w:r w:rsidRPr="00C656A9">
          <w:rPr>
            <w:rStyle w:val="Hyperlink"/>
            <w:rFonts w:cstheme="minorBidi"/>
            <w:sz w:val="22"/>
            <w:lang w:val="en-GB"/>
          </w:rPr>
          <w:t>https://www.tulips.com/</w:t>
        </w:r>
      </w:hyperlink>
      <w:r w:rsidRPr="00C656A9">
        <w:rPr>
          <w:sz w:val="22"/>
          <w:lang w:val="en-GB"/>
        </w:rPr>
        <w:t xml:space="preserve"> </w:t>
      </w:r>
    </w:p>
    <w:p w14:paraId="4962D25A" w14:textId="78C7A90C" w:rsidR="004556CE" w:rsidRPr="00C473C2" w:rsidRDefault="004556CE" w:rsidP="005929D7">
      <w:pPr>
        <w:pStyle w:val="ListParagraph"/>
        <w:numPr>
          <w:ilvl w:val="0"/>
          <w:numId w:val="9"/>
        </w:numPr>
        <w:rPr>
          <w:sz w:val="22"/>
          <w:lang w:val="es-ES"/>
        </w:rPr>
      </w:pPr>
      <w:proofErr w:type="spellStart"/>
      <w:r w:rsidRPr="00C473C2">
        <w:rPr>
          <w:sz w:val="22"/>
          <w:lang w:val="es-ES"/>
        </w:rPr>
        <w:t>Arcangeli</w:t>
      </w:r>
      <w:proofErr w:type="spellEnd"/>
      <w:r w:rsidRPr="00C473C2">
        <w:rPr>
          <w:sz w:val="22"/>
          <w:lang w:val="es-ES"/>
        </w:rPr>
        <w:t xml:space="preserve"> Giovanni &amp; </w:t>
      </w:r>
      <w:proofErr w:type="spellStart"/>
      <w:r w:rsidRPr="00C473C2">
        <w:rPr>
          <w:sz w:val="22"/>
          <w:lang w:val="es-ES"/>
        </w:rPr>
        <w:t>Figlio</w:t>
      </w:r>
      <w:proofErr w:type="spellEnd"/>
      <w:r w:rsidRPr="00C473C2">
        <w:rPr>
          <w:sz w:val="22"/>
          <w:lang w:val="es-ES"/>
        </w:rPr>
        <w:t xml:space="preserve"> (</w:t>
      </w:r>
      <w:proofErr w:type="spellStart"/>
      <w:r w:rsidRPr="00C473C2">
        <w:rPr>
          <w:sz w:val="22"/>
          <w:lang w:val="es-ES"/>
        </w:rPr>
        <w:t>Italy</w:t>
      </w:r>
      <w:proofErr w:type="spellEnd"/>
      <w:r w:rsidRPr="00C473C2">
        <w:rPr>
          <w:sz w:val="22"/>
          <w:lang w:val="es-ES"/>
        </w:rPr>
        <w:t xml:space="preserve">), </w:t>
      </w:r>
      <w:hyperlink r:id="rId35" w:history="1">
        <w:r w:rsidRPr="00C473C2">
          <w:rPr>
            <w:rStyle w:val="Hyperlink"/>
            <w:rFonts w:cstheme="minorBidi"/>
            <w:sz w:val="22"/>
            <w:lang w:val="es-ES"/>
          </w:rPr>
          <w:t>https://www.arcangeli.it/</w:t>
        </w:r>
      </w:hyperlink>
      <w:r w:rsidRPr="00C473C2">
        <w:rPr>
          <w:sz w:val="22"/>
          <w:lang w:val="es-ES"/>
        </w:rPr>
        <w:t xml:space="preserve"> </w:t>
      </w:r>
    </w:p>
    <w:p w14:paraId="6F2CB43D" w14:textId="77777777" w:rsidR="004556CE" w:rsidRPr="00C656A9" w:rsidRDefault="004556CE" w:rsidP="005929D7">
      <w:pPr>
        <w:pStyle w:val="ListParagraph"/>
        <w:numPr>
          <w:ilvl w:val="0"/>
          <w:numId w:val="9"/>
        </w:numPr>
        <w:rPr>
          <w:sz w:val="22"/>
          <w:lang w:val="en-GB"/>
        </w:rPr>
      </w:pPr>
      <w:proofErr w:type="spellStart"/>
      <w:r w:rsidRPr="00C656A9">
        <w:rPr>
          <w:sz w:val="22"/>
          <w:lang w:val="en-GB"/>
        </w:rPr>
        <w:t>Carzan</w:t>
      </w:r>
      <w:proofErr w:type="spellEnd"/>
      <w:r w:rsidRPr="00C656A9">
        <w:rPr>
          <w:sz w:val="22"/>
          <w:lang w:val="en-GB"/>
        </w:rPr>
        <w:t xml:space="preserve"> Flowers (Kenya)</w:t>
      </w:r>
    </w:p>
    <w:p w14:paraId="210B776E" w14:textId="1EAD1A7C" w:rsidR="004556CE" w:rsidRPr="00C656A9" w:rsidRDefault="004556CE" w:rsidP="005929D7">
      <w:pPr>
        <w:pStyle w:val="ListParagraph"/>
        <w:numPr>
          <w:ilvl w:val="0"/>
          <w:numId w:val="9"/>
        </w:numPr>
        <w:rPr>
          <w:sz w:val="22"/>
          <w:lang w:val="en-GB"/>
        </w:rPr>
      </w:pPr>
      <w:r w:rsidRPr="00C656A9">
        <w:rPr>
          <w:sz w:val="22"/>
          <w:lang w:val="en-GB"/>
        </w:rPr>
        <w:t xml:space="preserve">Rosebud (Uganda), </w:t>
      </w:r>
      <w:hyperlink r:id="rId36" w:history="1">
        <w:r w:rsidRPr="00C656A9">
          <w:rPr>
            <w:rStyle w:val="Hyperlink"/>
            <w:rFonts w:cstheme="minorBidi"/>
            <w:sz w:val="22"/>
            <w:lang w:val="en-GB"/>
          </w:rPr>
          <w:t>https://www.rosebudlimited.com/</w:t>
        </w:r>
      </w:hyperlink>
      <w:r w:rsidRPr="00C656A9">
        <w:rPr>
          <w:sz w:val="22"/>
          <w:lang w:val="en-GB"/>
        </w:rPr>
        <w:t xml:space="preserve"> </w:t>
      </w:r>
    </w:p>
    <w:p w14:paraId="4FF186C2" w14:textId="77777777" w:rsidR="004556CE" w:rsidRPr="00C656A9" w:rsidRDefault="004556CE" w:rsidP="005929D7">
      <w:pPr>
        <w:pStyle w:val="ListParagraph"/>
        <w:numPr>
          <w:ilvl w:val="0"/>
          <w:numId w:val="9"/>
        </w:numPr>
        <w:rPr>
          <w:sz w:val="22"/>
          <w:lang w:val="en-GB"/>
        </w:rPr>
      </w:pPr>
      <w:proofErr w:type="spellStart"/>
      <w:r w:rsidRPr="00C656A9">
        <w:rPr>
          <w:sz w:val="22"/>
          <w:lang w:val="en-GB"/>
        </w:rPr>
        <w:t>Kariki</w:t>
      </w:r>
      <w:proofErr w:type="spellEnd"/>
      <w:r w:rsidRPr="00C656A9">
        <w:rPr>
          <w:sz w:val="22"/>
          <w:lang w:val="en-GB"/>
        </w:rPr>
        <w:t xml:space="preserve"> (Kenya)</w:t>
      </w:r>
    </w:p>
    <w:p w14:paraId="7FCBAB78" w14:textId="71DDDAE4" w:rsidR="004556CE" w:rsidRPr="00C656A9" w:rsidRDefault="004556CE" w:rsidP="005929D7">
      <w:pPr>
        <w:pStyle w:val="ListParagraph"/>
        <w:numPr>
          <w:ilvl w:val="0"/>
          <w:numId w:val="9"/>
        </w:numPr>
        <w:rPr>
          <w:sz w:val="22"/>
          <w:lang w:val="en-GB"/>
        </w:rPr>
      </w:pPr>
      <w:r w:rsidRPr="00C656A9">
        <w:rPr>
          <w:sz w:val="22"/>
          <w:lang w:val="en-GB"/>
        </w:rPr>
        <w:t xml:space="preserve">Multiflora (South Africa), </w:t>
      </w:r>
      <w:hyperlink r:id="rId37" w:history="1">
        <w:r w:rsidRPr="00C656A9">
          <w:rPr>
            <w:rStyle w:val="Hyperlink"/>
            <w:rFonts w:cstheme="minorBidi"/>
            <w:sz w:val="22"/>
            <w:lang w:val="en-GB"/>
          </w:rPr>
          <w:t>https://www.multiflora.co.za/</w:t>
        </w:r>
      </w:hyperlink>
      <w:r w:rsidRPr="00C656A9">
        <w:rPr>
          <w:sz w:val="22"/>
          <w:lang w:val="en-GB"/>
        </w:rPr>
        <w:t xml:space="preserve"> </w:t>
      </w:r>
    </w:p>
    <w:p w14:paraId="437E297B" w14:textId="6723407B" w:rsidR="004556CE" w:rsidRPr="00CE49F0" w:rsidRDefault="004556CE" w:rsidP="005929D7">
      <w:pPr>
        <w:pStyle w:val="ListParagraph"/>
        <w:numPr>
          <w:ilvl w:val="0"/>
          <w:numId w:val="9"/>
        </w:numPr>
        <w:rPr>
          <w:sz w:val="22"/>
          <w:lang w:val="de-DE"/>
        </w:rPr>
      </w:pPr>
      <w:r w:rsidRPr="00CE49F0">
        <w:rPr>
          <w:sz w:val="22"/>
          <w:lang w:val="de-DE"/>
        </w:rPr>
        <w:t>Karen Roses (</w:t>
      </w:r>
      <w:proofErr w:type="spellStart"/>
      <w:r w:rsidRPr="00CE49F0">
        <w:rPr>
          <w:sz w:val="22"/>
          <w:lang w:val="de-DE"/>
        </w:rPr>
        <w:t>Kenya</w:t>
      </w:r>
      <w:proofErr w:type="spellEnd"/>
      <w:r w:rsidRPr="00CE49F0">
        <w:rPr>
          <w:sz w:val="22"/>
          <w:lang w:val="de-DE"/>
        </w:rPr>
        <w:t xml:space="preserve">), </w:t>
      </w:r>
      <w:hyperlink r:id="rId38" w:history="1">
        <w:r w:rsidRPr="00CE49F0">
          <w:rPr>
            <w:rStyle w:val="Hyperlink"/>
            <w:rFonts w:cstheme="minorBidi"/>
            <w:sz w:val="22"/>
            <w:lang w:val="de-DE"/>
          </w:rPr>
          <w:t>https://www.karenroses.com/</w:t>
        </w:r>
      </w:hyperlink>
      <w:r w:rsidRPr="00CE49F0">
        <w:rPr>
          <w:sz w:val="22"/>
          <w:lang w:val="de-DE"/>
        </w:rPr>
        <w:t xml:space="preserve"> </w:t>
      </w:r>
    </w:p>
    <w:p w14:paraId="5A0A3C82" w14:textId="4E6D9F00" w:rsidR="004556CE" w:rsidRPr="00C656A9" w:rsidRDefault="004556CE" w:rsidP="005929D7">
      <w:pPr>
        <w:pStyle w:val="ListParagraph"/>
        <w:numPr>
          <w:ilvl w:val="0"/>
          <w:numId w:val="9"/>
        </w:numPr>
        <w:rPr>
          <w:sz w:val="22"/>
          <w:lang w:val="en-GB"/>
        </w:rPr>
      </w:pPr>
      <w:r w:rsidRPr="00C656A9">
        <w:rPr>
          <w:sz w:val="22"/>
          <w:lang w:val="en-GB"/>
        </w:rPr>
        <w:t xml:space="preserve">Harvest Flowers (UK), </w:t>
      </w:r>
      <w:hyperlink r:id="rId39" w:history="1">
        <w:r w:rsidRPr="00C656A9">
          <w:rPr>
            <w:rStyle w:val="Hyperlink"/>
            <w:rFonts w:cstheme="minorBidi"/>
            <w:sz w:val="22"/>
            <w:lang w:val="en-GB"/>
          </w:rPr>
          <w:t>http://harvestflowers.com/</w:t>
        </w:r>
      </w:hyperlink>
      <w:r w:rsidRPr="00C656A9">
        <w:rPr>
          <w:sz w:val="22"/>
          <w:lang w:val="en-GB"/>
        </w:rPr>
        <w:t xml:space="preserve"> </w:t>
      </w:r>
    </w:p>
    <w:p w14:paraId="55C0257C" w14:textId="5E79A78D" w:rsidR="004556CE" w:rsidRPr="00C656A9" w:rsidRDefault="004556CE" w:rsidP="005929D7">
      <w:pPr>
        <w:pStyle w:val="ListParagraph"/>
        <w:numPr>
          <w:ilvl w:val="0"/>
          <w:numId w:val="9"/>
        </w:numPr>
        <w:rPr>
          <w:sz w:val="22"/>
          <w:lang w:val="en-GB"/>
        </w:rPr>
      </w:pPr>
      <w:r w:rsidRPr="00C656A9">
        <w:rPr>
          <w:sz w:val="22"/>
          <w:lang w:val="en-GB"/>
        </w:rPr>
        <w:t xml:space="preserve">Queen’s Flowers (U.S.), </w:t>
      </w:r>
      <w:hyperlink r:id="rId40" w:history="1">
        <w:r w:rsidRPr="00C656A9">
          <w:rPr>
            <w:rStyle w:val="Hyperlink"/>
            <w:rFonts w:cstheme="minorBidi"/>
            <w:sz w:val="22"/>
            <w:lang w:val="en-GB"/>
          </w:rPr>
          <w:t>https://www.queensflowers.com/</w:t>
        </w:r>
      </w:hyperlink>
      <w:r w:rsidRPr="00C656A9">
        <w:rPr>
          <w:sz w:val="22"/>
          <w:lang w:val="en-GB"/>
        </w:rPr>
        <w:t xml:space="preserve"> </w:t>
      </w:r>
    </w:p>
    <w:p w14:paraId="476AF338" w14:textId="7C1DC348" w:rsidR="004556CE" w:rsidRPr="00C656A9" w:rsidRDefault="004556CE" w:rsidP="005929D7">
      <w:pPr>
        <w:pStyle w:val="ListParagraph"/>
        <w:numPr>
          <w:ilvl w:val="0"/>
          <w:numId w:val="9"/>
        </w:numPr>
        <w:rPr>
          <w:sz w:val="22"/>
          <w:lang w:val="en-GB"/>
        </w:rPr>
      </w:pPr>
      <w:r w:rsidRPr="00C656A9">
        <w:rPr>
          <w:sz w:val="22"/>
          <w:lang w:val="en-GB"/>
        </w:rPr>
        <w:t xml:space="preserve">Ball Horticultural Company (U.S.), </w:t>
      </w:r>
      <w:hyperlink r:id="rId41" w:history="1">
        <w:r w:rsidRPr="00C656A9">
          <w:rPr>
            <w:rStyle w:val="Hyperlink"/>
            <w:rFonts w:cstheme="minorBidi"/>
            <w:sz w:val="22"/>
            <w:lang w:val="en-GB"/>
          </w:rPr>
          <w:t>https://www.ballhort.com/</w:t>
        </w:r>
      </w:hyperlink>
    </w:p>
    <w:p w14:paraId="433D4236" w14:textId="1CD9930D" w:rsidR="00A34580" w:rsidRPr="00C656A9" w:rsidRDefault="004556CE" w:rsidP="005929D7">
      <w:pPr>
        <w:pStyle w:val="ListParagraph"/>
        <w:numPr>
          <w:ilvl w:val="0"/>
          <w:numId w:val="9"/>
        </w:numPr>
        <w:rPr>
          <w:sz w:val="22"/>
          <w:lang w:val="en-GB"/>
        </w:rPr>
      </w:pPr>
      <w:proofErr w:type="spellStart"/>
      <w:r w:rsidRPr="00C656A9">
        <w:rPr>
          <w:sz w:val="22"/>
          <w:lang w:val="en-GB"/>
        </w:rPr>
        <w:t>Afriflora</w:t>
      </w:r>
      <w:proofErr w:type="spellEnd"/>
      <w:r w:rsidRPr="00C656A9">
        <w:rPr>
          <w:sz w:val="22"/>
          <w:lang w:val="en-GB"/>
        </w:rPr>
        <w:t xml:space="preserve"> (the Netherlands), </w:t>
      </w:r>
      <w:hyperlink r:id="rId42" w:history="1">
        <w:r w:rsidRPr="00C656A9">
          <w:rPr>
            <w:rStyle w:val="Hyperlink"/>
            <w:rFonts w:cstheme="minorBidi"/>
            <w:sz w:val="22"/>
            <w:lang w:val="en-GB"/>
          </w:rPr>
          <w:t>https://afriflora.nl/</w:t>
        </w:r>
      </w:hyperlink>
    </w:p>
    <w:p w14:paraId="4EAC2C30" w14:textId="77777777" w:rsidR="00A34580" w:rsidRPr="00C656A9" w:rsidRDefault="00A34580" w:rsidP="00897A19">
      <w:pPr>
        <w:rPr>
          <w:sz w:val="22"/>
          <w:lang w:val="en-GB"/>
        </w:rPr>
      </w:pPr>
    </w:p>
    <w:p w14:paraId="2183567F" w14:textId="1B293964" w:rsidR="002B1DEB" w:rsidRPr="00C656A9" w:rsidRDefault="004556CE" w:rsidP="00692961">
      <w:pPr>
        <w:rPr>
          <w:lang w:val="en-GB"/>
        </w:rPr>
      </w:pPr>
      <w:r w:rsidRPr="00C656A9">
        <w:rPr>
          <w:lang w:val="en-GB"/>
        </w:rPr>
        <w:t xml:space="preserve">Some other major players in the market are </w:t>
      </w:r>
      <w:proofErr w:type="spellStart"/>
      <w:r w:rsidRPr="00C656A9">
        <w:rPr>
          <w:lang w:val="en-GB"/>
        </w:rPr>
        <w:t>Afriflora</w:t>
      </w:r>
      <w:proofErr w:type="spellEnd"/>
      <w:r w:rsidRPr="00C656A9">
        <w:rPr>
          <w:lang w:val="en-GB"/>
        </w:rPr>
        <w:t xml:space="preserve">, Tulips.com, Soc. </w:t>
      </w:r>
      <w:proofErr w:type="spellStart"/>
      <w:r w:rsidRPr="00C656A9">
        <w:rPr>
          <w:lang w:val="en-GB"/>
        </w:rPr>
        <w:t>Agr</w:t>
      </w:r>
      <w:proofErr w:type="spellEnd"/>
      <w:r w:rsidRPr="00C656A9">
        <w:rPr>
          <w:lang w:val="en-GB"/>
        </w:rPr>
        <w:t xml:space="preserve">. </w:t>
      </w:r>
      <w:proofErr w:type="spellStart"/>
      <w:r w:rsidRPr="00C656A9">
        <w:rPr>
          <w:lang w:val="en-GB"/>
        </w:rPr>
        <w:t>Arcangeli</w:t>
      </w:r>
      <w:proofErr w:type="spellEnd"/>
      <w:r w:rsidRPr="00C656A9">
        <w:rPr>
          <w:lang w:val="en-GB"/>
        </w:rPr>
        <w:t xml:space="preserve"> Giovanni e </w:t>
      </w:r>
      <w:proofErr w:type="spellStart"/>
      <w:r w:rsidRPr="00C656A9">
        <w:rPr>
          <w:lang w:val="en-GB"/>
        </w:rPr>
        <w:t>Figlio</w:t>
      </w:r>
      <w:proofErr w:type="spellEnd"/>
      <w:r w:rsidRPr="00C656A9">
        <w:rPr>
          <w:lang w:val="en-GB"/>
        </w:rPr>
        <w:t xml:space="preserve"> S.A.S. di Giovanni </w:t>
      </w:r>
      <w:proofErr w:type="spellStart"/>
      <w:r w:rsidRPr="00C656A9">
        <w:rPr>
          <w:lang w:val="en-GB"/>
        </w:rPr>
        <w:t>Arcangeli</w:t>
      </w:r>
      <w:proofErr w:type="spellEnd"/>
      <w:r w:rsidRPr="00C656A9">
        <w:rPr>
          <w:lang w:val="en-GB"/>
        </w:rPr>
        <w:t xml:space="preserve"> e C., </w:t>
      </w:r>
      <w:proofErr w:type="spellStart"/>
      <w:r w:rsidRPr="00C656A9">
        <w:rPr>
          <w:lang w:val="en-GB"/>
        </w:rPr>
        <w:t>Floralife</w:t>
      </w:r>
      <w:proofErr w:type="spellEnd"/>
      <w:r w:rsidRPr="00C656A9">
        <w:rPr>
          <w:lang w:val="en-GB"/>
        </w:rPr>
        <w:t xml:space="preserve">, ERNST BENARY SAMENZUCHT GMBH, DANZIGER, Sakata Seed America, Flamingo, Kurt Weiss Greenhouses, Inc. and The </w:t>
      </w:r>
      <w:proofErr w:type="spellStart"/>
      <w:r w:rsidRPr="00C656A9">
        <w:rPr>
          <w:lang w:val="en-GB"/>
        </w:rPr>
        <w:t>Marginpar</w:t>
      </w:r>
      <w:proofErr w:type="spellEnd"/>
      <w:r w:rsidRPr="00C656A9">
        <w:rPr>
          <w:lang w:val="en-GB"/>
        </w:rPr>
        <w:t xml:space="preserve"> BV. Annex 2 provides the list of the main wholesaler associations of Europe, the leading trade fairs in the European flower industry, and a list of several (online) registries through which buyers can be found.</w:t>
      </w:r>
    </w:p>
    <w:p w14:paraId="1CB08635" w14:textId="77777777" w:rsidR="002B1DEB" w:rsidRPr="00C656A9" w:rsidRDefault="002B1DEB" w:rsidP="00897A19">
      <w:pPr>
        <w:rPr>
          <w:sz w:val="22"/>
          <w:lang w:val="en-GB"/>
        </w:rPr>
      </w:pPr>
    </w:p>
    <w:p w14:paraId="4971B619" w14:textId="77777777" w:rsidR="004556CE" w:rsidRPr="00C656A9" w:rsidRDefault="004556CE" w:rsidP="00692961">
      <w:pPr>
        <w:rPr>
          <w:lang w:val="en-GB"/>
        </w:rPr>
      </w:pPr>
      <w:r w:rsidRPr="00C656A9">
        <w:rPr>
          <w:lang w:val="en-GB"/>
        </w:rPr>
        <w:t xml:space="preserve">As a member of the Eurasian Economic Union (hereinafter EAEU), it is logical that Armenian producers will first of all consider the market of member countries as the main export destination. Considering the existing historical links as well as profound knowledge of cultural differences of this market, Armenian producers and exporters successfully operate in this market. One of the important players in the EAEU market is the Russian Federation, which is one of the top five importers of fresh cut flowers in the world. </w:t>
      </w:r>
    </w:p>
    <w:p w14:paraId="2A63AF0E" w14:textId="77777777" w:rsidR="004556CE" w:rsidRPr="00C656A9" w:rsidRDefault="004556CE" w:rsidP="004556CE">
      <w:pPr>
        <w:rPr>
          <w:sz w:val="22"/>
          <w:lang w:val="en-GB"/>
        </w:rPr>
      </w:pPr>
    </w:p>
    <w:p w14:paraId="4685F99A" w14:textId="7E119B5E" w:rsidR="002B1DEB" w:rsidRPr="00C656A9" w:rsidRDefault="004556CE" w:rsidP="00692961">
      <w:pPr>
        <w:rPr>
          <w:lang w:val="en-GB"/>
        </w:rPr>
      </w:pPr>
      <w:r w:rsidRPr="00C656A9">
        <w:rPr>
          <w:lang w:val="en-GB"/>
        </w:rPr>
        <w:t>Though there is no data available on import of flowers f</w:t>
      </w:r>
      <w:r w:rsidR="0027323F">
        <w:rPr>
          <w:lang w:val="en-GB"/>
        </w:rPr>
        <w:t>rom</w:t>
      </w:r>
      <w:r w:rsidRPr="00C656A9">
        <w:rPr>
          <w:lang w:val="en-GB"/>
        </w:rPr>
        <w:t xml:space="preserve"> Kazakhstan in 2021, the data from other countries of this union (except Armenia), show growth of the demand. The exception is Belarus, where the import of cut flowers reduced by more than five times in 2021, which is the result of sanctions imposed in 2020 and 2021. Russia is the biggest importer of cut flowers in the EAEU market.</w:t>
      </w:r>
    </w:p>
    <w:p w14:paraId="73549230" w14:textId="77777777" w:rsidR="004556CE" w:rsidRPr="00C656A9" w:rsidRDefault="004556CE" w:rsidP="004556CE">
      <w:pPr>
        <w:rPr>
          <w:sz w:val="22"/>
          <w:lang w:val="en-GB"/>
        </w:rPr>
      </w:pPr>
    </w:p>
    <w:p w14:paraId="37BC772E" w14:textId="778B46FD" w:rsidR="0066533D" w:rsidRPr="00A774DD" w:rsidRDefault="0066533D" w:rsidP="00692961">
      <w:pPr>
        <w:pStyle w:val="Caption"/>
        <w:rPr>
          <w:lang w:val="en-US"/>
        </w:rPr>
      </w:pPr>
      <w:bookmarkStart w:id="33" w:name="_Toc129008515"/>
      <w:r w:rsidRPr="00A774DD">
        <w:rPr>
          <w:lang w:val="en-US"/>
        </w:rPr>
        <w:t xml:space="preserve">Table </w:t>
      </w:r>
      <w:r w:rsidRPr="00692961">
        <w:fldChar w:fldCharType="begin"/>
      </w:r>
      <w:r w:rsidRPr="00A774DD">
        <w:rPr>
          <w:lang w:val="en-US"/>
        </w:rPr>
        <w:instrText xml:space="preserve"> SEQ Table \* ARABIC </w:instrText>
      </w:r>
      <w:r w:rsidRPr="00692961">
        <w:fldChar w:fldCharType="separate"/>
      </w:r>
      <w:r w:rsidR="00A77594">
        <w:rPr>
          <w:noProof/>
          <w:lang w:val="en-US"/>
        </w:rPr>
        <w:t>10</w:t>
      </w:r>
      <w:r w:rsidRPr="00692961">
        <w:fldChar w:fldCharType="end"/>
      </w:r>
      <w:r w:rsidRPr="00A774DD">
        <w:rPr>
          <w:lang w:val="en-US"/>
        </w:rPr>
        <w:t>. Import of flowers by the member countries of the E</w:t>
      </w:r>
      <w:r w:rsidR="006932D1" w:rsidRPr="00A774DD">
        <w:rPr>
          <w:lang w:val="en-US"/>
        </w:rPr>
        <w:t>A</w:t>
      </w:r>
      <w:r w:rsidRPr="00A774DD">
        <w:rPr>
          <w:lang w:val="en-US"/>
        </w:rPr>
        <w:t>EU in 2020-2021, thousand USD</w:t>
      </w:r>
      <w:bookmarkEnd w:id="33"/>
      <w:r w:rsidRPr="00A774DD">
        <w:rPr>
          <w:lang w:val="en-US"/>
        </w:rPr>
        <w:t xml:space="preserve"> </w:t>
      </w:r>
    </w:p>
    <w:tbl>
      <w:tblPr>
        <w:tblStyle w:val="TableGrid"/>
        <w:tblW w:w="0" w:type="auto"/>
        <w:tblLook w:val="04A0" w:firstRow="1" w:lastRow="0" w:firstColumn="1" w:lastColumn="0" w:noHBand="0" w:noVBand="1"/>
      </w:tblPr>
      <w:tblGrid>
        <w:gridCol w:w="1603"/>
        <w:gridCol w:w="965"/>
        <w:gridCol w:w="975"/>
        <w:gridCol w:w="1139"/>
        <w:gridCol w:w="1110"/>
        <w:gridCol w:w="960"/>
        <w:gridCol w:w="874"/>
        <w:gridCol w:w="1134"/>
        <w:gridCol w:w="1096"/>
      </w:tblGrid>
      <w:tr w:rsidR="006730F2" w:rsidRPr="00692961" w14:paraId="0C3F4BB3" w14:textId="0E612CF1" w:rsidTr="00692961">
        <w:trPr>
          <w:cnfStyle w:val="100000000000" w:firstRow="1" w:lastRow="0" w:firstColumn="0" w:lastColumn="0" w:oddVBand="0" w:evenVBand="0" w:oddHBand="0" w:evenHBand="0" w:firstRowFirstColumn="0" w:firstRowLastColumn="0" w:lastRowFirstColumn="0" w:lastRowLastColumn="0"/>
          <w:tblHeader/>
        </w:trPr>
        <w:tc>
          <w:tcPr>
            <w:tcW w:w="1525" w:type="dxa"/>
            <w:vMerge w:val="restart"/>
          </w:tcPr>
          <w:p w14:paraId="74D54A37" w14:textId="5C9FCAEB" w:rsidR="0066533D" w:rsidRPr="00692961" w:rsidRDefault="0066533D" w:rsidP="0066533D">
            <w:pPr>
              <w:jc w:val="center"/>
              <w:rPr>
                <w:rFonts w:cs="Arial"/>
                <w:b/>
                <w:color w:val="FFFFFF" w:themeColor="background1"/>
                <w:sz w:val="18"/>
                <w:szCs w:val="18"/>
                <w:lang w:val="en-GB"/>
              </w:rPr>
            </w:pPr>
            <w:r w:rsidRPr="00692961">
              <w:rPr>
                <w:rFonts w:cs="Arial"/>
                <w:b/>
                <w:color w:val="FFFFFF" w:themeColor="background1"/>
                <w:sz w:val="18"/>
                <w:szCs w:val="18"/>
                <w:lang w:val="en-GB"/>
              </w:rPr>
              <w:t>Flower</w:t>
            </w:r>
          </w:p>
        </w:tc>
        <w:tc>
          <w:tcPr>
            <w:tcW w:w="4344" w:type="dxa"/>
            <w:gridSpan w:val="4"/>
          </w:tcPr>
          <w:p w14:paraId="00DC01A9" w14:textId="0DC802DA" w:rsidR="0066533D" w:rsidRPr="00692961" w:rsidRDefault="0066533D" w:rsidP="0066533D">
            <w:pPr>
              <w:jc w:val="center"/>
              <w:rPr>
                <w:rFonts w:cs="Arial"/>
                <w:b/>
                <w:color w:val="FFFFFF" w:themeColor="background1"/>
                <w:sz w:val="18"/>
                <w:szCs w:val="18"/>
                <w:lang w:val="en-GB"/>
              </w:rPr>
            </w:pPr>
            <w:r w:rsidRPr="00692961">
              <w:rPr>
                <w:rFonts w:cs="Arial"/>
                <w:b/>
                <w:color w:val="FFFFFF" w:themeColor="background1"/>
                <w:sz w:val="18"/>
                <w:szCs w:val="18"/>
                <w:lang w:val="en-GB"/>
              </w:rPr>
              <w:t>2020</w:t>
            </w:r>
          </w:p>
        </w:tc>
        <w:tc>
          <w:tcPr>
            <w:tcW w:w="4111" w:type="dxa"/>
            <w:gridSpan w:val="4"/>
          </w:tcPr>
          <w:p w14:paraId="4105C17D" w14:textId="005EEEFB" w:rsidR="0066533D" w:rsidRPr="00692961" w:rsidRDefault="0066533D" w:rsidP="0066533D">
            <w:pPr>
              <w:jc w:val="center"/>
              <w:rPr>
                <w:rFonts w:cs="Arial"/>
                <w:b/>
                <w:color w:val="FFFFFF" w:themeColor="background1"/>
                <w:sz w:val="18"/>
                <w:szCs w:val="18"/>
                <w:lang w:val="en-GB"/>
              </w:rPr>
            </w:pPr>
            <w:r w:rsidRPr="00692961">
              <w:rPr>
                <w:rFonts w:cs="Arial"/>
                <w:b/>
                <w:color w:val="FFFFFF" w:themeColor="background1"/>
                <w:sz w:val="18"/>
                <w:szCs w:val="18"/>
                <w:lang w:val="en-GB"/>
              </w:rPr>
              <w:t>2021</w:t>
            </w:r>
          </w:p>
        </w:tc>
      </w:tr>
      <w:tr w:rsidR="006730F2" w:rsidRPr="00692961" w14:paraId="054EA7F6" w14:textId="14DCAB22" w:rsidTr="00692961">
        <w:trPr>
          <w:cnfStyle w:val="100000000000" w:firstRow="1" w:lastRow="0" w:firstColumn="0" w:lastColumn="0" w:oddVBand="0" w:evenVBand="0" w:oddHBand="0" w:evenHBand="0" w:firstRowFirstColumn="0" w:firstRowLastColumn="0" w:lastRowFirstColumn="0" w:lastRowLastColumn="0"/>
          <w:tblHeader/>
        </w:trPr>
        <w:tc>
          <w:tcPr>
            <w:tcW w:w="1525" w:type="dxa"/>
            <w:vMerge/>
          </w:tcPr>
          <w:p w14:paraId="7347C80C" w14:textId="77777777" w:rsidR="0066533D" w:rsidRPr="00692961" w:rsidRDefault="0066533D" w:rsidP="0066533D">
            <w:pPr>
              <w:rPr>
                <w:rFonts w:cs="Arial"/>
                <w:b/>
                <w:sz w:val="18"/>
                <w:szCs w:val="18"/>
                <w:lang w:val="en-GB"/>
              </w:rPr>
            </w:pPr>
          </w:p>
        </w:tc>
        <w:tc>
          <w:tcPr>
            <w:tcW w:w="976" w:type="dxa"/>
            <w:vAlign w:val="top"/>
          </w:tcPr>
          <w:p w14:paraId="23D27324" w14:textId="4800B06C" w:rsidR="0066533D" w:rsidRPr="00692961" w:rsidRDefault="0066533D" w:rsidP="0066533D">
            <w:pPr>
              <w:jc w:val="center"/>
              <w:rPr>
                <w:rFonts w:cs="Arial"/>
                <w:b/>
                <w:color w:val="FFFFFF" w:themeColor="background1"/>
                <w:sz w:val="18"/>
                <w:szCs w:val="18"/>
                <w:lang w:val="en-GB"/>
              </w:rPr>
            </w:pPr>
            <w:r w:rsidRPr="00692961">
              <w:rPr>
                <w:rFonts w:cs="Arial"/>
                <w:b/>
                <w:color w:val="FFFFFF" w:themeColor="background1"/>
                <w:sz w:val="18"/>
                <w:szCs w:val="18"/>
                <w:lang w:val="en-GB"/>
              </w:rPr>
              <w:t>Russia</w:t>
            </w:r>
          </w:p>
        </w:tc>
        <w:tc>
          <w:tcPr>
            <w:tcW w:w="1009" w:type="dxa"/>
            <w:vAlign w:val="top"/>
          </w:tcPr>
          <w:p w14:paraId="5B97EC71" w14:textId="1F8B92A5" w:rsidR="0066533D" w:rsidRPr="00692961" w:rsidRDefault="0066533D" w:rsidP="0066533D">
            <w:pPr>
              <w:jc w:val="center"/>
              <w:rPr>
                <w:rFonts w:cs="Arial"/>
                <w:b/>
                <w:color w:val="FFFFFF" w:themeColor="background1"/>
                <w:sz w:val="18"/>
                <w:szCs w:val="18"/>
                <w:lang w:val="en-GB"/>
              </w:rPr>
            </w:pPr>
            <w:r w:rsidRPr="00692961">
              <w:rPr>
                <w:rFonts w:cs="Arial"/>
                <w:b/>
                <w:color w:val="FFFFFF" w:themeColor="background1"/>
                <w:sz w:val="18"/>
                <w:szCs w:val="18"/>
                <w:lang w:val="en-GB"/>
              </w:rPr>
              <w:t>Belarus</w:t>
            </w:r>
          </w:p>
        </w:tc>
        <w:tc>
          <w:tcPr>
            <w:tcW w:w="1193" w:type="dxa"/>
            <w:vAlign w:val="top"/>
          </w:tcPr>
          <w:p w14:paraId="6E568603" w14:textId="44AD453F" w:rsidR="0066533D" w:rsidRPr="00692961" w:rsidRDefault="0066533D" w:rsidP="0066533D">
            <w:pPr>
              <w:jc w:val="center"/>
              <w:rPr>
                <w:rFonts w:cs="Arial"/>
                <w:b/>
                <w:color w:val="FFFFFF" w:themeColor="background1"/>
                <w:sz w:val="18"/>
                <w:szCs w:val="18"/>
                <w:lang w:val="en-GB"/>
              </w:rPr>
            </w:pPr>
            <w:r w:rsidRPr="00692961">
              <w:rPr>
                <w:rFonts w:cs="Arial"/>
                <w:b/>
                <w:color w:val="FFFFFF" w:themeColor="background1"/>
                <w:sz w:val="18"/>
                <w:szCs w:val="18"/>
                <w:lang w:val="en-GB"/>
              </w:rPr>
              <w:t>Kazakhstan</w:t>
            </w:r>
          </w:p>
        </w:tc>
        <w:tc>
          <w:tcPr>
            <w:tcW w:w="1166" w:type="dxa"/>
            <w:vAlign w:val="top"/>
          </w:tcPr>
          <w:p w14:paraId="08600E90" w14:textId="16D4A23E" w:rsidR="0066533D" w:rsidRPr="00692961" w:rsidRDefault="0066533D" w:rsidP="0066533D">
            <w:pPr>
              <w:jc w:val="center"/>
              <w:rPr>
                <w:rFonts w:cs="Arial"/>
                <w:b/>
                <w:color w:val="FFFFFF" w:themeColor="background1"/>
                <w:sz w:val="18"/>
                <w:szCs w:val="18"/>
                <w:lang w:val="en-GB"/>
              </w:rPr>
            </w:pPr>
            <w:r w:rsidRPr="00692961">
              <w:rPr>
                <w:rFonts w:cs="Arial"/>
                <w:b/>
                <w:color w:val="FFFFFF" w:themeColor="background1"/>
                <w:sz w:val="18"/>
                <w:szCs w:val="18"/>
                <w:lang w:val="en-GB"/>
              </w:rPr>
              <w:t>Kyrgyzstan</w:t>
            </w:r>
          </w:p>
        </w:tc>
        <w:tc>
          <w:tcPr>
            <w:tcW w:w="894" w:type="dxa"/>
            <w:vAlign w:val="top"/>
          </w:tcPr>
          <w:p w14:paraId="681B6C52" w14:textId="7CAD0545" w:rsidR="0066533D" w:rsidRPr="00692961" w:rsidRDefault="0066533D" w:rsidP="0066533D">
            <w:pPr>
              <w:jc w:val="center"/>
              <w:rPr>
                <w:rFonts w:cs="Arial"/>
                <w:b/>
                <w:color w:val="FFFFFF" w:themeColor="background1"/>
                <w:sz w:val="18"/>
                <w:szCs w:val="18"/>
                <w:lang w:val="en-GB"/>
              </w:rPr>
            </w:pPr>
            <w:r w:rsidRPr="00692961">
              <w:rPr>
                <w:rFonts w:cs="Arial"/>
                <w:b/>
                <w:color w:val="FFFFFF" w:themeColor="background1"/>
                <w:sz w:val="18"/>
                <w:szCs w:val="18"/>
                <w:lang w:val="en-GB"/>
              </w:rPr>
              <w:t>Russia</w:t>
            </w:r>
          </w:p>
        </w:tc>
        <w:tc>
          <w:tcPr>
            <w:tcW w:w="920" w:type="dxa"/>
            <w:vAlign w:val="top"/>
          </w:tcPr>
          <w:p w14:paraId="7F1786F6" w14:textId="46F41A92" w:rsidR="0066533D" w:rsidRPr="00692961" w:rsidRDefault="0066533D" w:rsidP="0066533D">
            <w:pPr>
              <w:jc w:val="center"/>
              <w:rPr>
                <w:rFonts w:cs="Arial"/>
                <w:b/>
                <w:color w:val="FFFFFF" w:themeColor="background1"/>
                <w:sz w:val="18"/>
                <w:szCs w:val="18"/>
                <w:lang w:val="en-GB"/>
              </w:rPr>
            </w:pPr>
            <w:r w:rsidRPr="00692961">
              <w:rPr>
                <w:rFonts w:cs="Arial"/>
                <w:b/>
                <w:color w:val="FFFFFF" w:themeColor="background1"/>
                <w:sz w:val="18"/>
                <w:szCs w:val="18"/>
                <w:lang w:val="en-GB"/>
              </w:rPr>
              <w:t>Belarus</w:t>
            </w:r>
          </w:p>
        </w:tc>
        <w:tc>
          <w:tcPr>
            <w:tcW w:w="1177" w:type="dxa"/>
            <w:vAlign w:val="top"/>
          </w:tcPr>
          <w:p w14:paraId="44A19144" w14:textId="6F7F39B6" w:rsidR="0066533D" w:rsidRPr="00692961" w:rsidRDefault="0066533D" w:rsidP="0066533D">
            <w:pPr>
              <w:jc w:val="center"/>
              <w:rPr>
                <w:rFonts w:cs="Arial"/>
                <w:b/>
                <w:color w:val="FFFFFF" w:themeColor="background1"/>
                <w:sz w:val="18"/>
                <w:szCs w:val="18"/>
                <w:lang w:val="en-GB"/>
              </w:rPr>
            </w:pPr>
            <w:r w:rsidRPr="00692961">
              <w:rPr>
                <w:rFonts w:cs="Arial"/>
                <w:b/>
                <w:color w:val="FFFFFF" w:themeColor="background1"/>
                <w:sz w:val="18"/>
                <w:szCs w:val="18"/>
                <w:lang w:val="en-GB"/>
              </w:rPr>
              <w:t>Kazakhstan</w:t>
            </w:r>
          </w:p>
        </w:tc>
        <w:tc>
          <w:tcPr>
            <w:tcW w:w="1120" w:type="dxa"/>
            <w:vAlign w:val="top"/>
          </w:tcPr>
          <w:p w14:paraId="709DFF35" w14:textId="713FB428" w:rsidR="0066533D" w:rsidRPr="00692961" w:rsidRDefault="0066533D" w:rsidP="0066533D">
            <w:pPr>
              <w:jc w:val="center"/>
              <w:rPr>
                <w:rFonts w:cs="Arial"/>
                <w:b/>
                <w:color w:val="FFFFFF" w:themeColor="background1"/>
                <w:sz w:val="18"/>
                <w:szCs w:val="18"/>
                <w:lang w:val="en-GB"/>
              </w:rPr>
            </w:pPr>
            <w:r w:rsidRPr="00692961">
              <w:rPr>
                <w:rFonts w:cs="Arial"/>
                <w:b/>
                <w:color w:val="FFFFFF" w:themeColor="background1"/>
                <w:sz w:val="18"/>
                <w:szCs w:val="18"/>
                <w:lang w:val="en-GB"/>
              </w:rPr>
              <w:t>Kyrgyzstan</w:t>
            </w:r>
          </w:p>
        </w:tc>
      </w:tr>
      <w:tr w:rsidR="006730F2" w:rsidRPr="00692961" w14:paraId="64C3F911" w14:textId="78547582" w:rsidTr="00692961">
        <w:tc>
          <w:tcPr>
            <w:tcW w:w="1525" w:type="dxa"/>
          </w:tcPr>
          <w:p w14:paraId="358E3C12" w14:textId="1EE23558" w:rsidR="0066533D" w:rsidRPr="00692961" w:rsidRDefault="0066533D" w:rsidP="00692961">
            <w:pPr>
              <w:jc w:val="left"/>
              <w:rPr>
                <w:rFonts w:cs="Arial"/>
                <w:sz w:val="19"/>
                <w:szCs w:val="19"/>
                <w:lang w:val="en-GB"/>
              </w:rPr>
            </w:pPr>
            <w:r w:rsidRPr="00692961">
              <w:rPr>
                <w:rFonts w:cs="Arial"/>
                <w:sz w:val="19"/>
                <w:szCs w:val="19"/>
                <w:lang w:val="en-GB"/>
              </w:rPr>
              <w:t>Roses</w:t>
            </w:r>
          </w:p>
        </w:tc>
        <w:tc>
          <w:tcPr>
            <w:tcW w:w="976" w:type="dxa"/>
          </w:tcPr>
          <w:p w14:paraId="2CA33EC1" w14:textId="40B7071C" w:rsidR="0066533D" w:rsidRPr="00692961" w:rsidRDefault="0066533D" w:rsidP="00692961">
            <w:pPr>
              <w:jc w:val="right"/>
              <w:rPr>
                <w:rFonts w:cs="Arial"/>
                <w:sz w:val="19"/>
                <w:szCs w:val="19"/>
                <w:lang w:val="en-GB"/>
              </w:rPr>
            </w:pPr>
            <w:r w:rsidRPr="00692961">
              <w:rPr>
                <w:rFonts w:cs="Arial"/>
                <w:sz w:val="19"/>
                <w:szCs w:val="19"/>
                <w:lang w:val="en-GB"/>
              </w:rPr>
              <w:t>133,568</w:t>
            </w:r>
            <w:r w:rsidR="006730F2" w:rsidRPr="00692961">
              <w:rPr>
                <w:rFonts w:cs="Arial"/>
                <w:sz w:val="19"/>
                <w:szCs w:val="19"/>
                <w:lang w:val="en-GB"/>
              </w:rPr>
              <w:t>.4</w:t>
            </w:r>
            <w:r w:rsidRPr="00692961">
              <w:rPr>
                <w:rFonts w:cs="Arial"/>
                <w:sz w:val="19"/>
                <w:szCs w:val="19"/>
                <w:lang w:val="en-GB"/>
              </w:rPr>
              <w:t xml:space="preserve"> </w:t>
            </w:r>
          </w:p>
        </w:tc>
        <w:tc>
          <w:tcPr>
            <w:tcW w:w="1009" w:type="dxa"/>
          </w:tcPr>
          <w:p w14:paraId="0DAB3F25" w14:textId="37F70B64" w:rsidR="0066533D" w:rsidRPr="00692961" w:rsidRDefault="0066533D" w:rsidP="00692961">
            <w:pPr>
              <w:jc w:val="right"/>
              <w:rPr>
                <w:rFonts w:cs="Arial"/>
                <w:sz w:val="19"/>
                <w:szCs w:val="19"/>
                <w:lang w:val="en-GB"/>
              </w:rPr>
            </w:pPr>
            <w:r w:rsidRPr="00692961">
              <w:rPr>
                <w:rFonts w:cs="Arial"/>
                <w:sz w:val="19"/>
                <w:szCs w:val="19"/>
                <w:lang w:val="en-GB"/>
              </w:rPr>
              <w:t xml:space="preserve"> 199,400</w:t>
            </w:r>
            <w:r w:rsidR="006730F2" w:rsidRPr="00692961">
              <w:rPr>
                <w:rFonts w:cs="Arial"/>
                <w:sz w:val="19"/>
                <w:szCs w:val="19"/>
                <w:lang w:val="en-GB"/>
              </w:rPr>
              <w:t>.</w:t>
            </w:r>
            <w:r w:rsidRPr="00692961">
              <w:rPr>
                <w:rFonts w:cs="Arial"/>
                <w:sz w:val="19"/>
                <w:szCs w:val="19"/>
                <w:lang w:val="en-GB"/>
              </w:rPr>
              <w:t>2</w:t>
            </w:r>
          </w:p>
        </w:tc>
        <w:tc>
          <w:tcPr>
            <w:tcW w:w="1193" w:type="dxa"/>
          </w:tcPr>
          <w:p w14:paraId="7DA2176C" w14:textId="77339BFA" w:rsidR="0066533D" w:rsidRPr="00692961" w:rsidRDefault="0066533D" w:rsidP="00692961">
            <w:pPr>
              <w:jc w:val="right"/>
              <w:rPr>
                <w:rFonts w:cs="Arial"/>
                <w:sz w:val="19"/>
                <w:szCs w:val="19"/>
                <w:lang w:val="en-GB"/>
              </w:rPr>
            </w:pPr>
            <w:r w:rsidRPr="00692961">
              <w:rPr>
                <w:rFonts w:cs="Arial"/>
                <w:sz w:val="19"/>
                <w:szCs w:val="19"/>
                <w:lang w:val="en-GB"/>
              </w:rPr>
              <w:t xml:space="preserve"> 20,736</w:t>
            </w:r>
            <w:r w:rsidR="006730F2" w:rsidRPr="00692961">
              <w:rPr>
                <w:rFonts w:cs="Arial"/>
                <w:sz w:val="19"/>
                <w:szCs w:val="19"/>
                <w:lang w:val="en-GB"/>
              </w:rPr>
              <w:t>.</w:t>
            </w:r>
            <w:r w:rsidRPr="00692961">
              <w:rPr>
                <w:rFonts w:cs="Arial"/>
                <w:sz w:val="19"/>
                <w:szCs w:val="19"/>
                <w:lang w:val="en-GB"/>
              </w:rPr>
              <w:t>3</w:t>
            </w:r>
          </w:p>
        </w:tc>
        <w:tc>
          <w:tcPr>
            <w:tcW w:w="1166" w:type="dxa"/>
          </w:tcPr>
          <w:p w14:paraId="4E699826" w14:textId="28BE6095" w:rsidR="0066533D" w:rsidRPr="00692961" w:rsidRDefault="0066533D" w:rsidP="00692961">
            <w:pPr>
              <w:jc w:val="right"/>
              <w:rPr>
                <w:rFonts w:cs="Arial"/>
                <w:sz w:val="19"/>
                <w:szCs w:val="19"/>
                <w:lang w:val="en-GB"/>
              </w:rPr>
            </w:pPr>
            <w:r w:rsidRPr="00692961">
              <w:rPr>
                <w:rFonts w:cs="Arial"/>
                <w:sz w:val="19"/>
                <w:szCs w:val="19"/>
                <w:lang w:val="en-GB"/>
              </w:rPr>
              <w:t xml:space="preserve"> 1,455</w:t>
            </w:r>
            <w:r w:rsidR="006730F2" w:rsidRPr="00692961">
              <w:rPr>
                <w:rFonts w:cs="Arial"/>
                <w:sz w:val="19"/>
                <w:szCs w:val="19"/>
                <w:lang w:val="en-GB"/>
              </w:rPr>
              <w:t>.</w:t>
            </w:r>
            <w:r w:rsidRPr="00692961">
              <w:rPr>
                <w:rFonts w:cs="Arial"/>
                <w:sz w:val="19"/>
                <w:szCs w:val="19"/>
                <w:lang w:val="en-GB"/>
              </w:rPr>
              <w:t>8</w:t>
            </w:r>
          </w:p>
        </w:tc>
        <w:tc>
          <w:tcPr>
            <w:tcW w:w="894" w:type="dxa"/>
          </w:tcPr>
          <w:p w14:paraId="43FEC4D8" w14:textId="48989104" w:rsidR="0066533D" w:rsidRPr="00692961" w:rsidRDefault="0066533D" w:rsidP="00692961">
            <w:pPr>
              <w:jc w:val="right"/>
              <w:rPr>
                <w:rFonts w:cs="Arial"/>
                <w:sz w:val="19"/>
                <w:szCs w:val="19"/>
                <w:lang w:val="en-GB"/>
              </w:rPr>
            </w:pPr>
            <w:r w:rsidRPr="00692961">
              <w:rPr>
                <w:rFonts w:cs="Arial"/>
                <w:sz w:val="19"/>
                <w:szCs w:val="19"/>
                <w:lang w:val="en-GB"/>
              </w:rPr>
              <w:t>253,081</w:t>
            </w:r>
            <w:r w:rsidR="006730F2" w:rsidRPr="00692961">
              <w:rPr>
                <w:rFonts w:cs="Arial"/>
                <w:sz w:val="19"/>
                <w:szCs w:val="19"/>
                <w:lang w:val="en-GB"/>
              </w:rPr>
              <w:t>.</w:t>
            </w:r>
            <w:r w:rsidRPr="00692961">
              <w:rPr>
                <w:rFonts w:cs="Arial"/>
                <w:sz w:val="19"/>
                <w:szCs w:val="19"/>
                <w:lang w:val="en-GB"/>
              </w:rPr>
              <w:t>5</w:t>
            </w:r>
          </w:p>
        </w:tc>
        <w:tc>
          <w:tcPr>
            <w:tcW w:w="920" w:type="dxa"/>
          </w:tcPr>
          <w:p w14:paraId="1FD2608C" w14:textId="51C7E5FE" w:rsidR="0066533D" w:rsidRPr="00692961" w:rsidRDefault="0066533D" w:rsidP="00692961">
            <w:pPr>
              <w:jc w:val="right"/>
              <w:rPr>
                <w:rFonts w:cs="Arial"/>
                <w:sz w:val="19"/>
                <w:szCs w:val="19"/>
                <w:lang w:val="en-GB"/>
              </w:rPr>
            </w:pPr>
            <w:r w:rsidRPr="00692961">
              <w:rPr>
                <w:rFonts w:cs="Arial"/>
                <w:sz w:val="19"/>
                <w:szCs w:val="19"/>
                <w:lang w:val="en-GB"/>
              </w:rPr>
              <w:t xml:space="preserve"> 35,150</w:t>
            </w:r>
            <w:r w:rsidR="006730F2" w:rsidRPr="00692961">
              <w:rPr>
                <w:rFonts w:cs="Arial"/>
                <w:sz w:val="19"/>
                <w:szCs w:val="19"/>
                <w:lang w:val="en-GB"/>
              </w:rPr>
              <w:t>.</w:t>
            </w:r>
            <w:r w:rsidRPr="00692961">
              <w:rPr>
                <w:rFonts w:cs="Arial"/>
                <w:sz w:val="19"/>
                <w:szCs w:val="19"/>
                <w:lang w:val="en-GB"/>
              </w:rPr>
              <w:t>9</w:t>
            </w:r>
          </w:p>
        </w:tc>
        <w:tc>
          <w:tcPr>
            <w:tcW w:w="1177" w:type="dxa"/>
          </w:tcPr>
          <w:p w14:paraId="64CE98AC" w14:textId="57C8DD57" w:rsidR="0066533D" w:rsidRPr="00692961" w:rsidRDefault="006730F2" w:rsidP="00692961">
            <w:pPr>
              <w:jc w:val="right"/>
              <w:rPr>
                <w:rFonts w:cs="Arial"/>
                <w:sz w:val="19"/>
                <w:szCs w:val="19"/>
                <w:lang w:val="en-GB"/>
              </w:rPr>
            </w:pPr>
            <w:r w:rsidRPr="00692961">
              <w:rPr>
                <w:rFonts w:cs="Arial"/>
                <w:sz w:val="19"/>
                <w:szCs w:val="19"/>
                <w:lang w:val="en-GB"/>
              </w:rPr>
              <w:t>-</w:t>
            </w:r>
          </w:p>
        </w:tc>
        <w:tc>
          <w:tcPr>
            <w:tcW w:w="1120" w:type="dxa"/>
          </w:tcPr>
          <w:p w14:paraId="5B2CF3BC" w14:textId="43A47D34" w:rsidR="0066533D" w:rsidRPr="00692961" w:rsidRDefault="0066533D" w:rsidP="00692961">
            <w:pPr>
              <w:jc w:val="right"/>
              <w:rPr>
                <w:rFonts w:cs="Arial"/>
                <w:sz w:val="19"/>
                <w:szCs w:val="19"/>
                <w:lang w:val="en-GB"/>
              </w:rPr>
            </w:pPr>
            <w:r w:rsidRPr="00692961">
              <w:rPr>
                <w:rFonts w:cs="Arial"/>
                <w:sz w:val="19"/>
                <w:szCs w:val="19"/>
                <w:lang w:val="en-GB"/>
              </w:rPr>
              <w:t xml:space="preserve"> 2,305</w:t>
            </w:r>
            <w:r w:rsidR="006730F2" w:rsidRPr="00692961">
              <w:rPr>
                <w:rFonts w:cs="Arial"/>
                <w:sz w:val="19"/>
                <w:szCs w:val="19"/>
                <w:lang w:val="en-GB"/>
              </w:rPr>
              <w:t>.1</w:t>
            </w:r>
          </w:p>
        </w:tc>
      </w:tr>
      <w:tr w:rsidR="006730F2" w:rsidRPr="00692961" w14:paraId="68819928" w14:textId="668F68B5" w:rsidTr="00692961">
        <w:tc>
          <w:tcPr>
            <w:tcW w:w="1525" w:type="dxa"/>
          </w:tcPr>
          <w:p w14:paraId="4D36E14F" w14:textId="6725312E" w:rsidR="0066533D" w:rsidRPr="00692961" w:rsidRDefault="0066533D" w:rsidP="00692961">
            <w:pPr>
              <w:jc w:val="left"/>
              <w:rPr>
                <w:rFonts w:cs="Arial"/>
                <w:sz w:val="19"/>
                <w:szCs w:val="19"/>
                <w:lang w:val="en-GB"/>
              </w:rPr>
            </w:pPr>
            <w:r w:rsidRPr="00692961">
              <w:rPr>
                <w:rFonts w:cs="Arial"/>
                <w:sz w:val="19"/>
                <w:szCs w:val="19"/>
                <w:lang w:val="en-GB"/>
              </w:rPr>
              <w:t>Carnations</w:t>
            </w:r>
          </w:p>
        </w:tc>
        <w:tc>
          <w:tcPr>
            <w:tcW w:w="976" w:type="dxa"/>
          </w:tcPr>
          <w:p w14:paraId="4D6E6F43" w14:textId="6A24542D" w:rsidR="0066533D" w:rsidRPr="00692961" w:rsidRDefault="0066533D" w:rsidP="00692961">
            <w:pPr>
              <w:jc w:val="right"/>
              <w:rPr>
                <w:rFonts w:cs="Arial"/>
                <w:sz w:val="19"/>
                <w:szCs w:val="19"/>
                <w:lang w:val="en-GB"/>
              </w:rPr>
            </w:pPr>
            <w:r w:rsidRPr="00692961">
              <w:rPr>
                <w:rFonts w:cs="Arial"/>
                <w:sz w:val="19"/>
                <w:szCs w:val="19"/>
                <w:lang w:val="en-GB"/>
              </w:rPr>
              <w:t xml:space="preserve"> 14,817</w:t>
            </w:r>
            <w:r w:rsidR="006730F2" w:rsidRPr="00692961">
              <w:rPr>
                <w:rFonts w:cs="Arial"/>
                <w:sz w:val="19"/>
                <w:szCs w:val="19"/>
                <w:lang w:val="en-GB"/>
              </w:rPr>
              <w:t>.3</w:t>
            </w:r>
          </w:p>
        </w:tc>
        <w:tc>
          <w:tcPr>
            <w:tcW w:w="1009" w:type="dxa"/>
          </w:tcPr>
          <w:p w14:paraId="20AF35D5" w14:textId="32196A17" w:rsidR="0066533D" w:rsidRPr="00692961" w:rsidRDefault="0066533D" w:rsidP="00692961">
            <w:pPr>
              <w:jc w:val="right"/>
              <w:rPr>
                <w:rFonts w:cs="Arial"/>
                <w:sz w:val="19"/>
                <w:szCs w:val="19"/>
                <w:lang w:val="en-GB"/>
              </w:rPr>
            </w:pPr>
            <w:r w:rsidRPr="00692961">
              <w:rPr>
                <w:rFonts w:cs="Arial"/>
                <w:sz w:val="19"/>
                <w:szCs w:val="19"/>
                <w:lang w:val="en-GB"/>
              </w:rPr>
              <w:t xml:space="preserve"> 23,290</w:t>
            </w:r>
            <w:r w:rsidR="006730F2" w:rsidRPr="00692961">
              <w:rPr>
                <w:rFonts w:cs="Arial"/>
                <w:sz w:val="19"/>
                <w:szCs w:val="19"/>
                <w:lang w:val="en-GB"/>
              </w:rPr>
              <w:t>.</w:t>
            </w:r>
            <w:r w:rsidRPr="00692961">
              <w:rPr>
                <w:rFonts w:cs="Arial"/>
                <w:sz w:val="19"/>
                <w:szCs w:val="19"/>
                <w:lang w:val="en-GB"/>
              </w:rPr>
              <w:t>3</w:t>
            </w:r>
          </w:p>
        </w:tc>
        <w:tc>
          <w:tcPr>
            <w:tcW w:w="1193" w:type="dxa"/>
          </w:tcPr>
          <w:p w14:paraId="7CB0F3B5" w14:textId="48D73620" w:rsidR="0066533D" w:rsidRPr="00692961" w:rsidRDefault="0066533D" w:rsidP="00692961">
            <w:pPr>
              <w:jc w:val="right"/>
              <w:rPr>
                <w:rFonts w:cs="Arial"/>
                <w:sz w:val="19"/>
                <w:szCs w:val="19"/>
                <w:lang w:val="en-GB"/>
              </w:rPr>
            </w:pPr>
            <w:r w:rsidRPr="00692961">
              <w:rPr>
                <w:rFonts w:cs="Arial"/>
                <w:sz w:val="19"/>
                <w:szCs w:val="19"/>
                <w:lang w:val="en-GB"/>
              </w:rPr>
              <w:t xml:space="preserve"> 647</w:t>
            </w:r>
            <w:r w:rsidR="006730F2" w:rsidRPr="00692961">
              <w:rPr>
                <w:rFonts w:cs="Arial"/>
                <w:sz w:val="19"/>
                <w:szCs w:val="19"/>
                <w:lang w:val="en-GB"/>
              </w:rPr>
              <w:t>.7</w:t>
            </w:r>
          </w:p>
        </w:tc>
        <w:tc>
          <w:tcPr>
            <w:tcW w:w="1166" w:type="dxa"/>
          </w:tcPr>
          <w:p w14:paraId="2B8263F6" w14:textId="7533209E" w:rsidR="0066533D" w:rsidRPr="00692961" w:rsidRDefault="0066533D" w:rsidP="00692961">
            <w:pPr>
              <w:jc w:val="right"/>
              <w:rPr>
                <w:rFonts w:cs="Arial"/>
                <w:sz w:val="19"/>
                <w:szCs w:val="19"/>
                <w:lang w:val="en-GB"/>
              </w:rPr>
            </w:pPr>
            <w:r w:rsidRPr="00692961">
              <w:rPr>
                <w:rFonts w:cs="Arial"/>
                <w:sz w:val="19"/>
                <w:szCs w:val="19"/>
                <w:lang w:val="en-GB"/>
              </w:rPr>
              <w:t xml:space="preserve"> 49</w:t>
            </w:r>
            <w:r w:rsidR="006730F2" w:rsidRPr="00692961">
              <w:rPr>
                <w:rFonts w:cs="Arial"/>
                <w:sz w:val="19"/>
                <w:szCs w:val="19"/>
                <w:lang w:val="en-GB"/>
              </w:rPr>
              <w:t>.</w:t>
            </w:r>
            <w:r w:rsidRPr="00692961">
              <w:rPr>
                <w:rFonts w:cs="Arial"/>
                <w:sz w:val="19"/>
                <w:szCs w:val="19"/>
                <w:lang w:val="en-GB"/>
              </w:rPr>
              <w:t>5</w:t>
            </w:r>
          </w:p>
        </w:tc>
        <w:tc>
          <w:tcPr>
            <w:tcW w:w="894" w:type="dxa"/>
          </w:tcPr>
          <w:p w14:paraId="44419BEC" w14:textId="46F2E5C5" w:rsidR="0066533D" w:rsidRPr="00692961" w:rsidRDefault="0066533D" w:rsidP="00692961">
            <w:pPr>
              <w:jc w:val="right"/>
              <w:rPr>
                <w:rFonts w:cs="Arial"/>
                <w:sz w:val="19"/>
                <w:szCs w:val="19"/>
                <w:lang w:val="en-GB"/>
              </w:rPr>
            </w:pPr>
            <w:r w:rsidRPr="00692961">
              <w:rPr>
                <w:rFonts w:cs="Arial"/>
                <w:sz w:val="19"/>
                <w:szCs w:val="19"/>
                <w:lang w:val="en-GB"/>
              </w:rPr>
              <w:t xml:space="preserve"> 37,108</w:t>
            </w:r>
            <w:r w:rsidR="006730F2" w:rsidRPr="00692961">
              <w:rPr>
                <w:rFonts w:cs="Arial"/>
                <w:sz w:val="19"/>
                <w:szCs w:val="19"/>
                <w:lang w:val="en-GB"/>
              </w:rPr>
              <w:t>.</w:t>
            </w:r>
            <w:r w:rsidRPr="00692961">
              <w:rPr>
                <w:rFonts w:cs="Arial"/>
                <w:sz w:val="19"/>
                <w:szCs w:val="19"/>
                <w:lang w:val="en-GB"/>
              </w:rPr>
              <w:t xml:space="preserve">0 </w:t>
            </w:r>
          </w:p>
        </w:tc>
        <w:tc>
          <w:tcPr>
            <w:tcW w:w="920" w:type="dxa"/>
          </w:tcPr>
          <w:p w14:paraId="2407987C" w14:textId="28E0DFC7" w:rsidR="0066533D" w:rsidRPr="00692961" w:rsidRDefault="0066533D" w:rsidP="00692961">
            <w:pPr>
              <w:jc w:val="right"/>
              <w:rPr>
                <w:rFonts w:cs="Arial"/>
                <w:sz w:val="19"/>
                <w:szCs w:val="19"/>
                <w:lang w:val="en-GB"/>
              </w:rPr>
            </w:pPr>
            <w:r w:rsidRPr="00692961">
              <w:rPr>
                <w:rFonts w:cs="Arial"/>
                <w:sz w:val="19"/>
                <w:szCs w:val="19"/>
                <w:lang w:val="en-GB"/>
              </w:rPr>
              <w:t xml:space="preserve"> 4,392</w:t>
            </w:r>
            <w:r w:rsidR="006730F2" w:rsidRPr="00692961">
              <w:rPr>
                <w:rFonts w:cs="Arial"/>
                <w:sz w:val="19"/>
                <w:szCs w:val="19"/>
                <w:lang w:val="en-GB"/>
              </w:rPr>
              <w:t>.</w:t>
            </w:r>
            <w:r w:rsidRPr="00692961">
              <w:rPr>
                <w:rFonts w:cs="Arial"/>
                <w:sz w:val="19"/>
                <w:szCs w:val="19"/>
                <w:lang w:val="en-GB"/>
              </w:rPr>
              <w:t>2</w:t>
            </w:r>
          </w:p>
        </w:tc>
        <w:tc>
          <w:tcPr>
            <w:tcW w:w="1177" w:type="dxa"/>
          </w:tcPr>
          <w:p w14:paraId="5271882A" w14:textId="4FE045FF" w:rsidR="0066533D" w:rsidRPr="00692961" w:rsidRDefault="006730F2" w:rsidP="00692961">
            <w:pPr>
              <w:jc w:val="right"/>
              <w:rPr>
                <w:rFonts w:cs="Arial"/>
                <w:sz w:val="19"/>
                <w:szCs w:val="19"/>
                <w:lang w:val="en-GB"/>
              </w:rPr>
            </w:pPr>
            <w:r w:rsidRPr="00692961">
              <w:rPr>
                <w:rFonts w:cs="Arial"/>
                <w:sz w:val="19"/>
                <w:szCs w:val="19"/>
                <w:lang w:val="en-GB"/>
              </w:rPr>
              <w:t>-</w:t>
            </w:r>
          </w:p>
        </w:tc>
        <w:tc>
          <w:tcPr>
            <w:tcW w:w="1120" w:type="dxa"/>
          </w:tcPr>
          <w:p w14:paraId="26B0D9CC" w14:textId="545F3CDD" w:rsidR="0066533D" w:rsidRPr="00692961" w:rsidRDefault="0066533D" w:rsidP="00692961">
            <w:pPr>
              <w:jc w:val="right"/>
              <w:rPr>
                <w:rFonts w:cs="Arial"/>
                <w:sz w:val="19"/>
                <w:szCs w:val="19"/>
                <w:lang w:val="en-GB"/>
              </w:rPr>
            </w:pPr>
            <w:r w:rsidRPr="00692961">
              <w:rPr>
                <w:rFonts w:cs="Arial"/>
                <w:sz w:val="19"/>
                <w:szCs w:val="19"/>
                <w:lang w:val="en-GB"/>
              </w:rPr>
              <w:t xml:space="preserve"> 23</w:t>
            </w:r>
            <w:r w:rsidR="006730F2" w:rsidRPr="00692961">
              <w:rPr>
                <w:rFonts w:cs="Arial"/>
                <w:sz w:val="19"/>
                <w:szCs w:val="19"/>
                <w:lang w:val="en-GB"/>
              </w:rPr>
              <w:t>.2</w:t>
            </w:r>
          </w:p>
        </w:tc>
      </w:tr>
      <w:tr w:rsidR="006730F2" w:rsidRPr="00692961" w14:paraId="2235AA6D" w14:textId="69A02C1E" w:rsidTr="00692961">
        <w:tc>
          <w:tcPr>
            <w:tcW w:w="1525" w:type="dxa"/>
          </w:tcPr>
          <w:p w14:paraId="4EDD94EF" w14:textId="18DCA51A" w:rsidR="0066533D" w:rsidRPr="00692961" w:rsidRDefault="0066533D" w:rsidP="00692961">
            <w:pPr>
              <w:jc w:val="left"/>
              <w:rPr>
                <w:rFonts w:cs="Arial"/>
                <w:sz w:val="19"/>
                <w:szCs w:val="19"/>
                <w:lang w:val="en-GB"/>
              </w:rPr>
            </w:pPr>
            <w:r w:rsidRPr="00692961">
              <w:rPr>
                <w:rFonts w:cs="Arial"/>
                <w:sz w:val="19"/>
                <w:szCs w:val="19"/>
                <w:lang w:val="en-GB"/>
              </w:rPr>
              <w:t>Orchids</w:t>
            </w:r>
          </w:p>
        </w:tc>
        <w:tc>
          <w:tcPr>
            <w:tcW w:w="976" w:type="dxa"/>
          </w:tcPr>
          <w:p w14:paraId="25A762E7" w14:textId="57DFF93D" w:rsidR="0066533D" w:rsidRPr="00692961" w:rsidRDefault="0066533D" w:rsidP="00692961">
            <w:pPr>
              <w:jc w:val="right"/>
              <w:rPr>
                <w:rFonts w:cs="Arial"/>
                <w:sz w:val="19"/>
                <w:szCs w:val="19"/>
                <w:lang w:val="en-GB"/>
              </w:rPr>
            </w:pPr>
            <w:r w:rsidRPr="00692961">
              <w:rPr>
                <w:rFonts w:cs="Arial"/>
                <w:sz w:val="19"/>
                <w:szCs w:val="19"/>
                <w:lang w:val="en-GB"/>
              </w:rPr>
              <w:t xml:space="preserve"> 2,690</w:t>
            </w:r>
            <w:r w:rsidR="006730F2" w:rsidRPr="00692961">
              <w:rPr>
                <w:rFonts w:cs="Arial"/>
                <w:sz w:val="19"/>
                <w:szCs w:val="19"/>
                <w:lang w:val="en-GB"/>
              </w:rPr>
              <w:t>.4</w:t>
            </w:r>
          </w:p>
        </w:tc>
        <w:tc>
          <w:tcPr>
            <w:tcW w:w="1009" w:type="dxa"/>
          </w:tcPr>
          <w:p w14:paraId="2189F5BC" w14:textId="178E4DE9" w:rsidR="0066533D" w:rsidRPr="00692961" w:rsidRDefault="0066533D" w:rsidP="00692961">
            <w:pPr>
              <w:jc w:val="right"/>
              <w:rPr>
                <w:rFonts w:cs="Arial"/>
                <w:sz w:val="19"/>
                <w:szCs w:val="19"/>
                <w:lang w:val="en-GB"/>
              </w:rPr>
            </w:pPr>
            <w:r w:rsidRPr="00692961">
              <w:rPr>
                <w:rFonts w:cs="Arial"/>
                <w:sz w:val="19"/>
                <w:szCs w:val="19"/>
                <w:lang w:val="en-GB"/>
              </w:rPr>
              <w:t xml:space="preserve"> 2,144</w:t>
            </w:r>
            <w:r w:rsidR="006730F2" w:rsidRPr="00692961">
              <w:rPr>
                <w:rFonts w:cs="Arial"/>
                <w:sz w:val="19"/>
                <w:szCs w:val="19"/>
                <w:lang w:val="en-GB"/>
              </w:rPr>
              <w:t>.</w:t>
            </w:r>
            <w:r w:rsidRPr="00692961">
              <w:rPr>
                <w:rFonts w:cs="Arial"/>
                <w:sz w:val="19"/>
                <w:szCs w:val="19"/>
                <w:lang w:val="en-GB"/>
              </w:rPr>
              <w:t>8</w:t>
            </w:r>
          </w:p>
        </w:tc>
        <w:tc>
          <w:tcPr>
            <w:tcW w:w="1193" w:type="dxa"/>
          </w:tcPr>
          <w:p w14:paraId="44A50184" w14:textId="209C3F3B" w:rsidR="0066533D" w:rsidRPr="00692961" w:rsidRDefault="0066533D" w:rsidP="00692961">
            <w:pPr>
              <w:jc w:val="right"/>
              <w:rPr>
                <w:rFonts w:cs="Arial"/>
                <w:sz w:val="19"/>
                <w:szCs w:val="19"/>
                <w:lang w:val="en-GB"/>
              </w:rPr>
            </w:pPr>
            <w:r w:rsidRPr="00692961">
              <w:rPr>
                <w:rFonts w:cs="Arial"/>
                <w:sz w:val="19"/>
                <w:szCs w:val="19"/>
                <w:lang w:val="en-GB"/>
              </w:rPr>
              <w:t xml:space="preserve"> 137</w:t>
            </w:r>
            <w:r w:rsidR="006730F2" w:rsidRPr="00692961">
              <w:rPr>
                <w:rFonts w:cs="Arial"/>
                <w:sz w:val="19"/>
                <w:szCs w:val="19"/>
                <w:lang w:val="en-GB"/>
              </w:rPr>
              <w:t>.1</w:t>
            </w:r>
          </w:p>
        </w:tc>
        <w:tc>
          <w:tcPr>
            <w:tcW w:w="1166" w:type="dxa"/>
          </w:tcPr>
          <w:p w14:paraId="09380517" w14:textId="6472B35F" w:rsidR="0066533D" w:rsidRPr="00692961" w:rsidRDefault="0066533D" w:rsidP="00692961">
            <w:pPr>
              <w:jc w:val="right"/>
              <w:rPr>
                <w:rFonts w:cs="Arial"/>
                <w:sz w:val="19"/>
                <w:szCs w:val="19"/>
                <w:lang w:val="en-GB"/>
              </w:rPr>
            </w:pPr>
            <w:r w:rsidRPr="00692961">
              <w:rPr>
                <w:rFonts w:cs="Arial"/>
                <w:sz w:val="19"/>
                <w:szCs w:val="19"/>
                <w:lang w:val="en-GB"/>
              </w:rPr>
              <w:t xml:space="preserve"> -   </w:t>
            </w:r>
          </w:p>
        </w:tc>
        <w:tc>
          <w:tcPr>
            <w:tcW w:w="894" w:type="dxa"/>
          </w:tcPr>
          <w:p w14:paraId="4527F88E" w14:textId="2295ABE2" w:rsidR="0066533D" w:rsidRPr="00692961" w:rsidRDefault="0066533D" w:rsidP="00692961">
            <w:pPr>
              <w:jc w:val="right"/>
              <w:rPr>
                <w:rFonts w:cs="Arial"/>
                <w:sz w:val="19"/>
                <w:szCs w:val="19"/>
                <w:lang w:val="en-GB"/>
              </w:rPr>
            </w:pPr>
            <w:r w:rsidRPr="00692961">
              <w:rPr>
                <w:rFonts w:cs="Arial"/>
                <w:sz w:val="19"/>
                <w:szCs w:val="19"/>
                <w:lang w:val="en-GB"/>
              </w:rPr>
              <w:t xml:space="preserve"> 4,740</w:t>
            </w:r>
            <w:r w:rsidR="006730F2" w:rsidRPr="00692961">
              <w:rPr>
                <w:rFonts w:cs="Arial"/>
                <w:sz w:val="19"/>
                <w:szCs w:val="19"/>
                <w:lang w:val="en-GB"/>
              </w:rPr>
              <w:t>.8</w:t>
            </w:r>
          </w:p>
        </w:tc>
        <w:tc>
          <w:tcPr>
            <w:tcW w:w="920" w:type="dxa"/>
          </w:tcPr>
          <w:p w14:paraId="29773814" w14:textId="27799A63" w:rsidR="0066533D" w:rsidRPr="00692961" w:rsidRDefault="0066533D" w:rsidP="00692961">
            <w:pPr>
              <w:jc w:val="right"/>
              <w:rPr>
                <w:rFonts w:cs="Arial"/>
                <w:sz w:val="19"/>
                <w:szCs w:val="19"/>
                <w:lang w:val="en-GB"/>
              </w:rPr>
            </w:pPr>
            <w:r w:rsidRPr="00692961">
              <w:rPr>
                <w:rFonts w:cs="Arial"/>
                <w:sz w:val="19"/>
                <w:szCs w:val="19"/>
                <w:lang w:val="en-GB"/>
              </w:rPr>
              <w:t xml:space="preserve"> 424</w:t>
            </w:r>
            <w:r w:rsidR="006730F2" w:rsidRPr="00692961">
              <w:rPr>
                <w:rFonts w:cs="Arial"/>
                <w:sz w:val="19"/>
                <w:szCs w:val="19"/>
                <w:lang w:val="en-GB"/>
              </w:rPr>
              <w:t>.</w:t>
            </w:r>
            <w:r w:rsidRPr="00692961">
              <w:rPr>
                <w:rFonts w:cs="Arial"/>
                <w:sz w:val="19"/>
                <w:szCs w:val="19"/>
                <w:lang w:val="en-GB"/>
              </w:rPr>
              <w:t>3</w:t>
            </w:r>
          </w:p>
        </w:tc>
        <w:tc>
          <w:tcPr>
            <w:tcW w:w="1177" w:type="dxa"/>
          </w:tcPr>
          <w:p w14:paraId="5DAF1E99" w14:textId="69EA16FC" w:rsidR="0066533D" w:rsidRPr="00692961" w:rsidRDefault="006730F2" w:rsidP="00692961">
            <w:pPr>
              <w:jc w:val="right"/>
              <w:rPr>
                <w:rFonts w:cs="Arial"/>
                <w:sz w:val="19"/>
                <w:szCs w:val="19"/>
                <w:lang w:val="en-GB"/>
              </w:rPr>
            </w:pPr>
            <w:r w:rsidRPr="00692961">
              <w:rPr>
                <w:rFonts w:cs="Arial"/>
                <w:sz w:val="19"/>
                <w:szCs w:val="19"/>
                <w:lang w:val="en-GB"/>
              </w:rPr>
              <w:t>-</w:t>
            </w:r>
          </w:p>
        </w:tc>
        <w:tc>
          <w:tcPr>
            <w:tcW w:w="1120" w:type="dxa"/>
          </w:tcPr>
          <w:p w14:paraId="40C95FE7" w14:textId="5E179552" w:rsidR="0066533D" w:rsidRPr="00692961" w:rsidRDefault="0066533D" w:rsidP="00692961">
            <w:pPr>
              <w:jc w:val="right"/>
              <w:rPr>
                <w:rFonts w:cs="Arial"/>
                <w:sz w:val="19"/>
                <w:szCs w:val="19"/>
                <w:lang w:val="en-GB"/>
              </w:rPr>
            </w:pPr>
            <w:r w:rsidRPr="00692961">
              <w:rPr>
                <w:rFonts w:cs="Arial"/>
                <w:sz w:val="19"/>
                <w:szCs w:val="19"/>
                <w:lang w:val="en-GB"/>
              </w:rPr>
              <w:t xml:space="preserve"> 2</w:t>
            </w:r>
            <w:r w:rsidR="006730F2" w:rsidRPr="00692961">
              <w:rPr>
                <w:rFonts w:cs="Arial"/>
                <w:sz w:val="19"/>
                <w:szCs w:val="19"/>
                <w:lang w:val="en-GB"/>
              </w:rPr>
              <w:t>.4</w:t>
            </w:r>
          </w:p>
        </w:tc>
      </w:tr>
      <w:tr w:rsidR="006730F2" w:rsidRPr="00692961" w14:paraId="32ACEF8D" w14:textId="0870F511" w:rsidTr="00692961">
        <w:tc>
          <w:tcPr>
            <w:tcW w:w="1525" w:type="dxa"/>
          </w:tcPr>
          <w:p w14:paraId="7FD7DF13" w14:textId="63B6A5CB" w:rsidR="0066533D" w:rsidRPr="00692961" w:rsidRDefault="0066533D" w:rsidP="00692961">
            <w:pPr>
              <w:jc w:val="left"/>
              <w:rPr>
                <w:rFonts w:cs="Arial"/>
                <w:sz w:val="19"/>
                <w:szCs w:val="19"/>
                <w:lang w:val="en-GB"/>
              </w:rPr>
            </w:pPr>
            <w:r w:rsidRPr="00692961">
              <w:rPr>
                <w:rFonts w:cs="Arial"/>
                <w:sz w:val="19"/>
                <w:szCs w:val="19"/>
                <w:lang w:val="en-GB"/>
              </w:rPr>
              <w:lastRenderedPageBreak/>
              <w:t>Chrysanthemums</w:t>
            </w:r>
          </w:p>
        </w:tc>
        <w:tc>
          <w:tcPr>
            <w:tcW w:w="976" w:type="dxa"/>
          </w:tcPr>
          <w:p w14:paraId="1795E70C" w14:textId="4C6588A7" w:rsidR="0066533D" w:rsidRPr="00692961" w:rsidRDefault="0066533D" w:rsidP="00692961">
            <w:pPr>
              <w:jc w:val="right"/>
              <w:rPr>
                <w:rFonts w:cs="Arial"/>
                <w:sz w:val="19"/>
                <w:szCs w:val="19"/>
                <w:lang w:val="en-GB"/>
              </w:rPr>
            </w:pPr>
            <w:r w:rsidRPr="00692961">
              <w:rPr>
                <w:rFonts w:cs="Arial"/>
                <w:sz w:val="19"/>
                <w:szCs w:val="19"/>
                <w:lang w:val="en-GB"/>
              </w:rPr>
              <w:t xml:space="preserve"> 46,582</w:t>
            </w:r>
            <w:r w:rsidR="006730F2" w:rsidRPr="00692961">
              <w:rPr>
                <w:rFonts w:cs="Arial"/>
                <w:sz w:val="19"/>
                <w:szCs w:val="19"/>
                <w:lang w:val="en-GB"/>
              </w:rPr>
              <w:t>.6</w:t>
            </w:r>
            <w:r w:rsidRPr="00692961">
              <w:rPr>
                <w:rFonts w:cs="Arial"/>
                <w:sz w:val="19"/>
                <w:szCs w:val="19"/>
                <w:lang w:val="en-GB"/>
              </w:rPr>
              <w:t xml:space="preserve"> </w:t>
            </w:r>
          </w:p>
        </w:tc>
        <w:tc>
          <w:tcPr>
            <w:tcW w:w="1009" w:type="dxa"/>
          </w:tcPr>
          <w:p w14:paraId="6CCD76AC" w14:textId="505F69B1" w:rsidR="0066533D" w:rsidRPr="00692961" w:rsidRDefault="0066533D" w:rsidP="00692961">
            <w:pPr>
              <w:jc w:val="right"/>
              <w:rPr>
                <w:rFonts w:cs="Arial"/>
                <w:sz w:val="19"/>
                <w:szCs w:val="19"/>
                <w:lang w:val="en-GB"/>
              </w:rPr>
            </w:pPr>
            <w:r w:rsidRPr="00692961">
              <w:rPr>
                <w:rFonts w:cs="Arial"/>
                <w:sz w:val="19"/>
                <w:szCs w:val="19"/>
                <w:lang w:val="en-GB"/>
              </w:rPr>
              <w:t xml:space="preserve"> 64,269</w:t>
            </w:r>
            <w:r w:rsidR="006730F2" w:rsidRPr="00692961">
              <w:rPr>
                <w:rFonts w:cs="Arial"/>
                <w:sz w:val="19"/>
                <w:szCs w:val="19"/>
                <w:lang w:val="en-GB"/>
              </w:rPr>
              <w:t>.</w:t>
            </w:r>
            <w:r w:rsidRPr="00692961">
              <w:rPr>
                <w:rFonts w:cs="Arial"/>
                <w:sz w:val="19"/>
                <w:szCs w:val="19"/>
                <w:lang w:val="en-GB"/>
              </w:rPr>
              <w:t>6</w:t>
            </w:r>
          </w:p>
        </w:tc>
        <w:tc>
          <w:tcPr>
            <w:tcW w:w="1193" w:type="dxa"/>
          </w:tcPr>
          <w:p w14:paraId="214E90FC" w14:textId="315C9731" w:rsidR="0066533D" w:rsidRPr="00692961" w:rsidRDefault="0066533D" w:rsidP="00692961">
            <w:pPr>
              <w:jc w:val="right"/>
              <w:rPr>
                <w:rFonts w:cs="Arial"/>
                <w:sz w:val="19"/>
                <w:szCs w:val="19"/>
                <w:lang w:val="en-GB"/>
              </w:rPr>
            </w:pPr>
            <w:r w:rsidRPr="00692961">
              <w:rPr>
                <w:rFonts w:cs="Arial"/>
                <w:sz w:val="19"/>
                <w:szCs w:val="19"/>
                <w:lang w:val="en-GB"/>
              </w:rPr>
              <w:t xml:space="preserve"> 3,439</w:t>
            </w:r>
            <w:r w:rsidR="006730F2" w:rsidRPr="00692961">
              <w:rPr>
                <w:rFonts w:cs="Arial"/>
                <w:sz w:val="19"/>
                <w:szCs w:val="19"/>
                <w:lang w:val="en-GB"/>
              </w:rPr>
              <w:t>.</w:t>
            </w:r>
            <w:r w:rsidRPr="00692961">
              <w:rPr>
                <w:rFonts w:cs="Arial"/>
                <w:sz w:val="19"/>
                <w:szCs w:val="19"/>
                <w:lang w:val="en-GB"/>
              </w:rPr>
              <w:t>8</w:t>
            </w:r>
          </w:p>
        </w:tc>
        <w:tc>
          <w:tcPr>
            <w:tcW w:w="1166" w:type="dxa"/>
          </w:tcPr>
          <w:p w14:paraId="5E1CC79F" w14:textId="75F45CBC" w:rsidR="0066533D" w:rsidRPr="00692961" w:rsidRDefault="0066533D" w:rsidP="00692961">
            <w:pPr>
              <w:jc w:val="right"/>
              <w:rPr>
                <w:rFonts w:cs="Arial"/>
                <w:sz w:val="19"/>
                <w:szCs w:val="19"/>
                <w:lang w:val="en-GB"/>
              </w:rPr>
            </w:pPr>
            <w:r w:rsidRPr="00692961">
              <w:rPr>
                <w:rFonts w:cs="Arial"/>
                <w:sz w:val="19"/>
                <w:szCs w:val="19"/>
                <w:lang w:val="en-GB"/>
              </w:rPr>
              <w:t xml:space="preserve"> 42</w:t>
            </w:r>
            <w:r w:rsidR="006730F2" w:rsidRPr="00692961">
              <w:rPr>
                <w:rFonts w:cs="Arial"/>
                <w:sz w:val="19"/>
                <w:szCs w:val="19"/>
                <w:lang w:val="en-GB"/>
              </w:rPr>
              <w:t>.9</w:t>
            </w:r>
          </w:p>
        </w:tc>
        <w:tc>
          <w:tcPr>
            <w:tcW w:w="894" w:type="dxa"/>
          </w:tcPr>
          <w:p w14:paraId="112301D2" w14:textId="1A330ED9" w:rsidR="0066533D" w:rsidRPr="00692961" w:rsidRDefault="0066533D" w:rsidP="00692961">
            <w:pPr>
              <w:jc w:val="right"/>
              <w:rPr>
                <w:rFonts w:cs="Arial"/>
                <w:sz w:val="19"/>
                <w:szCs w:val="19"/>
                <w:lang w:val="en-GB"/>
              </w:rPr>
            </w:pPr>
            <w:r w:rsidRPr="00692961">
              <w:rPr>
                <w:rFonts w:cs="Arial"/>
                <w:sz w:val="19"/>
                <w:szCs w:val="19"/>
                <w:lang w:val="en-GB"/>
              </w:rPr>
              <w:t xml:space="preserve"> 94,360</w:t>
            </w:r>
            <w:r w:rsidR="006730F2" w:rsidRPr="00692961">
              <w:rPr>
                <w:rFonts w:cs="Arial"/>
                <w:sz w:val="19"/>
                <w:szCs w:val="19"/>
                <w:lang w:val="en-GB"/>
              </w:rPr>
              <w:t>.</w:t>
            </w:r>
            <w:r w:rsidRPr="00692961">
              <w:rPr>
                <w:rFonts w:cs="Arial"/>
                <w:sz w:val="19"/>
                <w:szCs w:val="19"/>
                <w:lang w:val="en-GB"/>
              </w:rPr>
              <w:t xml:space="preserve">0 </w:t>
            </w:r>
          </w:p>
        </w:tc>
        <w:tc>
          <w:tcPr>
            <w:tcW w:w="920" w:type="dxa"/>
          </w:tcPr>
          <w:p w14:paraId="07098DB7" w14:textId="1C67F343" w:rsidR="0066533D" w:rsidRPr="00692961" w:rsidRDefault="0066533D" w:rsidP="00692961">
            <w:pPr>
              <w:jc w:val="right"/>
              <w:rPr>
                <w:rFonts w:cs="Arial"/>
                <w:sz w:val="19"/>
                <w:szCs w:val="19"/>
                <w:lang w:val="en-GB"/>
              </w:rPr>
            </w:pPr>
            <w:r w:rsidRPr="00692961">
              <w:rPr>
                <w:rFonts w:cs="Arial"/>
                <w:sz w:val="19"/>
                <w:szCs w:val="19"/>
                <w:lang w:val="en-GB"/>
              </w:rPr>
              <w:t xml:space="preserve"> 11,653</w:t>
            </w:r>
            <w:r w:rsidR="006730F2" w:rsidRPr="00692961">
              <w:rPr>
                <w:rFonts w:cs="Arial"/>
                <w:sz w:val="19"/>
                <w:szCs w:val="19"/>
                <w:lang w:val="en-GB"/>
              </w:rPr>
              <w:t>.</w:t>
            </w:r>
            <w:r w:rsidRPr="00692961">
              <w:rPr>
                <w:rFonts w:cs="Arial"/>
                <w:sz w:val="19"/>
                <w:szCs w:val="19"/>
                <w:lang w:val="en-GB"/>
              </w:rPr>
              <w:t xml:space="preserve">0 </w:t>
            </w:r>
          </w:p>
        </w:tc>
        <w:tc>
          <w:tcPr>
            <w:tcW w:w="1177" w:type="dxa"/>
          </w:tcPr>
          <w:p w14:paraId="148E5058" w14:textId="5480A919" w:rsidR="0066533D" w:rsidRPr="00692961" w:rsidRDefault="006730F2" w:rsidP="00692961">
            <w:pPr>
              <w:jc w:val="right"/>
              <w:rPr>
                <w:rFonts w:cs="Arial"/>
                <w:sz w:val="19"/>
                <w:szCs w:val="19"/>
                <w:lang w:val="en-GB"/>
              </w:rPr>
            </w:pPr>
            <w:r w:rsidRPr="00692961">
              <w:rPr>
                <w:rFonts w:cs="Arial"/>
                <w:sz w:val="19"/>
                <w:szCs w:val="19"/>
                <w:lang w:val="en-GB"/>
              </w:rPr>
              <w:t>-</w:t>
            </w:r>
          </w:p>
        </w:tc>
        <w:tc>
          <w:tcPr>
            <w:tcW w:w="1120" w:type="dxa"/>
          </w:tcPr>
          <w:p w14:paraId="70763FF9" w14:textId="0B525CE0" w:rsidR="0066533D" w:rsidRPr="00692961" w:rsidRDefault="0066533D" w:rsidP="00692961">
            <w:pPr>
              <w:jc w:val="right"/>
              <w:rPr>
                <w:rFonts w:cs="Arial"/>
                <w:sz w:val="19"/>
                <w:szCs w:val="19"/>
                <w:lang w:val="en-GB"/>
              </w:rPr>
            </w:pPr>
            <w:r w:rsidRPr="00692961">
              <w:rPr>
                <w:rFonts w:cs="Arial"/>
                <w:sz w:val="19"/>
                <w:szCs w:val="19"/>
                <w:lang w:val="en-GB"/>
              </w:rPr>
              <w:t xml:space="preserve"> 72</w:t>
            </w:r>
            <w:r w:rsidR="006730F2" w:rsidRPr="00692961">
              <w:rPr>
                <w:rFonts w:cs="Arial"/>
                <w:sz w:val="19"/>
                <w:szCs w:val="19"/>
                <w:lang w:val="en-GB"/>
              </w:rPr>
              <w:t>.2</w:t>
            </w:r>
          </w:p>
        </w:tc>
      </w:tr>
      <w:tr w:rsidR="006730F2" w:rsidRPr="00692961" w14:paraId="3026A462" w14:textId="03813982" w:rsidTr="00692961">
        <w:tc>
          <w:tcPr>
            <w:tcW w:w="1525" w:type="dxa"/>
          </w:tcPr>
          <w:p w14:paraId="2F6EB4D0" w14:textId="7103444B" w:rsidR="0066533D" w:rsidRPr="00692961" w:rsidRDefault="0066533D" w:rsidP="00692961">
            <w:pPr>
              <w:jc w:val="left"/>
              <w:rPr>
                <w:rFonts w:cs="Arial"/>
                <w:sz w:val="19"/>
                <w:szCs w:val="19"/>
                <w:lang w:val="en-GB"/>
              </w:rPr>
            </w:pPr>
            <w:r w:rsidRPr="00692961">
              <w:rPr>
                <w:rFonts w:cs="Arial"/>
                <w:sz w:val="19"/>
                <w:szCs w:val="19"/>
                <w:lang w:val="en-GB"/>
              </w:rPr>
              <w:t>Lilies</w:t>
            </w:r>
          </w:p>
        </w:tc>
        <w:tc>
          <w:tcPr>
            <w:tcW w:w="976" w:type="dxa"/>
          </w:tcPr>
          <w:p w14:paraId="451B5911" w14:textId="7D8180DE" w:rsidR="0066533D" w:rsidRPr="00692961" w:rsidRDefault="0066533D" w:rsidP="00692961">
            <w:pPr>
              <w:jc w:val="right"/>
              <w:rPr>
                <w:rFonts w:cs="Arial"/>
                <w:sz w:val="19"/>
                <w:szCs w:val="19"/>
                <w:lang w:val="en-GB"/>
              </w:rPr>
            </w:pPr>
            <w:r w:rsidRPr="00692961">
              <w:rPr>
                <w:rFonts w:cs="Arial"/>
                <w:sz w:val="19"/>
                <w:szCs w:val="19"/>
                <w:lang w:val="en-GB"/>
              </w:rPr>
              <w:t xml:space="preserve"> 4,027</w:t>
            </w:r>
            <w:r w:rsidR="006730F2" w:rsidRPr="00692961">
              <w:rPr>
                <w:rFonts w:cs="Arial"/>
                <w:sz w:val="19"/>
                <w:szCs w:val="19"/>
                <w:lang w:val="en-GB"/>
              </w:rPr>
              <w:t>.7</w:t>
            </w:r>
          </w:p>
        </w:tc>
        <w:tc>
          <w:tcPr>
            <w:tcW w:w="1009" w:type="dxa"/>
          </w:tcPr>
          <w:p w14:paraId="4534C248" w14:textId="5C197789" w:rsidR="0066533D" w:rsidRPr="00692961" w:rsidRDefault="0066533D" w:rsidP="00692961">
            <w:pPr>
              <w:jc w:val="right"/>
              <w:rPr>
                <w:rFonts w:cs="Arial"/>
                <w:sz w:val="19"/>
                <w:szCs w:val="19"/>
                <w:lang w:val="en-GB"/>
              </w:rPr>
            </w:pPr>
            <w:r w:rsidRPr="00692961">
              <w:rPr>
                <w:rFonts w:cs="Arial"/>
                <w:sz w:val="19"/>
                <w:szCs w:val="19"/>
                <w:lang w:val="en-GB"/>
              </w:rPr>
              <w:t xml:space="preserve"> 4,573</w:t>
            </w:r>
            <w:r w:rsidR="006730F2" w:rsidRPr="00692961">
              <w:rPr>
                <w:rFonts w:cs="Arial"/>
                <w:sz w:val="19"/>
                <w:szCs w:val="19"/>
                <w:lang w:val="en-GB"/>
              </w:rPr>
              <w:t>.</w:t>
            </w:r>
            <w:r w:rsidRPr="00692961">
              <w:rPr>
                <w:rFonts w:cs="Arial"/>
                <w:sz w:val="19"/>
                <w:szCs w:val="19"/>
                <w:lang w:val="en-GB"/>
              </w:rPr>
              <w:t>4</w:t>
            </w:r>
          </w:p>
        </w:tc>
        <w:tc>
          <w:tcPr>
            <w:tcW w:w="1193" w:type="dxa"/>
          </w:tcPr>
          <w:p w14:paraId="140E2D95" w14:textId="1A73DA0E" w:rsidR="0066533D" w:rsidRPr="00692961" w:rsidRDefault="0066533D" w:rsidP="00692961">
            <w:pPr>
              <w:jc w:val="right"/>
              <w:rPr>
                <w:rFonts w:cs="Arial"/>
                <w:sz w:val="19"/>
                <w:szCs w:val="19"/>
                <w:lang w:val="en-GB"/>
              </w:rPr>
            </w:pPr>
            <w:r w:rsidRPr="00692961">
              <w:rPr>
                <w:rFonts w:cs="Arial"/>
                <w:sz w:val="19"/>
                <w:szCs w:val="19"/>
                <w:lang w:val="en-GB"/>
              </w:rPr>
              <w:t xml:space="preserve"> 512</w:t>
            </w:r>
            <w:r w:rsidR="006730F2" w:rsidRPr="00692961">
              <w:rPr>
                <w:rFonts w:cs="Arial"/>
                <w:sz w:val="19"/>
                <w:szCs w:val="19"/>
                <w:lang w:val="en-GB"/>
              </w:rPr>
              <w:t>.9</w:t>
            </w:r>
          </w:p>
        </w:tc>
        <w:tc>
          <w:tcPr>
            <w:tcW w:w="1166" w:type="dxa"/>
          </w:tcPr>
          <w:p w14:paraId="7EF77668" w14:textId="63453377" w:rsidR="0066533D" w:rsidRPr="00692961" w:rsidRDefault="0066533D" w:rsidP="00692961">
            <w:pPr>
              <w:jc w:val="right"/>
              <w:rPr>
                <w:rFonts w:cs="Arial"/>
                <w:sz w:val="19"/>
                <w:szCs w:val="19"/>
                <w:lang w:val="en-GB"/>
              </w:rPr>
            </w:pPr>
            <w:r w:rsidRPr="00692961">
              <w:rPr>
                <w:rFonts w:cs="Arial"/>
                <w:sz w:val="19"/>
                <w:szCs w:val="19"/>
                <w:lang w:val="en-GB"/>
              </w:rPr>
              <w:t xml:space="preserve"> 288</w:t>
            </w:r>
            <w:r w:rsidR="006730F2" w:rsidRPr="00692961">
              <w:rPr>
                <w:rFonts w:cs="Arial"/>
                <w:sz w:val="19"/>
                <w:szCs w:val="19"/>
                <w:lang w:val="en-GB"/>
              </w:rPr>
              <w:t>.4</w:t>
            </w:r>
          </w:p>
        </w:tc>
        <w:tc>
          <w:tcPr>
            <w:tcW w:w="894" w:type="dxa"/>
          </w:tcPr>
          <w:p w14:paraId="76866658" w14:textId="3DEF197A" w:rsidR="0066533D" w:rsidRPr="00692961" w:rsidRDefault="0066533D" w:rsidP="00692961">
            <w:pPr>
              <w:jc w:val="right"/>
              <w:rPr>
                <w:rFonts w:cs="Arial"/>
                <w:sz w:val="19"/>
                <w:szCs w:val="19"/>
                <w:lang w:val="en-GB"/>
              </w:rPr>
            </w:pPr>
            <w:r w:rsidRPr="00692961">
              <w:rPr>
                <w:rFonts w:cs="Arial"/>
                <w:sz w:val="19"/>
                <w:szCs w:val="19"/>
                <w:lang w:val="en-GB"/>
              </w:rPr>
              <w:t xml:space="preserve"> 6,759</w:t>
            </w:r>
            <w:r w:rsidR="006730F2" w:rsidRPr="00692961">
              <w:rPr>
                <w:rFonts w:cs="Arial"/>
                <w:sz w:val="19"/>
                <w:szCs w:val="19"/>
                <w:lang w:val="en-GB"/>
              </w:rPr>
              <w:t>.</w:t>
            </w:r>
            <w:r w:rsidRPr="00692961">
              <w:rPr>
                <w:rFonts w:cs="Arial"/>
                <w:sz w:val="19"/>
                <w:szCs w:val="19"/>
                <w:lang w:val="en-GB"/>
              </w:rPr>
              <w:t>1</w:t>
            </w:r>
          </w:p>
        </w:tc>
        <w:tc>
          <w:tcPr>
            <w:tcW w:w="920" w:type="dxa"/>
          </w:tcPr>
          <w:p w14:paraId="1D1133D5" w14:textId="48147747" w:rsidR="0066533D" w:rsidRPr="00692961" w:rsidRDefault="0066533D" w:rsidP="00692961">
            <w:pPr>
              <w:jc w:val="right"/>
              <w:rPr>
                <w:rFonts w:cs="Arial"/>
                <w:sz w:val="19"/>
                <w:szCs w:val="19"/>
                <w:lang w:val="en-GB"/>
              </w:rPr>
            </w:pPr>
            <w:r w:rsidRPr="00692961">
              <w:rPr>
                <w:rFonts w:cs="Arial"/>
                <w:sz w:val="19"/>
                <w:szCs w:val="19"/>
                <w:lang w:val="en-GB"/>
              </w:rPr>
              <w:t xml:space="preserve"> 749</w:t>
            </w:r>
            <w:r w:rsidR="006730F2" w:rsidRPr="00692961">
              <w:rPr>
                <w:rFonts w:cs="Arial"/>
                <w:sz w:val="19"/>
                <w:szCs w:val="19"/>
                <w:lang w:val="en-GB"/>
              </w:rPr>
              <w:t>.</w:t>
            </w:r>
            <w:r w:rsidRPr="00692961">
              <w:rPr>
                <w:rFonts w:cs="Arial"/>
                <w:sz w:val="19"/>
                <w:szCs w:val="19"/>
                <w:lang w:val="en-GB"/>
              </w:rPr>
              <w:t xml:space="preserve">3 </w:t>
            </w:r>
          </w:p>
        </w:tc>
        <w:tc>
          <w:tcPr>
            <w:tcW w:w="1177" w:type="dxa"/>
          </w:tcPr>
          <w:p w14:paraId="37FE4194" w14:textId="66E3FEF8" w:rsidR="0066533D" w:rsidRPr="00692961" w:rsidRDefault="006730F2" w:rsidP="00692961">
            <w:pPr>
              <w:jc w:val="right"/>
              <w:rPr>
                <w:rFonts w:cs="Arial"/>
                <w:sz w:val="19"/>
                <w:szCs w:val="19"/>
                <w:lang w:val="en-GB"/>
              </w:rPr>
            </w:pPr>
            <w:r w:rsidRPr="00692961">
              <w:rPr>
                <w:rFonts w:cs="Arial"/>
                <w:sz w:val="19"/>
                <w:szCs w:val="19"/>
                <w:lang w:val="en-GB"/>
              </w:rPr>
              <w:t>-</w:t>
            </w:r>
          </w:p>
        </w:tc>
        <w:tc>
          <w:tcPr>
            <w:tcW w:w="1120" w:type="dxa"/>
          </w:tcPr>
          <w:p w14:paraId="0F87E20F" w14:textId="4D15FC25" w:rsidR="0066533D" w:rsidRPr="00692961" w:rsidRDefault="0066533D" w:rsidP="00692961">
            <w:pPr>
              <w:jc w:val="right"/>
              <w:rPr>
                <w:rFonts w:cs="Arial"/>
                <w:sz w:val="19"/>
                <w:szCs w:val="19"/>
                <w:lang w:val="en-GB"/>
              </w:rPr>
            </w:pPr>
            <w:r w:rsidRPr="00692961">
              <w:rPr>
                <w:rFonts w:cs="Arial"/>
                <w:sz w:val="19"/>
                <w:szCs w:val="19"/>
                <w:lang w:val="en-GB"/>
              </w:rPr>
              <w:t xml:space="preserve"> 5</w:t>
            </w:r>
            <w:r w:rsidR="006730F2" w:rsidRPr="00692961">
              <w:rPr>
                <w:rFonts w:cs="Arial"/>
                <w:sz w:val="19"/>
                <w:szCs w:val="19"/>
                <w:lang w:val="en-GB"/>
              </w:rPr>
              <w:t>.</w:t>
            </w:r>
            <w:r w:rsidRPr="00692961">
              <w:rPr>
                <w:rFonts w:cs="Arial"/>
                <w:sz w:val="19"/>
                <w:szCs w:val="19"/>
                <w:lang w:val="en-GB"/>
              </w:rPr>
              <w:t>3</w:t>
            </w:r>
          </w:p>
        </w:tc>
      </w:tr>
      <w:tr w:rsidR="006730F2" w:rsidRPr="00692961" w14:paraId="1E93FD72" w14:textId="77777777" w:rsidTr="00692961">
        <w:tc>
          <w:tcPr>
            <w:tcW w:w="1525" w:type="dxa"/>
          </w:tcPr>
          <w:p w14:paraId="54F11BD4" w14:textId="08E8BFBD" w:rsidR="0066533D" w:rsidRPr="00692961" w:rsidRDefault="0066533D" w:rsidP="00692961">
            <w:pPr>
              <w:jc w:val="left"/>
              <w:rPr>
                <w:rFonts w:cs="Arial"/>
                <w:sz w:val="19"/>
                <w:szCs w:val="19"/>
                <w:lang w:val="en-GB"/>
              </w:rPr>
            </w:pPr>
            <w:r w:rsidRPr="00692961">
              <w:rPr>
                <w:rFonts w:cs="Arial"/>
                <w:sz w:val="19"/>
                <w:szCs w:val="19"/>
                <w:lang w:val="en-GB"/>
              </w:rPr>
              <w:t xml:space="preserve">Cut flowers other than roses, carnations, orchids, chrysanthemums or </w:t>
            </w:r>
            <w:r w:rsidR="003D4F79" w:rsidRPr="00692961">
              <w:rPr>
                <w:rFonts w:cs="Arial"/>
                <w:sz w:val="19"/>
                <w:szCs w:val="19"/>
                <w:lang w:val="en-GB"/>
              </w:rPr>
              <w:t>lilies</w:t>
            </w:r>
          </w:p>
        </w:tc>
        <w:tc>
          <w:tcPr>
            <w:tcW w:w="976" w:type="dxa"/>
          </w:tcPr>
          <w:p w14:paraId="40C571C0" w14:textId="3F812AEE" w:rsidR="0066533D" w:rsidRPr="00692961" w:rsidRDefault="0066533D" w:rsidP="00692961">
            <w:pPr>
              <w:jc w:val="right"/>
              <w:rPr>
                <w:rFonts w:cs="Arial"/>
                <w:sz w:val="19"/>
                <w:szCs w:val="19"/>
                <w:lang w:val="en-GB"/>
              </w:rPr>
            </w:pPr>
            <w:r w:rsidRPr="00692961">
              <w:rPr>
                <w:rFonts w:cs="Arial"/>
                <w:sz w:val="19"/>
                <w:szCs w:val="19"/>
                <w:lang w:val="en-GB"/>
              </w:rPr>
              <w:t xml:space="preserve"> 69,249</w:t>
            </w:r>
            <w:r w:rsidR="006730F2" w:rsidRPr="00692961">
              <w:rPr>
                <w:rFonts w:cs="Arial"/>
                <w:sz w:val="19"/>
                <w:szCs w:val="19"/>
                <w:lang w:val="en-GB"/>
              </w:rPr>
              <w:t>.</w:t>
            </w:r>
            <w:r w:rsidRPr="00692961">
              <w:rPr>
                <w:rFonts w:cs="Arial"/>
                <w:sz w:val="19"/>
                <w:szCs w:val="19"/>
                <w:lang w:val="en-GB"/>
              </w:rPr>
              <w:t>4</w:t>
            </w:r>
          </w:p>
        </w:tc>
        <w:tc>
          <w:tcPr>
            <w:tcW w:w="1009" w:type="dxa"/>
          </w:tcPr>
          <w:p w14:paraId="71A9B581" w14:textId="007BD2D0" w:rsidR="0066533D" w:rsidRPr="00692961" w:rsidRDefault="0066533D" w:rsidP="00692961">
            <w:pPr>
              <w:jc w:val="right"/>
              <w:rPr>
                <w:rFonts w:cs="Arial"/>
                <w:sz w:val="19"/>
                <w:szCs w:val="19"/>
                <w:lang w:val="en-GB"/>
              </w:rPr>
            </w:pPr>
            <w:r w:rsidRPr="00692961">
              <w:rPr>
                <w:rFonts w:cs="Arial"/>
                <w:sz w:val="19"/>
                <w:szCs w:val="19"/>
                <w:lang w:val="en-GB"/>
              </w:rPr>
              <w:t xml:space="preserve"> 52,077</w:t>
            </w:r>
            <w:r w:rsidR="006730F2" w:rsidRPr="00692961">
              <w:rPr>
                <w:rFonts w:cs="Arial"/>
                <w:sz w:val="19"/>
                <w:szCs w:val="19"/>
                <w:lang w:val="en-GB"/>
              </w:rPr>
              <w:t>.</w:t>
            </w:r>
            <w:r w:rsidRPr="00692961">
              <w:rPr>
                <w:rFonts w:cs="Arial"/>
                <w:sz w:val="19"/>
                <w:szCs w:val="19"/>
                <w:lang w:val="en-GB"/>
              </w:rPr>
              <w:t>1</w:t>
            </w:r>
          </w:p>
        </w:tc>
        <w:tc>
          <w:tcPr>
            <w:tcW w:w="1193" w:type="dxa"/>
          </w:tcPr>
          <w:p w14:paraId="16A4FF24" w14:textId="707AD40C" w:rsidR="0066533D" w:rsidRPr="00692961" w:rsidRDefault="0066533D" w:rsidP="00692961">
            <w:pPr>
              <w:jc w:val="right"/>
              <w:rPr>
                <w:rFonts w:cs="Arial"/>
                <w:sz w:val="19"/>
                <w:szCs w:val="19"/>
                <w:lang w:val="en-GB"/>
              </w:rPr>
            </w:pPr>
            <w:r w:rsidRPr="00692961">
              <w:rPr>
                <w:rFonts w:cs="Arial"/>
                <w:sz w:val="19"/>
                <w:szCs w:val="19"/>
                <w:lang w:val="en-GB"/>
              </w:rPr>
              <w:t xml:space="preserve"> 3,717</w:t>
            </w:r>
            <w:r w:rsidR="006730F2" w:rsidRPr="00692961">
              <w:rPr>
                <w:rFonts w:cs="Arial"/>
                <w:sz w:val="19"/>
                <w:szCs w:val="19"/>
                <w:lang w:val="en-GB"/>
              </w:rPr>
              <w:t>.3</w:t>
            </w:r>
          </w:p>
        </w:tc>
        <w:tc>
          <w:tcPr>
            <w:tcW w:w="1166" w:type="dxa"/>
          </w:tcPr>
          <w:p w14:paraId="52DCC37F" w14:textId="1E1F2149" w:rsidR="0066533D" w:rsidRPr="00692961" w:rsidRDefault="0066533D" w:rsidP="00692961">
            <w:pPr>
              <w:jc w:val="right"/>
              <w:rPr>
                <w:rFonts w:cs="Arial"/>
                <w:sz w:val="19"/>
                <w:szCs w:val="19"/>
                <w:lang w:val="en-GB"/>
              </w:rPr>
            </w:pPr>
            <w:r w:rsidRPr="00692961">
              <w:rPr>
                <w:rFonts w:cs="Arial"/>
                <w:sz w:val="19"/>
                <w:szCs w:val="19"/>
                <w:lang w:val="en-GB"/>
              </w:rPr>
              <w:t xml:space="preserve"> 341</w:t>
            </w:r>
            <w:r w:rsidR="006730F2" w:rsidRPr="00692961">
              <w:rPr>
                <w:rFonts w:cs="Arial"/>
                <w:sz w:val="19"/>
                <w:szCs w:val="19"/>
                <w:lang w:val="en-GB"/>
              </w:rPr>
              <w:t>.2</w:t>
            </w:r>
          </w:p>
        </w:tc>
        <w:tc>
          <w:tcPr>
            <w:tcW w:w="894" w:type="dxa"/>
          </w:tcPr>
          <w:p w14:paraId="7A44BA8C" w14:textId="12E5938D" w:rsidR="0066533D" w:rsidRPr="00692961" w:rsidRDefault="0066533D" w:rsidP="00692961">
            <w:pPr>
              <w:jc w:val="right"/>
              <w:rPr>
                <w:rFonts w:cs="Arial"/>
                <w:sz w:val="19"/>
                <w:szCs w:val="19"/>
                <w:lang w:val="en-GB"/>
              </w:rPr>
            </w:pPr>
            <w:r w:rsidRPr="00692961">
              <w:rPr>
                <w:rFonts w:cs="Arial"/>
                <w:sz w:val="19"/>
                <w:szCs w:val="19"/>
                <w:lang w:val="en-GB"/>
              </w:rPr>
              <w:t xml:space="preserve"> 96,471</w:t>
            </w:r>
            <w:r w:rsidR="006730F2" w:rsidRPr="00692961">
              <w:rPr>
                <w:rFonts w:cs="Arial"/>
                <w:sz w:val="19"/>
                <w:szCs w:val="19"/>
                <w:lang w:val="en-GB"/>
              </w:rPr>
              <w:t>.8</w:t>
            </w:r>
          </w:p>
        </w:tc>
        <w:tc>
          <w:tcPr>
            <w:tcW w:w="920" w:type="dxa"/>
          </w:tcPr>
          <w:p w14:paraId="39B57DC7" w14:textId="420BAFDE" w:rsidR="0066533D" w:rsidRPr="00692961" w:rsidRDefault="0066533D" w:rsidP="00692961">
            <w:pPr>
              <w:jc w:val="right"/>
              <w:rPr>
                <w:rFonts w:cs="Arial"/>
                <w:sz w:val="19"/>
                <w:szCs w:val="19"/>
                <w:lang w:val="en-GB"/>
              </w:rPr>
            </w:pPr>
            <w:r w:rsidRPr="00692961">
              <w:rPr>
                <w:rFonts w:cs="Arial"/>
                <w:sz w:val="19"/>
                <w:szCs w:val="19"/>
                <w:lang w:val="en-GB"/>
              </w:rPr>
              <w:t xml:space="preserve"> 9,464</w:t>
            </w:r>
            <w:r w:rsidR="006730F2" w:rsidRPr="00692961">
              <w:rPr>
                <w:rFonts w:cs="Arial"/>
                <w:sz w:val="19"/>
                <w:szCs w:val="19"/>
                <w:lang w:val="en-GB"/>
              </w:rPr>
              <w:t>.</w:t>
            </w:r>
            <w:r w:rsidRPr="00692961">
              <w:rPr>
                <w:rFonts w:cs="Arial"/>
                <w:sz w:val="19"/>
                <w:szCs w:val="19"/>
                <w:lang w:val="en-GB"/>
              </w:rPr>
              <w:t xml:space="preserve">0 </w:t>
            </w:r>
          </w:p>
        </w:tc>
        <w:tc>
          <w:tcPr>
            <w:tcW w:w="1177" w:type="dxa"/>
          </w:tcPr>
          <w:p w14:paraId="02A70AF2" w14:textId="53B95698" w:rsidR="0066533D" w:rsidRPr="00692961" w:rsidRDefault="006730F2" w:rsidP="00692961">
            <w:pPr>
              <w:jc w:val="right"/>
              <w:rPr>
                <w:rFonts w:cs="Arial"/>
                <w:sz w:val="19"/>
                <w:szCs w:val="19"/>
                <w:lang w:val="en-GB"/>
              </w:rPr>
            </w:pPr>
            <w:r w:rsidRPr="00692961">
              <w:rPr>
                <w:rFonts w:cs="Arial"/>
                <w:sz w:val="19"/>
                <w:szCs w:val="19"/>
                <w:lang w:val="en-GB"/>
              </w:rPr>
              <w:t>-</w:t>
            </w:r>
          </w:p>
        </w:tc>
        <w:tc>
          <w:tcPr>
            <w:tcW w:w="1120" w:type="dxa"/>
          </w:tcPr>
          <w:p w14:paraId="5D5B9C9C" w14:textId="6BA29175" w:rsidR="0066533D" w:rsidRPr="00692961" w:rsidRDefault="0066533D" w:rsidP="00692961">
            <w:pPr>
              <w:jc w:val="right"/>
              <w:rPr>
                <w:rFonts w:cs="Arial"/>
                <w:sz w:val="19"/>
                <w:szCs w:val="19"/>
                <w:lang w:val="en-GB"/>
              </w:rPr>
            </w:pPr>
            <w:r w:rsidRPr="00692961">
              <w:rPr>
                <w:rFonts w:cs="Arial"/>
                <w:sz w:val="19"/>
                <w:szCs w:val="19"/>
                <w:lang w:val="en-GB"/>
              </w:rPr>
              <w:t xml:space="preserve"> 85</w:t>
            </w:r>
            <w:r w:rsidR="006730F2" w:rsidRPr="00692961">
              <w:rPr>
                <w:rFonts w:cs="Arial"/>
                <w:sz w:val="19"/>
                <w:szCs w:val="19"/>
                <w:lang w:val="en-GB"/>
              </w:rPr>
              <w:t>.2</w:t>
            </w:r>
          </w:p>
        </w:tc>
      </w:tr>
    </w:tbl>
    <w:p w14:paraId="5E12079A" w14:textId="0844F340" w:rsidR="0066533D" w:rsidRPr="00C656A9" w:rsidRDefault="006730F2" w:rsidP="00897A19">
      <w:pPr>
        <w:rPr>
          <w:i/>
          <w:iCs/>
          <w:sz w:val="18"/>
          <w:szCs w:val="18"/>
          <w:lang w:val="en-GB"/>
        </w:rPr>
      </w:pPr>
      <w:r w:rsidRPr="00C656A9">
        <w:rPr>
          <w:i/>
          <w:iCs/>
          <w:sz w:val="18"/>
          <w:szCs w:val="18"/>
          <w:lang w:val="en-GB"/>
        </w:rPr>
        <w:t>Source: UN COMTRADE 2022</w:t>
      </w:r>
    </w:p>
    <w:p w14:paraId="54F7F907" w14:textId="77777777" w:rsidR="00692961" w:rsidRDefault="00692961" w:rsidP="0099762C">
      <w:pPr>
        <w:rPr>
          <w:sz w:val="22"/>
          <w:lang w:val="en-GB"/>
        </w:rPr>
      </w:pPr>
    </w:p>
    <w:p w14:paraId="7529FA5C" w14:textId="514EBEBB" w:rsidR="0099762C" w:rsidRPr="00C656A9" w:rsidRDefault="0099762C" w:rsidP="00692961">
      <w:pPr>
        <w:rPr>
          <w:lang w:val="en-GB"/>
        </w:rPr>
      </w:pPr>
      <w:r w:rsidRPr="00C656A9">
        <w:rPr>
          <w:lang w:val="en-GB"/>
        </w:rPr>
        <w:t xml:space="preserve">Roses are the main type of flowers that have the highest demand in the EAEU countries. More than USD 290 </w:t>
      </w:r>
      <w:proofErr w:type="spellStart"/>
      <w:r w:rsidRPr="00C656A9">
        <w:rPr>
          <w:lang w:val="en-GB"/>
        </w:rPr>
        <w:t>mln</w:t>
      </w:r>
      <w:proofErr w:type="spellEnd"/>
      <w:r w:rsidRPr="00C656A9">
        <w:rPr>
          <w:lang w:val="en-GB"/>
        </w:rPr>
        <w:t xml:space="preserve"> roses were imported by the member countries of the union (except for Armenia and Kazakhstan</w:t>
      </w:r>
      <w:r w:rsidRPr="00C656A9">
        <w:rPr>
          <w:vertAlign w:val="superscript"/>
          <w:lang w:val="en-GB"/>
        </w:rPr>
        <w:footnoteReference w:id="10"/>
      </w:r>
      <w:r w:rsidRPr="00C656A9">
        <w:rPr>
          <w:lang w:val="en-GB"/>
        </w:rPr>
        <w:t>) in 2021. Russia is the biggest importer of roses in the EAEU market, with an import value of more than USD 250 million. As it can be seen from Table 10, the share of Belarus drastically decreased because of the sanction imposed on this country in 2021. However, Belarus continues to be the second highest importer of roses and cut flowers in the EAEU region.</w:t>
      </w:r>
    </w:p>
    <w:p w14:paraId="66768BAA" w14:textId="77777777" w:rsidR="0099762C" w:rsidRPr="00C656A9" w:rsidRDefault="0099762C" w:rsidP="0099762C">
      <w:pPr>
        <w:rPr>
          <w:sz w:val="22"/>
          <w:lang w:val="en-GB"/>
        </w:rPr>
      </w:pPr>
    </w:p>
    <w:p w14:paraId="6CD8D67E" w14:textId="77777777" w:rsidR="0099762C" w:rsidRPr="00C656A9" w:rsidRDefault="0099762C" w:rsidP="00692961">
      <w:pPr>
        <w:rPr>
          <w:lang w:val="en-GB"/>
        </w:rPr>
      </w:pPr>
      <w:r w:rsidRPr="00C656A9">
        <w:rPr>
          <w:lang w:val="en-GB"/>
        </w:rPr>
        <w:t xml:space="preserve">The second type of flower which has the highest demand in the market is chrysanthemums. More than USD 106 </w:t>
      </w:r>
      <w:proofErr w:type="spellStart"/>
      <w:r w:rsidRPr="00C656A9">
        <w:rPr>
          <w:lang w:val="en-GB"/>
        </w:rPr>
        <w:t>mln</w:t>
      </w:r>
      <w:proofErr w:type="spellEnd"/>
      <w:r w:rsidRPr="00C656A9">
        <w:rPr>
          <w:lang w:val="en-GB"/>
        </w:rPr>
        <w:t xml:space="preserve"> were spent by three countries of the EAEU for the import of chrysanthemums, Russia being the leader in this import. Import of cut flowers other than roses, carnations, orchids, chrysanthemums or lilies, that include alstroemeria, anthuriums etc. amounted to USD 106 </w:t>
      </w:r>
      <w:proofErr w:type="spellStart"/>
      <w:r w:rsidRPr="00C656A9">
        <w:rPr>
          <w:lang w:val="en-GB"/>
        </w:rPr>
        <w:t>mln</w:t>
      </w:r>
      <w:proofErr w:type="spellEnd"/>
      <w:r w:rsidRPr="00C656A9">
        <w:rPr>
          <w:lang w:val="en-GB"/>
        </w:rPr>
        <w:t xml:space="preserve"> in 2021.</w:t>
      </w:r>
    </w:p>
    <w:p w14:paraId="55A98287" w14:textId="77777777" w:rsidR="0099762C" w:rsidRPr="00C656A9" w:rsidRDefault="0099762C" w:rsidP="0099762C">
      <w:pPr>
        <w:rPr>
          <w:sz w:val="22"/>
          <w:lang w:val="en-GB"/>
        </w:rPr>
      </w:pPr>
    </w:p>
    <w:p w14:paraId="16BAEE44" w14:textId="63015E77" w:rsidR="0093411B" w:rsidRPr="00C656A9" w:rsidRDefault="0099762C" w:rsidP="00692961">
      <w:pPr>
        <w:rPr>
          <w:lang w:val="en-GB"/>
        </w:rPr>
      </w:pPr>
      <w:r w:rsidRPr="00C656A9">
        <w:rPr>
          <w:lang w:val="en-GB"/>
        </w:rPr>
        <w:t xml:space="preserve">Main exporters of roses to the Russian Federation were Ecuador (USD 173mln), Kenya (USD 45 </w:t>
      </w:r>
      <w:proofErr w:type="spellStart"/>
      <w:r w:rsidRPr="00C656A9">
        <w:rPr>
          <w:lang w:val="en-GB"/>
        </w:rPr>
        <w:t>mln</w:t>
      </w:r>
      <w:proofErr w:type="spellEnd"/>
      <w:r w:rsidRPr="00C656A9">
        <w:rPr>
          <w:lang w:val="en-GB"/>
        </w:rPr>
        <w:t>) and the Netherlands (USD 12mln) in 2021. Armenia was the 6th biggest exporter of roses to the Russian Federation (USD 3.7mln). According to research based on the data of UN COMTRADE, the average price for a rose exported from Ecuador, Kenya, the Netherlands of Columbia was equal to USD 7.5-7.6 in 2021, while the average price for a rose exported from Armenia was USD 3.6. This can be explained by the customs duty preference that has Armenia as a member of the Eurasian Economic Union. Ecuador, Kenya, Colombia and the Netherlands were the biggest exporters of roses to Belarus and Kazakhstan as well.</w:t>
      </w:r>
    </w:p>
    <w:p w14:paraId="5AA3D767" w14:textId="5A8B7E1B" w:rsidR="00897A19" w:rsidRPr="00C656A9" w:rsidRDefault="00897A19" w:rsidP="00897A19">
      <w:pPr>
        <w:rPr>
          <w:sz w:val="22"/>
          <w:lang w:val="en-GB"/>
        </w:rPr>
      </w:pPr>
    </w:p>
    <w:p w14:paraId="769D7DC1" w14:textId="107D09F7" w:rsidR="0099762C" w:rsidRPr="00C656A9" w:rsidRDefault="00692961" w:rsidP="00692961">
      <w:pPr>
        <w:rPr>
          <w:lang w:val="en-GB"/>
        </w:rPr>
      </w:pPr>
      <w:r w:rsidRPr="00C656A9">
        <w:rPr>
          <w:noProof/>
          <w:sz w:val="22"/>
        </w:rPr>
        <w:drawing>
          <wp:anchor distT="0" distB="0" distL="114300" distR="114300" simplePos="0" relativeHeight="251677696" behindDoc="0" locked="0" layoutInCell="1" allowOverlap="1" wp14:anchorId="3F5268B4" wp14:editId="254746E5">
            <wp:simplePos x="0" y="0"/>
            <wp:positionH relativeFrom="column">
              <wp:posOffset>-635</wp:posOffset>
            </wp:positionH>
            <wp:positionV relativeFrom="paragraph">
              <wp:posOffset>1050290</wp:posOffset>
            </wp:positionV>
            <wp:extent cx="2807970" cy="2015490"/>
            <wp:effectExtent l="0" t="0" r="0" b="3810"/>
            <wp:wrapSquare wrapText="bothSides"/>
            <wp:docPr id="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43">
                      <a:extLst>
                        <a:ext uri="{28A0092B-C50C-407E-A947-70E740481C1C}">
                          <a14:useLocalDpi xmlns:a14="http://schemas.microsoft.com/office/drawing/2010/main" val="0"/>
                        </a:ext>
                      </a:extLst>
                    </a:blip>
                    <a:srcRect l="6451" r="8684"/>
                    <a:stretch/>
                  </pic:blipFill>
                  <pic:spPr bwMode="auto">
                    <a:xfrm>
                      <a:off x="0" y="0"/>
                      <a:ext cx="2807970" cy="2015490"/>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79744" behindDoc="0" locked="0" layoutInCell="1" allowOverlap="1" wp14:anchorId="2D402132" wp14:editId="7C470F03">
                <wp:simplePos x="0" y="0"/>
                <wp:positionH relativeFrom="margin">
                  <wp:posOffset>-635</wp:posOffset>
                </wp:positionH>
                <wp:positionV relativeFrom="paragraph">
                  <wp:posOffset>848360</wp:posOffset>
                </wp:positionV>
                <wp:extent cx="2807970" cy="25400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2807970" cy="254000"/>
                        </a:xfrm>
                        <a:prstGeom prst="rect">
                          <a:avLst/>
                        </a:prstGeom>
                        <a:solidFill>
                          <a:prstClr val="white"/>
                        </a:solidFill>
                        <a:ln>
                          <a:noFill/>
                        </a:ln>
                      </wps:spPr>
                      <wps:txbx>
                        <w:txbxContent>
                          <w:p w14:paraId="1A744019" w14:textId="74FE9F21" w:rsidR="00996309" w:rsidRPr="00692961" w:rsidRDefault="00996309" w:rsidP="00692961">
                            <w:pPr>
                              <w:pStyle w:val="Caption"/>
                              <w:rPr>
                                <w:rFonts w:eastAsiaTheme="minorHAnsi"/>
                                <w:noProof/>
                                <w:color w:val="262626" w:themeColor="text1" w:themeTint="D9"/>
                                <w:lang w:val="en-US"/>
                              </w:rPr>
                            </w:pPr>
                            <w:bookmarkStart w:id="34" w:name="_Toc129008528"/>
                            <w:r w:rsidRPr="00692961">
                              <w:rPr>
                                <w:lang w:val="en-US"/>
                              </w:rPr>
                              <w:t xml:space="preserve">Figure </w:t>
                            </w:r>
                            <w:r>
                              <w:fldChar w:fldCharType="begin"/>
                            </w:r>
                            <w:r w:rsidRPr="00692961">
                              <w:rPr>
                                <w:lang w:val="en-US"/>
                              </w:rPr>
                              <w:instrText xml:space="preserve"> SEQ Figure \* ARABIC </w:instrText>
                            </w:r>
                            <w:r>
                              <w:fldChar w:fldCharType="separate"/>
                            </w:r>
                            <w:r w:rsidR="00A77594">
                              <w:rPr>
                                <w:noProof/>
                                <w:lang w:val="en-US"/>
                              </w:rPr>
                              <w:t>11</w:t>
                            </w:r>
                            <w:r>
                              <w:fldChar w:fldCharType="end"/>
                            </w:r>
                            <w:r>
                              <w:rPr>
                                <w:lang w:val="en-US"/>
                              </w:rPr>
                              <w:t xml:space="preserve">. </w:t>
                            </w:r>
                            <w:r w:rsidRPr="00C656A9">
                              <w:rPr>
                                <w:lang w:val="en-GB"/>
                              </w:rPr>
                              <w:t>The European market for cut flowers</w:t>
                            </w:r>
                            <w:bookmarkEnd w:id="34"/>
                            <w:r>
                              <w:rPr>
                                <w:lang w:val="en-U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402132" id="Text Box 41" o:spid="_x0000_s1027" type="#_x0000_t202" style="position:absolute;left:0;text-align:left;margin-left:-.05pt;margin-top:66.8pt;width:221.1pt;height:20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" stroked="f">
                <v:textbox inset="0,0,0,0">
                  <w:txbxContent>
                    <w:p w14:paraId="1A744019" w14:textId="74FE9F21" w:rsidR="00996309" w:rsidRPr="00692961" w:rsidRDefault="00996309" w:rsidP="00692961">
                      <w:pPr>
                        <w:pStyle w:val="Caption"/>
                        <w:rPr>
                          <w:rFonts w:eastAsiaTheme="minorHAnsi"/>
                          <w:noProof/>
                          <w:color w:val="262626" w:themeColor="text1" w:themeTint="D9"/>
                          <w:lang w:val="en-US"/>
                        </w:rPr>
                      </w:pPr>
                      <w:bookmarkStart w:id="36" w:name="_Toc129008528"/>
                      <w:r w:rsidRPr="00692961">
                        <w:rPr>
                          <w:lang w:val="en-US"/>
                        </w:rPr>
                        <w:t xml:space="preserve">Figure </w:t>
                      </w:r>
                      <w:r>
                        <w:fldChar w:fldCharType="begin"/>
                      </w:r>
                      <w:r w:rsidRPr="00692961">
                        <w:rPr>
                          <w:lang w:val="en-US"/>
                        </w:rPr>
                        <w:instrText xml:space="preserve"> SEQ Figure \* ARABIC </w:instrText>
                      </w:r>
                      <w:r>
                        <w:fldChar w:fldCharType="separate"/>
                      </w:r>
                      <w:r w:rsidR="00A77594">
                        <w:rPr>
                          <w:noProof/>
                          <w:lang w:val="en-US"/>
                        </w:rPr>
                        <w:t>11</w:t>
                      </w:r>
                      <w:r>
                        <w:fldChar w:fldCharType="end"/>
                      </w:r>
                      <w:r>
                        <w:rPr>
                          <w:lang w:val="en-US"/>
                        </w:rPr>
                        <w:t xml:space="preserve">. </w:t>
                      </w:r>
                      <w:r w:rsidRPr="00C656A9">
                        <w:rPr>
                          <w:lang w:val="en-GB"/>
                        </w:rPr>
                        <w:t>The European market for cut flowers</w:t>
                      </w:r>
                      <w:bookmarkEnd w:id="36"/>
                      <w:r>
                        <w:rPr>
                          <w:lang w:val="en-US"/>
                        </w:rPr>
                        <w:t xml:space="preserve"> </w:t>
                      </w:r>
                    </w:p>
                  </w:txbxContent>
                </v:textbox>
                <w10:wrap type="square" anchorx="margin"/>
              </v:shape>
            </w:pict>
          </mc:Fallback>
        </mc:AlternateContent>
      </w:r>
      <w:r w:rsidR="0099762C" w:rsidRPr="00C656A9">
        <w:rPr>
          <w:lang w:val="en-GB"/>
        </w:rPr>
        <w:t xml:space="preserve">Unlike roses, chrysanthemums were mainly imported from the Netherlands. Other European countries such as Spain and Italy were considered biggest exporters of chrysanthemums to Russia as well. As regards the carnations, main exporters are Colombia, Ecuador, Turkey and the Netherlands. As regards the export of cut flowers from the member countries of the EAEU, these capacities are very limited. Moreover, the trade is mainly between each other with Russia being the main trading partner of these countries. </w:t>
      </w:r>
    </w:p>
    <w:p w14:paraId="12EE5EC2" w14:textId="77777777" w:rsidR="0099762C" w:rsidRPr="00C656A9" w:rsidRDefault="0099762C" w:rsidP="0099762C">
      <w:pPr>
        <w:rPr>
          <w:sz w:val="22"/>
          <w:lang w:val="en-GB"/>
        </w:rPr>
      </w:pPr>
    </w:p>
    <w:p w14:paraId="3A0A58A4" w14:textId="6C2B733D" w:rsidR="00FD4CD0" w:rsidRPr="00C656A9" w:rsidRDefault="0099762C" w:rsidP="00692961">
      <w:pPr>
        <w:rPr>
          <w:lang w:val="en-GB"/>
        </w:rPr>
      </w:pPr>
      <w:r w:rsidRPr="00C656A9">
        <w:rPr>
          <w:lang w:val="en-GB"/>
        </w:rPr>
        <w:t>Variety of flowers consumption is mostly based on colour, stem lengths and long vase life. However, there are varieties of flowers that don’t have a demand in this market. In this market, the high season is considered from March to October, when main national and international holidays happen (international women day, holidays in May, etc.)</w:t>
      </w:r>
    </w:p>
    <w:p w14:paraId="59F0D46F" w14:textId="0BA7032C" w:rsidR="00A43636" w:rsidRPr="00C656A9" w:rsidRDefault="00A43636" w:rsidP="0099762C">
      <w:pPr>
        <w:rPr>
          <w:sz w:val="22"/>
          <w:lang w:val="en-GB"/>
        </w:rPr>
      </w:pPr>
    </w:p>
    <w:p w14:paraId="6CFC4F38" w14:textId="38090E52" w:rsidR="00A43636" w:rsidRPr="00C656A9" w:rsidRDefault="00A43636" w:rsidP="00692961">
      <w:pPr>
        <w:rPr>
          <w:lang w:val="en-GB"/>
        </w:rPr>
      </w:pPr>
      <w:r w:rsidRPr="00C656A9">
        <w:rPr>
          <w:b/>
          <w:bCs/>
          <w:lang w:val="en-GB"/>
        </w:rPr>
        <w:t>The European</w:t>
      </w:r>
      <w:r w:rsidRPr="00C656A9">
        <w:rPr>
          <w:lang w:val="en-GB"/>
        </w:rPr>
        <w:t xml:space="preserve"> market for cut flowers was estimated at around USD 16 billion in 2021 (calculations based on </w:t>
      </w:r>
      <w:r w:rsidRPr="00C656A9">
        <w:rPr>
          <w:lang w:val="en-GB"/>
        </w:rPr>
        <w:lastRenderedPageBreak/>
        <w:t>data of Astute Analytica). The European market for cut flowers market is segmented into type, application, and country. Based on flower type, the market is segmented into rose, carnation, lil</w:t>
      </w:r>
      <w:r w:rsidR="009E5AA9">
        <w:rPr>
          <w:lang w:val="en-GB"/>
        </w:rPr>
        <w:t>y</w:t>
      </w:r>
      <w:r w:rsidRPr="00C656A9">
        <w:rPr>
          <w:lang w:val="en-GB"/>
        </w:rPr>
        <w:t>, chrysanthemum and gerbera, and others. Import of cut flowers to the E</w:t>
      </w:r>
      <w:r w:rsidR="006932D1">
        <w:rPr>
          <w:lang w:val="en-GB"/>
        </w:rPr>
        <w:t xml:space="preserve">uropean </w:t>
      </w:r>
      <w:r w:rsidRPr="00C656A9">
        <w:rPr>
          <w:lang w:val="en-GB"/>
        </w:rPr>
        <w:t>U</w:t>
      </w:r>
      <w:r w:rsidR="006932D1">
        <w:rPr>
          <w:lang w:val="en-GB"/>
        </w:rPr>
        <w:t>nion (EU)</w:t>
      </w:r>
      <w:r w:rsidRPr="00C656A9">
        <w:rPr>
          <w:lang w:val="en-GB"/>
        </w:rPr>
        <w:t xml:space="preserve"> increased between 2017 and 2021. The Netherlands (78%), Spain, Belgium and Germany are the main destinations of flower imports in the EU</w:t>
      </w:r>
      <w:r w:rsidR="00692961">
        <w:rPr>
          <w:lang w:val="en-GB"/>
        </w:rPr>
        <w:t xml:space="preserve"> (see Figure 11)</w:t>
      </w:r>
      <w:r w:rsidRPr="00C656A9">
        <w:rPr>
          <w:lang w:val="en-GB"/>
        </w:rPr>
        <w:t>.</w:t>
      </w:r>
    </w:p>
    <w:p w14:paraId="32667ABC" w14:textId="207F54C4" w:rsidR="00A43636" w:rsidRPr="00C656A9" w:rsidRDefault="00A43636" w:rsidP="0099762C">
      <w:pPr>
        <w:rPr>
          <w:sz w:val="22"/>
          <w:lang w:val="en-GB"/>
        </w:rPr>
      </w:pPr>
    </w:p>
    <w:p w14:paraId="4FE3AE35" w14:textId="42AF620C" w:rsidR="00A43636" w:rsidRPr="00C656A9" w:rsidRDefault="00A43636" w:rsidP="00692961">
      <w:pPr>
        <w:rPr>
          <w:lang w:val="en-GB"/>
        </w:rPr>
      </w:pPr>
      <w:r w:rsidRPr="00C656A9">
        <w:rPr>
          <w:b/>
          <w:bCs/>
          <w:lang w:val="en-GB"/>
        </w:rPr>
        <w:t>The Netherlands</w:t>
      </w:r>
      <w:r w:rsidRPr="00C656A9">
        <w:rPr>
          <w:lang w:val="en-GB"/>
        </w:rPr>
        <w:t xml:space="preserve"> is an important trade hub for cut flowers in the European market. Here is located the Royal </w:t>
      </w:r>
      <w:proofErr w:type="spellStart"/>
      <w:r w:rsidRPr="00C656A9">
        <w:rPr>
          <w:lang w:val="en-GB"/>
        </w:rPr>
        <w:t>FloraHolland</w:t>
      </w:r>
      <w:proofErr w:type="spellEnd"/>
      <w:r w:rsidRPr="00C656A9">
        <w:rPr>
          <w:lang w:val="en-GB"/>
        </w:rPr>
        <w:t xml:space="preserve"> - one of the largest auction companies in the world. According to the annual report of the auction, “product turnover in the marketplace amounted to € 5.6 billion, an increase of 21% in comparison to 2020. In 2021, 11.7 billion flowers and plants were traded, 3% more than in 2020. Royal </w:t>
      </w:r>
      <w:proofErr w:type="spellStart"/>
      <w:r w:rsidRPr="00C656A9">
        <w:rPr>
          <w:lang w:val="en-GB"/>
        </w:rPr>
        <w:t>FloraHolland</w:t>
      </w:r>
      <w:r w:rsidR="006932D1">
        <w:rPr>
          <w:lang w:val="en-GB"/>
        </w:rPr>
        <w:t>’</w:t>
      </w:r>
      <w:r w:rsidRPr="00C656A9">
        <w:rPr>
          <w:lang w:val="en-GB"/>
        </w:rPr>
        <w:t>s</w:t>
      </w:r>
      <w:proofErr w:type="spellEnd"/>
      <w:r w:rsidRPr="00C656A9">
        <w:rPr>
          <w:lang w:val="en-GB"/>
        </w:rPr>
        <w:t xml:space="preserve"> operating income was 15% higher than in 2020, mainly due to an increase in product turnover as a result of higher prices. This contributed to a positive result after tax of € 6.5 million, whereas there was a loss of € 5.8 million in 2020.”</w:t>
      </w:r>
      <w:r w:rsidRPr="00C656A9">
        <w:rPr>
          <w:highlight w:val="white"/>
          <w:vertAlign w:val="superscript"/>
          <w:lang w:val="en-GB"/>
        </w:rPr>
        <w:footnoteReference w:id="11"/>
      </w:r>
    </w:p>
    <w:p w14:paraId="0604C38F" w14:textId="7FCEFBCB" w:rsidR="00A43636" w:rsidRPr="00C656A9" w:rsidRDefault="00A43636" w:rsidP="0099762C">
      <w:pPr>
        <w:rPr>
          <w:sz w:val="22"/>
          <w:lang w:val="en-GB"/>
        </w:rPr>
      </w:pPr>
    </w:p>
    <w:p w14:paraId="42AD61A5" w14:textId="75E7E044" w:rsidR="00A43636" w:rsidRPr="00C656A9" w:rsidRDefault="00A43636" w:rsidP="00692961">
      <w:pPr>
        <w:rPr>
          <w:lang w:val="en-GB"/>
        </w:rPr>
      </w:pPr>
      <w:r w:rsidRPr="00C656A9">
        <w:rPr>
          <w:lang w:val="en-GB"/>
        </w:rPr>
        <w:t xml:space="preserve">The most imported type of flowers in the EU </w:t>
      </w:r>
      <w:r w:rsidR="006932D1" w:rsidRPr="00C656A9">
        <w:rPr>
          <w:lang w:val="en-GB"/>
        </w:rPr>
        <w:t>is</w:t>
      </w:r>
      <w:r w:rsidRPr="00C656A9">
        <w:rPr>
          <w:lang w:val="en-GB"/>
        </w:rPr>
        <w:t xml:space="preserve"> rose. The rose segment held the largest share in the European cut flowers market. Their import share as a percentage of the total cut flower imports is estimated to be 63% in 2021. The leading suppliers of flowers to the EU market in 2021 were Kenya (USD 455 million), Ecuador (USD 296 million) and Ethiopia (USD 186 million). </w:t>
      </w:r>
    </w:p>
    <w:p w14:paraId="1087BE34" w14:textId="77777777" w:rsidR="00A43636" w:rsidRPr="00C656A9" w:rsidRDefault="00A43636" w:rsidP="00A43636">
      <w:pPr>
        <w:rPr>
          <w:sz w:val="22"/>
          <w:lang w:val="en-GB"/>
        </w:rPr>
      </w:pPr>
    </w:p>
    <w:p w14:paraId="42987A67" w14:textId="77777777" w:rsidR="00A43636" w:rsidRPr="00C656A9" w:rsidRDefault="00A43636" w:rsidP="00692961">
      <w:pPr>
        <w:rPr>
          <w:lang w:val="en-GB"/>
        </w:rPr>
      </w:pPr>
      <w:r w:rsidRPr="00C656A9">
        <w:rPr>
          <w:lang w:val="en-GB"/>
        </w:rPr>
        <w:t>Roses are sold as mono bunches, in bouquets or as single stems. The most important colours are red, pink and white. Roses are often bought as a present. Consumers in Germany, Belgium, the Netherlands and Denmark buy flowers more often for their own use. In countries such as Poland, the Czech Republic, Austria and France, the majority of flowers in volume are bought as presents.</w:t>
      </w:r>
    </w:p>
    <w:p w14:paraId="6E9C8D05" w14:textId="77777777" w:rsidR="00A43636" w:rsidRPr="00C656A9" w:rsidRDefault="00A43636" w:rsidP="00A43636">
      <w:pPr>
        <w:rPr>
          <w:sz w:val="22"/>
          <w:lang w:val="en-GB"/>
        </w:rPr>
      </w:pPr>
    </w:p>
    <w:p w14:paraId="429E9973" w14:textId="15659679" w:rsidR="00A43636" w:rsidRPr="00C656A9" w:rsidRDefault="00A43636" w:rsidP="00692961">
      <w:pPr>
        <w:rPr>
          <w:lang w:val="en-GB"/>
        </w:rPr>
      </w:pPr>
      <w:r w:rsidRPr="00C656A9">
        <w:rPr>
          <w:lang w:val="en-GB"/>
        </w:rPr>
        <w:t>Flowers exported to the EU must comply with EU legislation on plant health. The EU has laid down phytosanitary requirements to prevent the introduction and spread of organisms harmful to plants and plant products in the EU. Flowers imported to the EU must be accompanied by an official phytosanitary certificate guaranteeing the phytosanitary conditions of the plants and plants products, as well as that the shipment has been officially inspected, complies with statutory requirements for entry into the EU, and is free of quarantine pests and other harmful pathogens. Phytosanitary certificates are issued by the relevant national authority of Armenia - Food Safety Inspection Body of the Republic of Armenia.</w:t>
      </w:r>
    </w:p>
    <w:p w14:paraId="33B3333F" w14:textId="7CC1D0AC" w:rsidR="00897A19" w:rsidRPr="00C656A9" w:rsidRDefault="00897A19" w:rsidP="00897A19">
      <w:pPr>
        <w:rPr>
          <w:sz w:val="22"/>
          <w:lang w:val="en-GB"/>
        </w:rPr>
      </w:pPr>
    </w:p>
    <w:tbl>
      <w:tblPr>
        <w:tblStyle w:val="TableGrid"/>
        <w:tblpPr w:leftFromText="180" w:rightFromText="180" w:vertAnchor="text" w:horzAnchor="margin" w:tblpY="-2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6516"/>
      </w:tblGrid>
      <w:tr w:rsidR="00A43636" w:rsidRPr="00C656A9" w14:paraId="4BD92116" w14:textId="77777777" w:rsidTr="00E238C5">
        <w:trPr>
          <w:cnfStyle w:val="100000000000" w:firstRow="1" w:lastRow="0" w:firstColumn="0" w:lastColumn="0" w:oddVBand="0" w:evenVBand="0" w:oddHBand="0" w:evenHBand="0" w:firstRowFirstColumn="0" w:firstRowLastColumn="0" w:lastRowFirstColumn="0" w:lastRowLastColumn="0"/>
          <w:trHeight w:val="4535"/>
        </w:trPr>
        <w:tc>
          <w:tcPr>
            <w:tcW w:w="6276" w:type="dxa"/>
            <w:shd w:val="clear" w:color="auto" w:fill="auto"/>
            <w:vAlign w:val="top"/>
          </w:tcPr>
          <w:p w14:paraId="6BE6321C" w14:textId="131FC046" w:rsidR="00A43636" w:rsidRPr="00C656A9" w:rsidRDefault="00A43636" w:rsidP="00692961">
            <w:pPr>
              <w:pStyle w:val="Caption"/>
              <w:rPr>
                <w:lang w:val="en-GB"/>
              </w:rPr>
            </w:pPr>
            <w:bookmarkStart w:id="35" w:name="_Toc129008529"/>
            <w:r w:rsidRPr="00A774DD">
              <w:rPr>
                <w:lang w:val="en-US"/>
              </w:rPr>
              <w:t>Figure</w:t>
            </w:r>
            <w:r w:rsidRPr="00C656A9">
              <w:rPr>
                <w:lang w:val="en-GB"/>
              </w:rPr>
              <w:t xml:space="preserve"> </w:t>
            </w:r>
            <w:r w:rsidRPr="00C656A9">
              <w:rPr>
                <w:lang w:val="en-GB"/>
              </w:rPr>
              <w:fldChar w:fldCharType="begin"/>
            </w:r>
            <w:r w:rsidRPr="00C656A9">
              <w:rPr>
                <w:lang w:val="en-GB"/>
              </w:rPr>
              <w:instrText xml:space="preserve"> SEQ Figure \* ARABIC </w:instrText>
            </w:r>
            <w:r w:rsidRPr="00C656A9">
              <w:rPr>
                <w:lang w:val="en-GB"/>
              </w:rPr>
              <w:fldChar w:fldCharType="separate"/>
            </w:r>
            <w:r w:rsidR="00A77594">
              <w:rPr>
                <w:noProof/>
                <w:lang w:val="en-GB"/>
              </w:rPr>
              <w:t>12</w:t>
            </w:r>
            <w:r w:rsidRPr="00C656A9">
              <w:rPr>
                <w:lang w:val="en-GB"/>
              </w:rPr>
              <w:fldChar w:fldCharType="end"/>
            </w:r>
            <w:r w:rsidRPr="00C656A9">
              <w:rPr>
                <w:lang w:val="en-GB"/>
              </w:rPr>
              <w:t>. Import of roses in Georgia, 20</w:t>
            </w:r>
            <w:r w:rsidR="00E238C5">
              <w:rPr>
                <w:lang w:val="en-GB"/>
              </w:rPr>
              <w:t>1</w:t>
            </w:r>
            <w:r w:rsidRPr="00C656A9">
              <w:rPr>
                <w:lang w:val="en-GB"/>
              </w:rPr>
              <w:t>1</w:t>
            </w:r>
            <w:r w:rsidR="00E238C5">
              <w:rPr>
                <w:lang w:val="en-GB"/>
              </w:rPr>
              <w:t>-2021</w:t>
            </w:r>
            <w:r w:rsidRPr="00C656A9">
              <w:rPr>
                <w:lang w:val="en-GB"/>
              </w:rPr>
              <w:t xml:space="preserve"> (thousand USD)</w:t>
            </w:r>
            <w:bookmarkEnd w:id="35"/>
          </w:p>
          <w:p w14:paraId="791D4059" w14:textId="0E4C40D3" w:rsidR="00A43636" w:rsidRPr="00C656A9" w:rsidRDefault="00E238C5" w:rsidP="00A43636">
            <w:pPr>
              <w:jc w:val="left"/>
              <w:rPr>
                <w:sz w:val="22"/>
                <w:lang w:val="en-GB"/>
              </w:rPr>
            </w:pPr>
            <w:r>
              <w:rPr>
                <w:noProof/>
              </w:rPr>
              <w:drawing>
                <wp:inline distT="0" distB="0" distL="0" distR="0" wp14:anchorId="1E5F9AAC" wp14:editId="38BB958F">
                  <wp:extent cx="4000500" cy="2383790"/>
                  <wp:effectExtent l="0" t="0" r="0" b="16510"/>
                  <wp:docPr id="38" name="Chart 38">
                    <a:extLst xmlns:a="http://schemas.openxmlformats.org/drawingml/2006/main">
                      <a:ext uri="{FF2B5EF4-FFF2-40B4-BE49-F238E27FC236}">
                        <a16:creationId xmlns:a16="http://schemas.microsoft.com/office/drawing/2014/main" id="{78F17298-0772-BF82-713C-DE4B6063B7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23A90FD" w14:textId="77777777" w:rsidR="00A43636" w:rsidRPr="00C656A9" w:rsidRDefault="00A43636" w:rsidP="00A43636">
            <w:pPr>
              <w:keepNext/>
              <w:jc w:val="left"/>
              <w:rPr>
                <w:sz w:val="18"/>
                <w:szCs w:val="18"/>
                <w:lang w:val="en-GB"/>
              </w:rPr>
            </w:pPr>
            <w:r w:rsidRPr="00C656A9">
              <w:rPr>
                <w:i/>
                <w:iCs/>
                <w:sz w:val="18"/>
                <w:szCs w:val="18"/>
                <w:lang w:val="en-GB"/>
              </w:rPr>
              <w:t>Source: UN COMTRADE 2022</w:t>
            </w:r>
          </w:p>
        </w:tc>
      </w:tr>
    </w:tbl>
    <w:p w14:paraId="5A4D0ABD" w14:textId="0A0F9A79" w:rsidR="00605B40" w:rsidRPr="00C656A9" w:rsidRDefault="00A43636" w:rsidP="00692961">
      <w:pPr>
        <w:rPr>
          <w:lang w:val="en-GB"/>
        </w:rPr>
      </w:pPr>
      <w:r w:rsidRPr="00C656A9">
        <w:rPr>
          <w:b/>
          <w:bCs/>
          <w:lang w:val="en-GB"/>
        </w:rPr>
        <w:t>Georgia</w:t>
      </w:r>
      <w:r w:rsidRPr="00C656A9">
        <w:rPr>
          <w:lang w:val="en-GB"/>
        </w:rPr>
        <w:t xml:space="preserve"> traditionally is considered as one of strategic and important trade partners of Armenia. Import of cut flowers to Georgia equalled USD 2.2mln, with roses having the highest share in this import: more than USD 1.6mln in 2021. Armenia was the biggest exporter of roses to Georgia in 2021, followed by Ecuador and Kenya.</w:t>
      </w:r>
    </w:p>
    <w:p w14:paraId="3F686B10" w14:textId="77777777" w:rsidR="00A43636" w:rsidRPr="00C656A9" w:rsidRDefault="00A43636" w:rsidP="00E3642D">
      <w:pPr>
        <w:rPr>
          <w:sz w:val="22"/>
          <w:lang w:val="en-GB"/>
        </w:rPr>
      </w:pPr>
    </w:p>
    <w:p w14:paraId="1BC23ABA" w14:textId="0F243AD6" w:rsidR="00E3642D" w:rsidRPr="00C656A9" w:rsidRDefault="00A43636" w:rsidP="00692961">
      <w:pPr>
        <w:rPr>
          <w:lang w:val="en-GB"/>
        </w:rPr>
      </w:pPr>
      <w:r w:rsidRPr="00C656A9">
        <w:rPr>
          <w:lang w:val="en-GB"/>
        </w:rPr>
        <w:t xml:space="preserve">Moreover, import of roses from Armenia has a tendency to grow in the recent five years, while import from Ecuador and Kenya is decreasing. Our analysis has also </w:t>
      </w:r>
      <w:r w:rsidRPr="00C656A9">
        <w:rPr>
          <w:lang w:val="en-GB"/>
        </w:rPr>
        <w:lastRenderedPageBreak/>
        <w:t>identified an interest from Georgian importers toward Armenian flowers, in case it will be possible to identify trusted partners producing high quality of products.</w:t>
      </w:r>
    </w:p>
    <w:p w14:paraId="7BF1D604" w14:textId="77777777" w:rsidR="00A43636" w:rsidRPr="00C656A9" w:rsidRDefault="00A43636" w:rsidP="00E3642D">
      <w:pPr>
        <w:rPr>
          <w:sz w:val="22"/>
          <w:lang w:val="en-GB"/>
        </w:rPr>
      </w:pPr>
    </w:p>
    <w:p w14:paraId="77A72FBB" w14:textId="2A811A36" w:rsidR="00E3642D" w:rsidRPr="006813E1" w:rsidRDefault="00A43636" w:rsidP="00692961">
      <w:pPr>
        <w:rPr>
          <w:lang w:val="en-GB"/>
        </w:rPr>
      </w:pPr>
      <w:r w:rsidRPr="00C656A9">
        <w:rPr>
          <w:lang w:val="en-GB"/>
        </w:rPr>
        <w:t xml:space="preserve">Though Armenia does not have diplomatic relations with </w:t>
      </w:r>
      <w:r w:rsidRPr="00C656A9">
        <w:rPr>
          <w:b/>
          <w:bCs/>
          <w:lang w:val="en-GB"/>
        </w:rPr>
        <w:t>Turkey</w:t>
      </w:r>
      <w:r w:rsidRPr="00C656A9">
        <w:rPr>
          <w:lang w:val="en-GB"/>
        </w:rPr>
        <w:t xml:space="preserve">, this market is important for analysis as well, as Turkey is considered not only as a potential competitor for Armenian cut flower producers, but also, as a </w:t>
      </w:r>
      <w:r w:rsidRPr="006813E1">
        <w:rPr>
          <w:lang w:val="en-GB"/>
        </w:rPr>
        <w:t>buyer of flowers from Armenia. Turkey is not a big importer of cut flowers. In 2021 Turkey imported around USD</w:t>
      </w:r>
      <w:r w:rsidR="006932D1" w:rsidRPr="006813E1">
        <w:rPr>
          <w:lang w:val="en-GB"/>
        </w:rPr>
        <w:t xml:space="preserve"> </w:t>
      </w:r>
      <w:r w:rsidRPr="006813E1">
        <w:rPr>
          <w:lang w:val="en-GB"/>
        </w:rPr>
        <w:t xml:space="preserve">3.3 million cut flowers, which is a bit more than in 2020 (USD 2.9mln). The country imports mainly roses (USD 1.8mln or 225,524 items) and chrysanthemums (USD 467 thousand), both from the Netherlands. Meanwhile, Turkey is a big exporter of carnations (almost USD 53.5 </w:t>
      </w:r>
      <w:proofErr w:type="spellStart"/>
      <w:r w:rsidRPr="006813E1">
        <w:rPr>
          <w:lang w:val="en-GB"/>
        </w:rPr>
        <w:t>mln</w:t>
      </w:r>
      <w:proofErr w:type="spellEnd"/>
      <w:r w:rsidRPr="006813E1">
        <w:rPr>
          <w:lang w:val="en-GB"/>
        </w:rPr>
        <w:t>), the third biggest exporter after Colombia and the Netherlands. Main export markets are the Netherlands, UK and Bulgaria. Carnations make almost 90% of the flower exports of Turkey. The remaining 10 percent are roses (USD 62.3 thousand), chrysanthemums (USD 19.2 thousand) and other types of flowers. This means that Turkey is not a big competitor for Armenian cut flower producers (particularly for producers of roses and chrysanthemums). Moreover, they can become importers, if the border between Armenia and Turkey opens.</w:t>
      </w:r>
    </w:p>
    <w:p w14:paraId="35D7658E" w14:textId="7ADD5A8F" w:rsidR="00736636" w:rsidRPr="006813E1" w:rsidRDefault="00736636" w:rsidP="00E3642D">
      <w:pPr>
        <w:rPr>
          <w:sz w:val="22"/>
          <w:lang w:val="en-GB"/>
        </w:rPr>
      </w:pPr>
    </w:p>
    <w:p w14:paraId="1B085462" w14:textId="10B1AD69" w:rsidR="00C1085F" w:rsidRPr="006813E1" w:rsidRDefault="006B5113" w:rsidP="00692961">
      <w:pPr>
        <w:rPr>
          <w:lang w:val="en-GB"/>
        </w:rPr>
      </w:pPr>
      <w:r w:rsidRPr="006813E1">
        <w:rPr>
          <w:lang w:val="en-GB"/>
        </w:rPr>
        <w:t>As of the beginning of 2021</w:t>
      </w:r>
      <w:r w:rsidRPr="006813E1">
        <w:rPr>
          <w:b/>
          <w:bCs/>
          <w:lang w:val="en-GB"/>
        </w:rPr>
        <w:t xml:space="preserve"> </w:t>
      </w:r>
      <w:r w:rsidRPr="006813E1">
        <w:rPr>
          <w:lang w:val="en-GB"/>
        </w:rPr>
        <w:t>o</w:t>
      </w:r>
      <w:r w:rsidR="006B1819" w:rsidRPr="006813E1">
        <w:rPr>
          <w:lang w:val="en-GB"/>
        </w:rPr>
        <w:t>ver</w:t>
      </w:r>
      <w:r w:rsidR="00C11832" w:rsidRPr="006813E1">
        <w:rPr>
          <w:lang w:val="en-GB"/>
        </w:rPr>
        <w:t xml:space="preserve"> </w:t>
      </w:r>
      <w:r w:rsidR="00587F1A" w:rsidRPr="006813E1">
        <w:rPr>
          <w:lang w:val="en-GB"/>
        </w:rPr>
        <w:t>7,800 hectares of land</w:t>
      </w:r>
      <w:r w:rsidRPr="006813E1">
        <w:rPr>
          <w:lang w:val="en-GB"/>
        </w:rPr>
        <w:t xml:space="preserve">s (including greenhouses and farms) </w:t>
      </w:r>
      <w:r w:rsidRPr="006813E1">
        <w:rPr>
          <w:b/>
          <w:bCs/>
          <w:lang w:val="en-GB"/>
        </w:rPr>
        <w:t>in Iran</w:t>
      </w:r>
      <w:r w:rsidRPr="006813E1">
        <w:rPr>
          <w:lang w:val="en-GB"/>
        </w:rPr>
        <w:t xml:space="preserve"> </w:t>
      </w:r>
      <w:r w:rsidR="00587F1A" w:rsidRPr="006813E1">
        <w:rPr>
          <w:lang w:val="en-GB"/>
        </w:rPr>
        <w:t>were under cultivation of flowers and ornamental plants</w:t>
      </w:r>
      <w:r w:rsidR="00587F1A" w:rsidRPr="006813E1">
        <w:rPr>
          <w:rStyle w:val="FootnoteReference"/>
          <w:sz w:val="22"/>
          <w:lang w:val="en-GB"/>
        </w:rPr>
        <w:footnoteReference w:id="12"/>
      </w:r>
      <w:r w:rsidR="00587F1A" w:rsidRPr="006813E1">
        <w:rPr>
          <w:lang w:val="en-GB"/>
        </w:rPr>
        <w:t>.</w:t>
      </w:r>
      <w:r w:rsidR="00736636" w:rsidRPr="006813E1">
        <w:rPr>
          <w:lang w:val="en-GB"/>
        </w:rPr>
        <w:t xml:space="preserve"> </w:t>
      </w:r>
      <w:r w:rsidR="00C1085F" w:rsidRPr="006813E1">
        <w:rPr>
          <w:lang w:val="en-GB"/>
        </w:rPr>
        <w:t xml:space="preserve">In 2021 the export of </w:t>
      </w:r>
      <w:r w:rsidR="005B5CB3" w:rsidRPr="006813E1">
        <w:rPr>
          <w:lang w:val="en-GB"/>
        </w:rPr>
        <w:t xml:space="preserve">Iranian </w:t>
      </w:r>
      <w:r w:rsidR="00587F1A" w:rsidRPr="006813E1">
        <w:rPr>
          <w:lang w:val="en-GB"/>
        </w:rPr>
        <w:t xml:space="preserve">cut </w:t>
      </w:r>
      <w:r w:rsidR="00C1085F" w:rsidRPr="006813E1">
        <w:rPr>
          <w:lang w:val="en-GB"/>
        </w:rPr>
        <w:t>flowers amounted USD 6.9mln</w:t>
      </w:r>
      <w:r w:rsidR="00587F1A" w:rsidRPr="006813E1">
        <w:rPr>
          <w:lang w:val="en-GB"/>
        </w:rPr>
        <w:t>,</w:t>
      </w:r>
      <w:r w:rsidR="00C1085F" w:rsidRPr="006813E1">
        <w:rPr>
          <w:lang w:val="en-GB"/>
        </w:rPr>
        <w:t xml:space="preserve"> a bit higher than in 2020 and almost three times less than in 2019 (USD 21.5mln.) According to the data of the International Trade Center, Iranian flowers and ornamental plants were </w:t>
      </w:r>
      <w:r w:rsidRPr="006813E1">
        <w:rPr>
          <w:lang w:val="en-GB"/>
        </w:rPr>
        <w:t>exported</w:t>
      </w:r>
      <w:r w:rsidR="00C1085F" w:rsidRPr="006813E1">
        <w:rPr>
          <w:lang w:val="en-GB"/>
        </w:rPr>
        <w:t xml:space="preserve"> to 28 different countries in the mentioned period, Iraq being the main destination of the export (76%</w:t>
      </w:r>
      <w:r w:rsidR="00D73AA7" w:rsidRPr="006813E1">
        <w:rPr>
          <w:lang w:val="en-GB"/>
        </w:rPr>
        <w:t xml:space="preserve"> or USD 5.3mln.</w:t>
      </w:r>
      <w:r w:rsidR="00C1085F" w:rsidRPr="006813E1">
        <w:rPr>
          <w:lang w:val="en-GB"/>
        </w:rPr>
        <w:t>)</w:t>
      </w:r>
      <w:r w:rsidR="00D73AA7" w:rsidRPr="006813E1">
        <w:rPr>
          <w:lang w:val="en-GB"/>
        </w:rPr>
        <w:t xml:space="preserve"> China, Turkmenistan and Germany were also among the top destinations for Iranian flowers with USD 583 thousand, USD 406 thousand and USD 124 thousand of exports respectively.</w:t>
      </w:r>
      <w:r w:rsidR="006C4BD9" w:rsidRPr="006813E1">
        <w:t xml:space="preserve"> Export of d</w:t>
      </w:r>
      <w:r w:rsidR="00587F1A" w:rsidRPr="006813E1">
        <w:t>ried</w:t>
      </w:r>
      <w:r w:rsidR="006C4BD9" w:rsidRPr="006813E1">
        <w:rPr>
          <w:lang w:val="en-GB"/>
        </w:rPr>
        <w:t xml:space="preserve">, dyed, bleached, impregnated or otherwise prepared cut flowers and buds, of a kind suitable for bouquets or for ornamental purposes (HS code 060390) constitute the biggest part of the cut flower export (85%), followed by roses with the total export volume </w:t>
      </w:r>
      <w:r w:rsidR="00531720" w:rsidRPr="006813E1">
        <w:rPr>
          <w:lang w:val="en-GB"/>
        </w:rPr>
        <w:t xml:space="preserve">of USD 883 thousand. </w:t>
      </w:r>
      <w:r w:rsidR="00DC2DDB" w:rsidRPr="006813E1">
        <w:rPr>
          <w:lang w:val="en-GB"/>
        </w:rPr>
        <w:t>In 2022, the approximate price range for Iranian fresh cut flowers is between USD 7.38 and USD 6.8 per kilogram</w:t>
      </w:r>
      <w:r w:rsidR="00DC2DDB" w:rsidRPr="006813E1">
        <w:rPr>
          <w:rStyle w:val="FootnoteReference"/>
          <w:sz w:val="22"/>
          <w:lang w:val="en-GB"/>
        </w:rPr>
        <w:footnoteReference w:id="13"/>
      </w:r>
      <w:r w:rsidR="00DC2DDB" w:rsidRPr="006813E1">
        <w:rPr>
          <w:lang w:val="en-GB"/>
        </w:rPr>
        <w:t xml:space="preserve">. </w:t>
      </w:r>
      <w:r w:rsidR="005B5CB3" w:rsidRPr="006813E1">
        <w:rPr>
          <w:lang w:val="en-GB"/>
        </w:rPr>
        <w:t>Iran produces and exports almost 70% of the world’s demand for Damask Rose, big portion of which goes for internal consumption and production of essence, rose water, cooking purposes as well as for decor.</w:t>
      </w:r>
    </w:p>
    <w:p w14:paraId="18E8228D" w14:textId="4C1FFF3B" w:rsidR="00736636" w:rsidRPr="006813E1" w:rsidRDefault="00736636" w:rsidP="00736636">
      <w:pPr>
        <w:rPr>
          <w:sz w:val="22"/>
          <w:lang w:val="en-GB"/>
        </w:rPr>
      </w:pPr>
    </w:p>
    <w:p w14:paraId="3A31318B" w14:textId="03DCD238" w:rsidR="00A238A6" w:rsidRPr="006813E1" w:rsidRDefault="00531720" w:rsidP="00692961">
      <w:pPr>
        <w:rPr>
          <w:lang w:val="en-GB"/>
        </w:rPr>
      </w:pPr>
      <w:r w:rsidRPr="006813E1">
        <w:rPr>
          <w:lang w:val="en-GB"/>
        </w:rPr>
        <w:t>According to the data available in the open sources, “Iran’s domestic flower demand stands at 2.25 billion stems per annum</w:t>
      </w:r>
      <w:r w:rsidRPr="006813E1">
        <w:rPr>
          <w:rStyle w:val="FootnoteReference"/>
          <w:sz w:val="22"/>
          <w:lang w:val="en-GB"/>
        </w:rPr>
        <w:footnoteReference w:id="14"/>
      </w:r>
      <w:r w:rsidRPr="006813E1">
        <w:rPr>
          <w:lang w:val="en-GB"/>
        </w:rPr>
        <w:t>”. However, according to the data o</w:t>
      </w:r>
      <w:r w:rsidR="00194236" w:rsidRPr="006813E1">
        <w:rPr>
          <w:lang w:val="en-GB"/>
        </w:rPr>
        <w:t>f</w:t>
      </w:r>
      <w:r w:rsidRPr="006813E1">
        <w:rPr>
          <w:lang w:val="en-GB"/>
        </w:rPr>
        <w:t xml:space="preserve"> the International Trade Center no import of cut flowers (HS 0603) were registered </w:t>
      </w:r>
      <w:r w:rsidR="00587F1A" w:rsidRPr="006813E1">
        <w:rPr>
          <w:lang w:val="en-GB"/>
        </w:rPr>
        <w:t>since 2017</w:t>
      </w:r>
      <w:r w:rsidRPr="006813E1">
        <w:rPr>
          <w:lang w:val="en-GB"/>
        </w:rPr>
        <w:t>.</w:t>
      </w:r>
      <w:r w:rsidR="00587F1A" w:rsidRPr="006813E1">
        <w:rPr>
          <w:lang w:val="en-GB"/>
        </w:rPr>
        <w:t xml:space="preserve"> This is mostly explained by the sanctions applied to Iran</w:t>
      </w:r>
      <w:r w:rsidR="00A238A6" w:rsidRPr="006813E1">
        <w:rPr>
          <w:lang w:val="en-GB"/>
        </w:rPr>
        <w:t>, which makes it difficult to transfer money and even purchase quality fertilisers.</w:t>
      </w:r>
      <w:r w:rsidR="00DC2DDB" w:rsidRPr="006813E1">
        <w:rPr>
          <w:lang w:val="en-GB"/>
        </w:rPr>
        <w:t xml:space="preserve"> </w:t>
      </w:r>
    </w:p>
    <w:p w14:paraId="075AFF64" w14:textId="77777777" w:rsidR="00A238A6" w:rsidRPr="006813E1" w:rsidRDefault="00A238A6" w:rsidP="003D50F6">
      <w:pPr>
        <w:rPr>
          <w:sz w:val="22"/>
          <w:lang w:val="en-GB"/>
        </w:rPr>
      </w:pPr>
    </w:p>
    <w:p w14:paraId="028F490A" w14:textId="3A5341D1" w:rsidR="00531720" w:rsidRPr="006813E1" w:rsidRDefault="00DC2DDB" w:rsidP="00692961">
      <w:pPr>
        <w:rPr>
          <w:lang w:val="en-GB"/>
        </w:rPr>
      </w:pPr>
      <w:r w:rsidRPr="006813E1">
        <w:rPr>
          <w:lang w:val="en-GB"/>
        </w:rPr>
        <w:t xml:space="preserve">The Iranian Agriculture Ministry’s Greenhouse Development Program is one of the priority programmes, which aims to increase productivity, efficiency, and water consumption management in the agriculture sector. In the framework of this programme, new greenhouse estates will be set up in </w:t>
      </w:r>
      <w:proofErr w:type="spellStart"/>
      <w:r w:rsidRPr="006813E1">
        <w:rPr>
          <w:lang w:val="en-GB"/>
        </w:rPr>
        <w:t>Siahkal</w:t>
      </w:r>
      <w:proofErr w:type="spellEnd"/>
      <w:r w:rsidRPr="006813E1">
        <w:rPr>
          <w:lang w:val="en-GB"/>
        </w:rPr>
        <w:t xml:space="preserve">, </w:t>
      </w:r>
      <w:proofErr w:type="spellStart"/>
      <w:r w:rsidRPr="006813E1">
        <w:rPr>
          <w:lang w:val="en-GB"/>
        </w:rPr>
        <w:t>Masal</w:t>
      </w:r>
      <w:proofErr w:type="spellEnd"/>
      <w:r w:rsidRPr="006813E1">
        <w:rPr>
          <w:lang w:val="en-GB"/>
        </w:rPr>
        <w:t xml:space="preserve">, Shaft, </w:t>
      </w:r>
      <w:proofErr w:type="spellStart"/>
      <w:r w:rsidRPr="006813E1">
        <w:rPr>
          <w:lang w:val="en-GB"/>
        </w:rPr>
        <w:t>Rezvanshahr</w:t>
      </w:r>
      <w:proofErr w:type="spellEnd"/>
      <w:r w:rsidRPr="006813E1">
        <w:rPr>
          <w:lang w:val="en-GB"/>
        </w:rPr>
        <w:t xml:space="preserve">, and </w:t>
      </w:r>
      <w:proofErr w:type="spellStart"/>
      <w:r w:rsidRPr="006813E1">
        <w:rPr>
          <w:lang w:val="en-GB"/>
        </w:rPr>
        <w:t>Anzali</w:t>
      </w:r>
      <w:proofErr w:type="spellEnd"/>
      <w:r w:rsidRPr="006813E1">
        <w:rPr>
          <w:lang w:val="en-GB"/>
        </w:rPr>
        <w:t xml:space="preserve"> </w:t>
      </w:r>
      <w:r w:rsidR="00A238A6" w:rsidRPr="006813E1">
        <w:rPr>
          <w:lang w:val="en-GB"/>
        </w:rPr>
        <w:t>provinces</w:t>
      </w:r>
      <w:r w:rsidRPr="006813E1">
        <w:rPr>
          <w:lang w:val="en-GB"/>
        </w:rPr>
        <w:t xml:space="preserve">, where different types of vegetables, ornamental flowers, apartment flowers and cut branches of flowers, medicinal plants, and uniquely shaped fruits would be cultivated. </w:t>
      </w:r>
      <w:r w:rsidR="00A238A6" w:rsidRPr="006813E1">
        <w:rPr>
          <w:lang w:val="en-GB"/>
        </w:rPr>
        <w:t xml:space="preserve">Roses are grown predominantly in the Tehran province, Yazd province, Fars province, Isfahan province, Kerman province, Kermanshah province, and </w:t>
      </w:r>
      <w:proofErr w:type="spellStart"/>
      <w:r w:rsidR="00A238A6" w:rsidRPr="006813E1">
        <w:rPr>
          <w:lang w:val="en-GB"/>
        </w:rPr>
        <w:t>Mahallat</w:t>
      </w:r>
      <w:proofErr w:type="spellEnd"/>
      <w:r w:rsidR="00A238A6" w:rsidRPr="006813E1">
        <w:rPr>
          <w:lang w:val="en-GB"/>
        </w:rPr>
        <w:t xml:space="preserve"> city of </w:t>
      </w:r>
      <w:proofErr w:type="spellStart"/>
      <w:r w:rsidR="00A238A6" w:rsidRPr="006813E1">
        <w:rPr>
          <w:lang w:val="en-GB"/>
        </w:rPr>
        <w:t>Markazi</w:t>
      </w:r>
      <w:proofErr w:type="spellEnd"/>
      <w:r w:rsidR="00A238A6" w:rsidRPr="006813E1">
        <w:rPr>
          <w:lang w:val="en-GB"/>
        </w:rPr>
        <w:t xml:space="preserve"> province. According to different estimations, </w:t>
      </w:r>
      <w:r w:rsidR="00B178FB" w:rsidRPr="006813E1">
        <w:rPr>
          <w:lang w:val="en-GB"/>
        </w:rPr>
        <w:t>there are around 150 hectares of greenhouses for cut rose production.</w:t>
      </w:r>
    </w:p>
    <w:p w14:paraId="2129A102" w14:textId="55129C72" w:rsidR="00531720" w:rsidRPr="006813E1" w:rsidRDefault="00531720" w:rsidP="00736636">
      <w:pPr>
        <w:rPr>
          <w:sz w:val="22"/>
          <w:lang w:val="en-GB"/>
        </w:rPr>
      </w:pPr>
    </w:p>
    <w:p w14:paraId="4608AFA2" w14:textId="630CD4D7" w:rsidR="00531720" w:rsidRPr="006813E1" w:rsidRDefault="00531720" w:rsidP="00692961">
      <w:pPr>
        <w:rPr>
          <w:lang w:val="en-GB"/>
        </w:rPr>
      </w:pPr>
      <w:r w:rsidRPr="006813E1">
        <w:rPr>
          <w:lang w:val="en-GB"/>
        </w:rPr>
        <w:t xml:space="preserve">Nevertheless, Iran can be considered as one of export </w:t>
      </w:r>
      <w:r w:rsidR="00587F1A" w:rsidRPr="006813E1">
        <w:rPr>
          <w:lang w:val="en-GB"/>
        </w:rPr>
        <w:t>destinations</w:t>
      </w:r>
      <w:r w:rsidRPr="006813E1">
        <w:rPr>
          <w:lang w:val="en-GB"/>
        </w:rPr>
        <w:t xml:space="preserve"> for Armenian flower producers, taking into consideration the existing historical relations between two countries, </w:t>
      </w:r>
      <w:r w:rsidR="005563CE" w:rsidRPr="006813E1">
        <w:rPr>
          <w:lang w:val="en-GB"/>
        </w:rPr>
        <w:t xml:space="preserve">the Interim Agreement leading to formation of a free trade area between the Eurasian Economic Union and its Member States and the Islamic Republic of Iran signed in 2018 as well as the national holidays celebrated in Iran, where the high </w:t>
      </w:r>
      <w:r w:rsidR="00587F1A" w:rsidRPr="006813E1">
        <w:rPr>
          <w:lang w:val="en-GB"/>
        </w:rPr>
        <w:t>number</w:t>
      </w:r>
      <w:r w:rsidR="005563CE" w:rsidRPr="006813E1">
        <w:rPr>
          <w:lang w:val="en-GB"/>
        </w:rPr>
        <w:t xml:space="preserve"> of flowers are traded (</w:t>
      </w:r>
      <w:r w:rsidR="00D93F03" w:rsidRPr="006813E1">
        <w:rPr>
          <w:lang w:val="en-GB"/>
        </w:rPr>
        <w:t xml:space="preserve">e.g. </w:t>
      </w:r>
      <w:r w:rsidR="005563CE" w:rsidRPr="006813E1">
        <w:rPr>
          <w:lang w:val="en-GB"/>
        </w:rPr>
        <w:t>the Iranian New Year</w:t>
      </w:r>
      <w:r w:rsidR="00D93F03" w:rsidRPr="006813E1">
        <w:rPr>
          <w:lang w:val="en-GB"/>
        </w:rPr>
        <w:t xml:space="preserve"> -</w:t>
      </w:r>
      <w:r w:rsidR="005563CE" w:rsidRPr="006813E1">
        <w:rPr>
          <w:lang w:val="en-GB"/>
        </w:rPr>
        <w:t xml:space="preserve"> Nowruz festival</w:t>
      </w:r>
      <w:r w:rsidR="00D93F03" w:rsidRPr="006813E1">
        <w:rPr>
          <w:lang w:val="en-GB"/>
        </w:rPr>
        <w:t xml:space="preserve">, Mather’s day (January), Father’s day </w:t>
      </w:r>
      <w:r w:rsidR="00D93F03" w:rsidRPr="006813E1">
        <w:rPr>
          <w:lang w:val="en-GB"/>
        </w:rPr>
        <w:lastRenderedPageBreak/>
        <w:t>(February) etc.</w:t>
      </w:r>
      <w:r w:rsidR="005563CE" w:rsidRPr="006813E1">
        <w:rPr>
          <w:lang w:val="en-GB"/>
        </w:rPr>
        <w:t xml:space="preserve">) </w:t>
      </w:r>
      <w:r w:rsidR="00A238A6" w:rsidRPr="006813E1">
        <w:rPr>
          <w:lang w:val="en-GB"/>
        </w:rPr>
        <w:t xml:space="preserve">The Iranian customer, according to our research </w:t>
      </w:r>
      <w:r w:rsidR="00194236" w:rsidRPr="006813E1">
        <w:rPr>
          <w:lang w:val="en-GB"/>
        </w:rPr>
        <w:t>from</w:t>
      </w:r>
      <w:r w:rsidR="00A238A6" w:rsidRPr="006813E1">
        <w:rPr>
          <w:lang w:val="en-GB"/>
        </w:rPr>
        <w:t xml:space="preserve"> open source</w:t>
      </w:r>
      <w:r w:rsidR="00194236" w:rsidRPr="006813E1">
        <w:rPr>
          <w:lang w:val="en-GB"/>
        </w:rPr>
        <w:t>s</w:t>
      </w:r>
      <w:r w:rsidR="00A238A6" w:rsidRPr="006813E1">
        <w:rPr>
          <w:lang w:val="en-GB"/>
        </w:rPr>
        <w:t xml:space="preserve">, has high expectations. They like tall stems, large-sized flower heads, with red, white, and pink being favourites colours. </w:t>
      </w:r>
      <w:proofErr w:type="spellStart"/>
      <w:r w:rsidR="00A238A6" w:rsidRPr="006813E1">
        <w:rPr>
          <w:lang w:val="en-GB"/>
        </w:rPr>
        <w:t>Bicolours</w:t>
      </w:r>
      <w:proofErr w:type="spellEnd"/>
      <w:r w:rsidR="00A238A6" w:rsidRPr="006813E1">
        <w:rPr>
          <w:lang w:val="en-GB"/>
        </w:rPr>
        <w:t xml:space="preserve"> and soft tones such as jasmine and light purple are new trends in the Iranian market.</w:t>
      </w:r>
    </w:p>
    <w:p w14:paraId="689F12D5" w14:textId="39A2536A" w:rsidR="003D50F6" w:rsidRPr="006813E1" w:rsidRDefault="003D50F6" w:rsidP="00736636">
      <w:pPr>
        <w:rPr>
          <w:sz w:val="22"/>
          <w:lang w:val="en-GB"/>
        </w:rPr>
      </w:pPr>
    </w:p>
    <w:p w14:paraId="59187180" w14:textId="6832DE16" w:rsidR="00A238A6" w:rsidRPr="006813E1" w:rsidRDefault="003D50F6" w:rsidP="00692961">
      <w:pPr>
        <w:rPr>
          <w:lang w:val="en-GB"/>
        </w:rPr>
      </w:pPr>
      <w:r w:rsidRPr="006813E1">
        <w:rPr>
          <w:lang w:val="en-GB"/>
        </w:rPr>
        <w:t xml:space="preserve">Each year the Iranian Society for Ornamental Plants, the Ornamental Plants Research Centre and Iran’s Ministry of Agriculture </w:t>
      </w:r>
      <w:r w:rsidR="009B0D12" w:rsidRPr="006813E1">
        <w:rPr>
          <w:lang w:val="en-GB"/>
        </w:rPr>
        <w:t>organise the National and International Congress of Flower and Ornamental Plants</w:t>
      </w:r>
      <w:r w:rsidR="00A12234" w:rsidRPr="006813E1">
        <w:rPr>
          <w:rStyle w:val="FootnoteReference"/>
          <w:sz w:val="22"/>
          <w:lang w:val="en-GB"/>
        </w:rPr>
        <w:footnoteReference w:id="15"/>
      </w:r>
      <w:r w:rsidR="009B0D12" w:rsidRPr="006813E1">
        <w:rPr>
          <w:lang w:val="en-GB"/>
        </w:rPr>
        <w:t xml:space="preserve">. The Congress aims to promote knowledge and expand communication between national and international experts and researchers in the field of flower and ornamental plants. Establishing interaction and communication between experts, professors, manufacturers, students and activists of the flower industry and ornamental plants is one of the goals of the congress.  The Congress encourages cooperation among manufacturers, promotes commercialization of products. It is a place, where Armenian producers can present their experience of flower cultivation, share knowledge on greenhouse production and establish business contacts with potential buyers and investors interested in the flower industry. </w:t>
      </w:r>
      <w:r w:rsidR="00A238A6" w:rsidRPr="006813E1">
        <w:rPr>
          <w:lang w:val="en-GB"/>
        </w:rPr>
        <w:t>The Government of Armenia could play an important role by taking the leading role in negotiations with Iranian partners for ensuring market access for Armenian producers.</w:t>
      </w:r>
    </w:p>
    <w:p w14:paraId="2366E1C7" w14:textId="19C72DFE" w:rsidR="003D50F6" w:rsidRPr="006813E1" w:rsidRDefault="003D50F6" w:rsidP="00736636">
      <w:pPr>
        <w:rPr>
          <w:sz w:val="22"/>
          <w:lang w:val="en-GB"/>
        </w:rPr>
      </w:pPr>
    </w:p>
    <w:p w14:paraId="3BA0023D" w14:textId="22DD0A4F" w:rsidR="00A43636" w:rsidRPr="00C656A9" w:rsidRDefault="00A43636" w:rsidP="00754F51">
      <w:pPr>
        <w:rPr>
          <w:lang w:val="en-GB"/>
        </w:rPr>
      </w:pPr>
      <w:r w:rsidRPr="006813E1">
        <w:rPr>
          <w:b/>
          <w:bCs/>
          <w:lang w:val="en-GB"/>
        </w:rPr>
        <w:t>The Middle East</w:t>
      </w:r>
      <w:r w:rsidRPr="006813E1">
        <w:rPr>
          <w:lang w:val="en-GB"/>
        </w:rPr>
        <w:t xml:space="preserve"> </w:t>
      </w:r>
      <w:r w:rsidR="006932D1" w:rsidRPr="006813E1">
        <w:rPr>
          <w:lang w:val="en-GB"/>
        </w:rPr>
        <w:t xml:space="preserve">(ME) </w:t>
      </w:r>
      <w:r w:rsidRPr="006813E1">
        <w:rPr>
          <w:lang w:val="en-GB"/>
        </w:rPr>
        <w:t xml:space="preserve">market is one of interesting markets, covering the Western Asia and Egypt. It includes 19 countries among which 13 countries are part of the Arab World with 315 </w:t>
      </w:r>
      <w:proofErr w:type="spellStart"/>
      <w:r w:rsidRPr="006813E1">
        <w:rPr>
          <w:lang w:val="en-GB"/>
        </w:rPr>
        <w:t>mln</w:t>
      </w:r>
      <w:proofErr w:type="spellEnd"/>
      <w:r w:rsidRPr="006813E1">
        <w:rPr>
          <w:lang w:val="en-GB"/>
        </w:rPr>
        <w:t xml:space="preserve"> consumers. The Middle East countries are characterised with easier access and low taxation than the EU market for the importers besides its diversified population, which makes it an attractive market for most producers. It is expected that this region will grow economically and will</w:t>
      </w:r>
      <w:r w:rsidRPr="00C656A9">
        <w:rPr>
          <w:lang w:val="en-GB"/>
        </w:rPr>
        <w:t xml:space="preserve"> have a high growth of population in the coming years. This market is attractive, as it pays more attention to the quality and origin of products and will continue to do so, which can be considered as an alternative high value market for Armenian producers.</w:t>
      </w:r>
    </w:p>
    <w:p w14:paraId="0482BC80" w14:textId="77777777" w:rsidR="00A43636" w:rsidRPr="00C656A9" w:rsidRDefault="00A43636" w:rsidP="00A43636">
      <w:pPr>
        <w:rPr>
          <w:sz w:val="22"/>
          <w:lang w:val="en-GB"/>
        </w:rPr>
      </w:pPr>
    </w:p>
    <w:p w14:paraId="28BB0DEA" w14:textId="73C5557C" w:rsidR="00E72381" w:rsidRPr="00C656A9" w:rsidRDefault="00A43636" w:rsidP="00A43636">
      <w:pPr>
        <w:rPr>
          <w:sz w:val="22"/>
          <w:lang w:val="en-GB"/>
        </w:rPr>
      </w:pPr>
      <w:r w:rsidRPr="00C656A9">
        <w:rPr>
          <w:b/>
          <w:bCs/>
          <w:sz w:val="22"/>
          <w:lang w:val="en-GB"/>
        </w:rPr>
        <w:t>The United Arab Emirates</w:t>
      </w:r>
      <w:r w:rsidRPr="00C656A9">
        <w:rPr>
          <w:sz w:val="22"/>
          <w:lang w:val="en-GB"/>
        </w:rPr>
        <w:t xml:space="preserve"> (UAE) is the major commercial, logistic and tourism hub in the region. Kuwait and Qatar could be interested as well, as they are members of the Gulf Cooperation Council and have almost the same import/export policies as UAE. Iran is the closest Middle East country to Armenia. Nevertheless, taking into consideration closed foreign trade policy, several restrictions on agricultural products and limited information on the country</w:t>
      </w:r>
      <w:r w:rsidR="006932D1">
        <w:rPr>
          <w:sz w:val="22"/>
          <w:lang w:val="en-GB"/>
        </w:rPr>
        <w:t>’</w:t>
      </w:r>
      <w:r w:rsidRPr="00C656A9">
        <w:rPr>
          <w:sz w:val="22"/>
          <w:lang w:val="en-GB"/>
        </w:rPr>
        <w:t>s preferences, the market is currently considered as less interesting for Armenian flower producers.</w:t>
      </w:r>
    </w:p>
    <w:p w14:paraId="0798B2DA" w14:textId="08120647" w:rsidR="00A43636" w:rsidRPr="00C656A9" w:rsidRDefault="00A43636" w:rsidP="00A43636">
      <w:pPr>
        <w:rPr>
          <w:sz w:val="22"/>
          <w:lang w:val="en-GB"/>
        </w:rPr>
      </w:pPr>
    </w:p>
    <w:p w14:paraId="3687844C" w14:textId="313A441A" w:rsidR="00A43636" w:rsidRPr="00C656A9" w:rsidRDefault="00A43636" w:rsidP="00754F51">
      <w:pPr>
        <w:rPr>
          <w:lang w:val="en-GB"/>
        </w:rPr>
      </w:pPr>
      <w:r w:rsidRPr="00C656A9">
        <w:rPr>
          <w:lang w:val="en-GB"/>
        </w:rPr>
        <w:t>UAE has a stable macroeconomic environment, good infrastructure and ease of access to finance. Moreover, “the UAE is increasing its presence on the world stage as a major hub for the flowers trade. In particular, Dubai has turned into a busy botanical trading hub for flowers, live trees, seedlings, roots and bulbs. The Dubai Flower Centre</w:t>
      </w:r>
      <w:r w:rsidRPr="00C656A9">
        <w:rPr>
          <w:vertAlign w:val="superscript"/>
          <w:lang w:val="en-GB"/>
        </w:rPr>
        <w:footnoteReference w:id="16"/>
      </w:r>
      <w:r w:rsidRPr="00C656A9">
        <w:rPr>
          <w:lang w:val="en-GB"/>
        </w:rPr>
        <w:t xml:space="preserve"> at the Dubai International Airport is currently considered as the most modern logistics centre for the ME’s flowers and plants market.”</w:t>
      </w:r>
      <w:r w:rsidRPr="00C656A9">
        <w:rPr>
          <w:rStyle w:val="FootnoteReference"/>
          <w:sz w:val="22"/>
          <w:lang w:val="en-GB"/>
        </w:rPr>
        <w:t xml:space="preserve"> </w:t>
      </w:r>
      <w:r w:rsidRPr="00C656A9">
        <w:rPr>
          <w:rStyle w:val="FootnoteReference"/>
          <w:sz w:val="22"/>
          <w:lang w:val="en-GB"/>
        </w:rPr>
        <w:footnoteReference w:id="17"/>
      </w:r>
      <w:r w:rsidRPr="00C656A9">
        <w:rPr>
          <w:lang w:val="en-GB"/>
        </w:rPr>
        <w:t xml:space="preserve"> This is why the market of Middle East countries, and particularly the market of UAE has been researched in the framework of this analysis.</w:t>
      </w:r>
    </w:p>
    <w:p w14:paraId="6272E909" w14:textId="77777777" w:rsidR="00A43636" w:rsidRPr="00C656A9" w:rsidRDefault="00A43636" w:rsidP="00A43636">
      <w:pPr>
        <w:rPr>
          <w:sz w:val="22"/>
          <w:lang w:val="en-GB"/>
        </w:rPr>
      </w:pPr>
    </w:p>
    <w:p w14:paraId="59E794E1" w14:textId="630EF961" w:rsidR="00A43636" w:rsidRPr="00C656A9" w:rsidRDefault="00A43636" w:rsidP="00754F51">
      <w:pPr>
        <w:rPr>
          <w:lang w:val="en-GB"/>
        </w:rPr>
      </w:pPr>
      <w:r w:rsidRPr="00C656A9">
        <w:rPr>
          <w:lang w:val="en-GB"/>
        </w:rPr>
        <w:t>The market of the UAEs is very specific. There is a high demand for tropical flowers in this market, due to the long vase life of these flowers. In this market new products that surprise consumers are valued accompanied with novelties and less-known varieties. However, traditional flowers, such as roses, chrysanthemums etc. are in high demand as well. As in the case of other markets, the variety of flower consumption is mostly based on colour and stem lengths.</w:t>
      </w:r>
    </w:p>
    <w:p w14:paraId="5081ED0E" w14:textId="77777777" w:rsidR="00A43636" w:rsidRPr="00C656A9" w:rsidRDefault="00A43636" w:rsidP="00A43636">
      <w:pPr>
        <w:rPr>
          <w:sz w:val="22"/>
          <w:lang w:val="en-GB"/>
        </w:rPr>
      </w:pPr>
    </w:p>
    <w:p w14:paraId="1AD4F8CC" w14:textId="24476C35" w:rsidR="001C2D2E" w:rsidRPr="00C656A9" w:rsidRDefault="00A43636" w:rsidP="00754F51">
      <w:pPr>
        <w:rPr>
          <w:lang w:val="en-GB"/>
        </w:rPr>
      </w:pPr>
      <w:r w:rsidRPr="00C656A9">
        <w:rPr>
          <w:lang w:val="en-GB"/>
        </w:rPr>
        <w:t xml:space="preserve">The import of flowers has been increasing during the past five years, except for a small decline in 2020 due to COVID-19. In 2021, the total amount of import of flowers constituted USD 64.2 </w:t>
      </w:r>
      <w:proofErr w:type="spellStart"/>
      <w:r w:rsidRPr="00C656A9">
        <w:rPr>
          <w:lang w:val="en-GB"/>
        </w:rPr>
        <w:t>mln</w:t>
      </w:r>
      <w:proofErr w:type="spellEnd"/>
      <w:r w:rsidRPr="00C656A9">
        <w:rPr>
          <w:lang w:val="en-GB"/>
        </w:rPr>
        <w:t xml:space="preserve">, 27.5% more than in </w:t>
      </w:r>
      <w:r w:rsidRPr="00C656A9">
        <w:rPr>
          <w:lang w:val="en-GB"/>
        </w:rPr>
        <w:lastRenderedPageBreak/>
        <w:t>2019. The annual average growth rate of import of flowers for the period from 2017-2021 was 11% (see Figure 13).</w:t>
      </w:r>
    </w:p>
    <w:p w14:paraId="36F48F10" w14:textId="5F212850" w:rsidR="001C2D2E" w:rsidRPr="00C656A9" w:rsidRDefault="001C2D2E" w:rsidP="001C2D2E">
      <w:pPr>
        <w:rPr>
          <w:sz w:val="22"/>
          <w:lang w:val="en-GB"/>
        </w:rPr>
      </w:pPr>
    </w:p>
    <w:tbl>
      <w:tblPr>
        <w:tblStyle w:val="TableGrid"/>
        <w:tblpPr w:leftFromText="180" w:rightFromText="180" w:vertAnchor="text" w:horzAnchor="margin" w:tblpY="-2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6516"/>
      </w:tblGrid>
      <w:tr w:rsidR="00754F51" w:rsidRPr="00C656A9" w14:paraId="3869EA06" w14:textId="77777777" w:rsidTr="00754F51">
        <w:trPr>
          <w:cnfStyle w:val="100000000000" w:firstRow="1" w:lastRow="0" w:firstColumn="0" w:lastColumn="0" w:oddVBand="0" w:evenVBand="0" w:oddHBand="0" w:evenHBand="0" w:firstRowFirstColumn="0" w:firstRowLastColumn="0" w:lastRowFirstColumn="0" w:lastRowLastColumn="0"/>
          <w:trHeight w:val="4646"/>
        </w:trPr>
        <w:tc>
          <w:tcPr>
            <w:tcW w:w="6516" w:type="dxa"/>
            <w:shd w:val="clear" w:color="auto" w:fill="auto"/>
          </w:tcPr>
          <w:p w14:paraId="19A50D01" w14:textId="28A82E89" w:rsidR="00754F51" w:rsidRPr="00C656A9" w:rsidRDefault="00754F51" w:rsidP="00754F51">
            <w:pPr>
              <w:pStyle w:val="Caption"/>
              <w:rPr>
                <w:lang w:val="en-GB"/>
              </w:rPr>
            </w:pPr>
            <w:bookmarkStart w:id="36" w:name="_Toc129008530"/>
            <w:r w:rsidRPr="00C656A9">
              <w:rPr>
                <w:lang w:val="en-GB"/>
              </w:rPr>
              <w:t xml:space="preserve">Figure </w:t>
            </w:r>
            <w:r w:rsidRPr="00C656A9">
              <w:rPr>
                <w:lang w:val="en-GB"/>
              </w:rPr>
              <w:fldChar w:fldCharType="begin"/>
            </w:r>
            <w:r w:rsidRPr="00C656A9">
              <w:rPr>
                <w:lang w:val="en-GB"/>
              </w:rPr>
              <w:instrText xml:space="preserve"> SEQ Figure \* ARABIC </w:instrText>
            </w:r>
            <w:r w:rsidRPr="00C656A9">
              <w:rPr>
                <w:lang w:val="en-GB"/>
              </w:rPr>
              <w:fldChar w:fldCharType="separate"/>
            </w:r>
            <w:r w:rsidR="00A77594">
              <w:rPr>
                <w:noProof/>
                <w:lang w:val="en-GB"/>
              </w:rPr>
              <w:t>13</w:t>
            </w:r>
            <w:r w:rsidRPr="00C656A9">
              <w:rPr>
                <w:lang w:val="en-GB"/>
              </w:rPr>
              <w:fldChar w:fldCharType="end"/>
            </w:r>
            <w:r w:rsidRPr="00C656A9">
              <w:rPr>
                <w:lang w:val="en-GB"/>
              </w:rPr>
              <w:t>. UAE import of Flowers, 2017-</w:t>
            </w:r>
            <w:r w:rsidRPr="00A774DD">
              <w:rPr>
                <w:lang w:val="en-US"/>
              </w:rPr>
              <w:t>2021</w:t>
            </w:r>
            <w:r w:rsidRPr="00C656A9">
              <w:rPr>
                <w:lang w:val="en-GB"/>
              </w:rPr>
              <w:t xml:space="preserve">, </w:t>
            </w:r>
            <w:r>
              <w:rPr>
                <w:lang w:val="en-GB"/>
              </w:rPr>
              <w:t>million</w:t>
            </w:r>
            <w:r w:rsidRPr="00C656A9">
              <w:rPr>
                <w:lang w:val="en-GB"/>
              </w:rPr>
              <w:t xml:space="preserve"> USD</w:t>
            </w:r>
            <w:bookmarkEnd w:id="36"/>
          </w:p>
          <w:p w14:paraId="6BF094B6" w14:textId="77777777" w:rsidR="00754F51" w:rsidRPr="00C656A9" w:rsidRDefault="00754F51" w:rsidP="00754F51">
            <w:pPr>
              <w:rPr>
                <w:sz w:val="22"/>
                <w:lang w:val="en-GB"/>
              </w:rPr>
            </w:pPr>
            <w:r>
              <w:rPr>
                <w:noProof/>
              </w:rPr>
              <w:drawing>
                <wp:inline distT="0" distB="0" distL="0" distR="0" wp14:anchorId="5243C6BD" wp14:editId="0F65547C">
                  <wp:extent cx="4000500" cy="3044190"/>
                  <wp:effectExtent l="0" t="0" r="0" b="3810"/>
                  <wp:docPr id="39" name="Chart 39">
                    <a:extLst xmlns:a="http://schemas.openxmlformats.org/drawingml/2006/main">
                      <a:ext uri="{FF2B5EF4-FFF2-40B4-BE49-F238E27FC236}">
                        <a16:creationId xmlns:a16="http://schemas.microsoft.com/office/drawing/2014/main" id="{091C0F63-7ECD-43EF-AC0E-3E7FF31F19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785F08C" w14:textId="77777777" w:rsidR="00754F51" w:rsidRPr="00C656A9" w:rsidRDefault="00754F51" w:rsidP="00754F51">
            <w:pPr>
              <w:keepNext/>
              <w:rPr>
                <w:sz w:val="18"/>
                <w:szCs w:val="18"/>
                <w:lang w:val="en-GB"/>
              </w:rPr>
            </w:pPr>
            <w:r w:rsidRPr="00C656A9">
              <w:rPr>
                <w:i/>
                <w:iCs/>
                <w:sz w:val="18"/>
                <w:szCs w:val="18"/>
                <w:lang w:val="en-GB"/>
              </w:rPr>
              <w:t>Source: UN COMTRADE 2022</w:t>
            </w:r>
          </w:p>
        </w:tc>
      </w:tr>
    </w:tbl>
    <w:p w14:paraId="5F6BA201" w14:textId="36051E8A" w:rsidR="00F3394A" w:rsidRPr="00C656A9" w:rsidRDefault="00A43636" w:rsidP="00754F51">
      <w:pPr>
        <w:rPr>
          <w:lang w:val="en-GB"/>
        </w:rPr>
      </w:pPr>
      <w:r w:rsidRPr="00C656A9">
        <w:rPr>
          <w:lang w:val="en-GB"/>
        </w:rPr>
        <w:t>The major import partners of the UAE for flowers are the Netherlands, Kenya, Ethiopia, India, Colombia, China, Ecuador (see Table 11). UAE imports mainly form the Netherlands (35.9%) and Kenya (33.3%). The share of Ethiopia, which is the third largest exporter to the UAE is 5</w:t>
      </w:r>
      <w:r w:rsidR="00754F51">
        <w:rPr>
          <w:lang w:val="en-GB"/>
        </w:rPr>
        <w:t>.</w:t>
      </w:r>
      <w:r w:rsidRPr="00C656A9">
        <w:rPr>
          <w:lang w:val="en-GB"/>
        </w:rPr>
        <w:t>9%.</w:t>
      </w:r>
    </w:p>
    <w:p w14:paraId="0D75BC62" w14:textId="3D6E68EA" w:rsidR="00E72381" w:rsidRPr="00C656A9" w:rsidRDefault="00E72381" w:rsidP="00897A19">
      <w:pPr>
        <w:rPr>
          <w:sz w:val="22"/>
          <w:lang w:val="en-GB"/>
        </w:rPr>
      </w:pPr>
    </w:p>
    <w:p w14:paraId="78B5174B" w14:textId="5C0C753A" w:rsidR="00075BEF" w:rsidRPr="00C656A9" w:rsidRDefault="00A43636" w:rsidP="00754F51">
      <w:pPr>
        <w:rPr>
          <w:lang w:val="en-GB"/>
        </w:rPr>
      </w:pPr>
      <w:r w:rsidRPr="00C656A9">
        <w:rPr>
          <w:lang w:val="en-GB"/>
        </w:rPr>
        <w:t>There are no specific requirements for the packaging of the flowers for import to the UAE market. No specific labelling requirements exist as well. There are no specific phytosanitary requirements for import of flowers to this market and the phytosanitary certificate issued by the relevant body of Armenia is enough to export flowers to the UAE market.</w:t>
      </w:r>
    </w:p>
    <w:p w14:paraId="6AE4B540" w14:textId="2F92442C" w:rsidR="003112FA" w:rsidRPr="00C656A9" w:rsidRDefault="003112FA" w:rsidP="003112FA">
      <w:pPr>
        <w:pStyle w:val="Caption"/>
        <w:keepNext/>
        <w:rPr>
          <w:sz w:val="22"/>
          <w:szCs w:val="22"/>
          <w:lang w:val="en-GB"/>
        </w:rPr>
      </w:pPr>
    </w:p>
    <w:tbl>
      <w:tblPr>
        <w:tblStyle w:val="TableGrid"/>
        <w:tblpPr w:leftFromText="180" w:rightFromText="180" w:vertAnchor="text" w:tblpY="1"/>
        <w:tblOverlap w:val="never"/>
        <w:tblW w:w="0" w:type="auto"/>
        <w:tblLook w:val="04A0" w:firstRow="1" w:lastRow="0" w:firstColumn="1" w:lastColumn="0" w:noHBand="0" w:noVBand="1"/>
      </w:tblPr>
      <w:tblGrid>
        <w:gridCol w:w="2381"/>
        <w:gridCol w:w="1815"/>
        <w:gridCol w:w="1248"/>
        <w:gridCol w:w="567"/>
      </w:tblGrid>
      <w:tr w:rsidR="00075BEF" w:rsidRPr="00C656A9" w14:paraId="10E03E84" w14:textId="77777777" w:rsidTr="00754F51">
        <w:trPr>
          <w:cnfStyle w:val="100000000000" w:firstRow="1" w:lastRow="0" w:firstColumn="0" w:lastColumn="0" w:oddVBand="0" w:evenVBand="0" w:oddHBand="0" w:evenHBand="0" w:firstRowFirstColumn="0" w:firstRowLastColumn="0" w:lastRowFirstColumn="0" w:lastRowLastColumn="0"/>
        </w:trPr>
        <w:tc>
          <w:tcPr>
            <w:tcW w:w="6009" w:type="dxa"/>
            <w:gridSpan w:val="4"/>
            <w:shd w:val="clear" w:color="auto" w:fill="auto"/>
          </w:tcPr>
          <w:p w14:paraId="2643C4C3" w14:textId="4C5A73D3" w:rsidR="00075BEF" w:rsidRPr="00A774DD" w:rsidRDefault="00075BEF" w:rsidP="00754F51">
            <w:pPr>
              <w:pStyle w:val="Caption"/>
              <w:rPr>
                <w:color w:val="FFFFFF" w:themeColor="background1"/>
                <w:lang w:val="en-US"/>
              </w:rPr>
            </w:pPr>
            <w:bookmarkStart w:id="37" w:name="_Toc129008516"/>
            <w:r w:rsidRPr="00A774DD">
              <w:rPr>
                <w:lang w:val="en-US"/>
              </w:rPr>
              <w:t xml:space="preserve">Table </w:t>
            </w:r>
            <w:r w:rsidRPr="00C656A9">
              <w:fldChar w:fldCharType="begin"/>
            </w:r>
            <w:r w:rsidRPr="00A774DD">
              <w:rPr>
                <w:lang w:val="en-US"/>
              </w:rPr>
              <w:instrText xml:space="preserve"> SEQ Table \* ARABIC </w:instrText>
            </w:r>
            <w:r w:rsidRPr="00C656A9">
              <w:fldChar w:fldCharType="separate"/>
            </w:r>
            <w:r w:rsidR="00A77594">
              <w:rPr>
                <w:noProof/>
                <w:lang w:val="en-US"/>
              </w:rPr>
              <w:t>11</w:t>
            </w:r>
            <w:r w:rsidRPr="00C656A9">
              <w:fldChar w:fldCharType="end"/>
            </w:r>
            <w:r w:rsidRPr="00A774DD">
              <w:rPr>
                <w:lang w:val="en-US"/>
              </w:rPr>
              <w:t>. Flowers (HS 0603) import structure of UAE by countries</w:t>
            </w:r>
            <w:bookmarkEnd w:id="37"/>
          </w:p>
        </w:tc>
      </w:tr>
      <w:tr w:rsidR="003112FA" w:rsidRPr="00C656A9" w14:paraId="63BBADCD" w14:textId="77777777" w:rsidTr="00754F51">
        <w:tc>
          <w:tcPr>
            <w:tcW w:w="2381" w:type="dxa"/>
            <w:shd w:val="clear" w:color="auto" w:fill="006600"/>
          </w:tcPr>
          <w:p w14:paraId="33A17CA3" w14:textId="6EEF2812" w:rsidR="003112FA" w:rsidRPr="00754F51" w:rsidRDefault="003112FA" w:rsidP="00075BEF">
            <w:pPr>
              <w:jc w:val="center"/>
              <w:rPr>
                <w:b/>
                <w:color w:val="FFFFFF" w:themeColor="background1"/>
                <w:sz w:val="19"/>
                <w:szCs w:val="19"/>
                <w:lang w:val="en-GB"/>
              </w:rPr>
            </w:pPr>
            <w:r w:rsidRPr="00754F51">
              <w:rPr>
                <w:b/>
                <w:color w:val="FFFFFF" w:themeColor="background1"/>
                <w:sz w:val="19"/>
                <w:szCs w:val="19"/>
                <w:lang w:val="en-GB"/>
              </w:rPr>
              <w:t>Country</w:t>
            </w:r>
          </w:p>
        </w:tc>
        <w:tc>
          <w:tcPr>
            <w:tcW w:w="1815" w:type="dxa"/>
            <w:shd w:val="clear" w:color="auto" w:fill="006600"/>
          </w:tcPr>
          <w:p w14:paraId="55375527" w14:textId="680667B7" w:rsidR="003112FA" w:rsidRPr="00754F51" w:rsidRDefault="003112FA" w:rsidP="00075BEF">
            <w:pPr>
              <w:jc w:val="center"/>
              <w:rPr>
                <w:b/>
                <w:color w:val="FFFFFF" w:themeColor="background1"/>
                <w:sz w:val="19"/>
                <w:szCs w:val="19"/>
                <w:lang w:val="en-GB"/>
              </w:rPr>
            </w:pPr>
            <w:r w:rsidRPr="00754F51">
              <w:rPr>
                <w:b/>
                <w:color w:val="FFFFFF" w:themeColor="background1"/>
                <w:sz w:val="19"/>
                <w:szCs w:val="19"/>
                <w:lang w:val="en-GB"/>
              </w:rPr>
              <w:t>Trade Value (US</w:t>
            </w:r>
            <w:r w:rsidR="006932D1" w:rsidRPr="00754F51">
              <w:rPr>
                <w:b/>
                <w:color w:val="FFFFFF" w:themeColor="background1"/>
                <w:sz w:val="19"/>
                <w:szCs w:val="19"/>
                <w:lang w:val="en-GB"/>
              </w:rPr>
              <w:t>D</w:t>
            </w:r>
            <w:r w:rsidRPr="00754F51">
              <w:rPr>
                <w:b/>
                <w:color w:val="FFFFFF" w:themeColor="background1"/>
                <w:sz w:val="19"/>
                <w:szCs w:val="19"/>
                <w:lang w:val="en-GB"/>
              </w:rPr>
              <w:t>)</w:t>
            </w:r>
          </w:p>
        </w:tc>
        <w:tc>
          <w:tcPr>
            <w:tcW w:w="1815" w:type="dxa"/>
            <w:gridSpan w:val="2"/>
            <w:shd w:val="clear" w:color="auto" w:fill="006600"/>
          </w:tcPr>
          <w:p w14:paraId="46CA8E23" w14:textId="623EE4BE" w:rsidR="003112FA" w:rsidRPr="00754F51" w:rsidRDefault="003112FA" w:rsidP="00075BEF">
            <w:pPr>
              <w:jc w:val="center"/>
              <w:rPr>
                <w:b/>
                <w:color w:val="FFFFFF" w:themeColor="background1"/>
                <w:sz w:val="19"/>
                <w:szCs w:val="19"/>
                <w:lang w:val="en-GB"/>
              </w:rPr>
            </w:pPr>
            <w:r w:rsidRPr="00754F51">
              <w:rPr>
                <w:b/>
                <w:color w:val="FFFFFF" w:themeColor="background1"/>
                <w:sz w:val="19"/>
                <w:szCs w:val="19"/>
                <w:lang w:val="en-GB"/>
              </w:rPr>
              <w:t>Share in Flower Imports (%)</w:t>
            </w:r>
          </w:p>
        </w:tc>
      </w:tr>
      <w:tr w:rsidR="003112FA" w:rsidRPr="00C656A9" w14:paraId="364088F0" w14:textId="77777777" w:rsidTr="00754F51">
        <w:tc>
          <w:tcPr>
            <w:tcW w:w="2381" w:type="dxa"/>
            <w:vAlign w:val="top"/>
          </w:tcPr>
          <w:p w14:paraId="3207908D" w14:textId="54E9DA71" w:rsidR="003112FA" w:rsidRPr="00754F51" w:rsidRDefault="003112FA" w:rsidP="00075BEF">
            <w:pPr>
              <w:rPr>
                <w:sz w:val="19"/>
                <w:szCs w:val="19"/>
                <w:lang w:val="en-GB"/>
              </w:rPr>
            </w:pPr>
            <w:r w:rsidRPr="00754F51">
              <w:rPr>
                <w:sz w:val="19"/>
                <w:szCs w:val="19"/>
                <w:lang w:val="en-GB"/>
              </w:rPr>
              <w:t>Netherlands</w:t>
            </w:r>
          </w:p>
        </w:tc>
        <w:tc>
          <w:tcPr>
            <w:tcW w:w="1815" w:type="dxa"/>
            <w:vAlign w:val="top"/>
          </w:tcPr>
          <w:p w14:paraId="67414D75" w14:textId="7E9FF1E9" w:rsidR="003112FA" w:rsidRPr="00754F51" w:rsidRDefault="003112FA" w:rsidP="00075BEF">
            <w:pPr>
              <w:jc w:val="right"/>
              <w:rPr>
                <w:sz w:val="19"/>
                <w:szCs w:val="19"/>
                <w:lang w:val="en-GB"/>
              </w:rPr>
            </w:pPr>
            <w:r w:rsidRPr="00754F51">
              <w:rPr>
                <w:sz w:val="19"/>
                <w:szCs w:val="19"/>
                <w:lang w:val="en-GB"/>
              </w:rPr>
              <w:t xml:space="preserve"> 23,043,910.0 </w:t>
            </w:r>
          </w:p>
        </w:tc>
        <w:tc>
          <w:tcPr>
            <w:tcW w:w="1815" w:type="dxa"/>
            <w:gridSpan w:val="2"/>
            <w:vAlign w:val="top"/>
          </w:tcPr>
          <w:p w14:paraId="4F457258" w14:textId="50E99B9F" w:rsidR="003112FA" w:rsidRPr="00754F51" w:rsidRDefault="003112FA" w:rsidP="00075BEF">
            <w:pPr>
              <w:jc w:val="center"/>
              <w:rPr>
                <w:sz w:val="19"/>
                <w:szCs w:val="19"/>
                <w:lang w:val="en-GB"/>
              </w:rPr>
            </w:pPr>
            <w:r w:rsidRPr="00754F51">
              <w:rPr>
                <w:sz w:val="19"/>
                <w:szCs w:val="19"/>
                <w:lang w:val="en-GB"/>
              </w:rPr>
              <w:t>35.9%</w:t>
            </w:r>
          </w:p>
        </w:tc>
      </w:tr>
      <w:tr w:rsidR="003112FA" w:rsidRPr="00C656A9" w14:paraId="701861E6" w14:textId="77777777" w:rsidTr="00754F51">
        <w:tc>
          <w:tcPr>
            <w:tcW w:w="2381" w:type="dxa"/>
            <w:vAlign w:val="top"/>
          </w:tcPr>
          <w:p w14:paraId="64D23966" w14:textId="2A6E0FF2" w:rsidR="003112FA" w:rsidRPr="00754F51" w:rsidRDefault="003112FA" w:rsidP="00075BEF">
            <w:pPr>
              <w:rPr>
                <w:sz w:val="19"/>
                <w:szCs w:val="19"/>
                <w:lang w:val="en-GB"/>
              </w:rPr>
            </w:pPr>
            <w:r w:rsidRPr="00754F51">
              <w:rPr>
                <w:sz w:val="19"/>
                <w:szCs w:val="19"/>
                <w:lang w:val="en-GB"/>
              </w:rPr>
              <w:t>Kenya</w:t>
            </w:r>
          </w:p>
        </w:tc>
        <w:tc>
          <w:tcPr>
            <w:tcW w:w="1815" w:type="dxa"/>
            <w:vAlign w:val="top"/>
          </w:tcPr>
          <w:p w14:paraId="6FF0F291" w14:textId="59106590" w:rsidR="003112FA" w:rsidRPr="00754F51" w:rsidRDefault="003112FA" w:rsidP="00075BEF">
            <w:pPr>
              <w:jc w:val="right"/>
              <w:rPr>
                <w:sz w:val="19"/>
                <w:szCs w:val="19"/>
                <w:lang w:val="en-GB"/>
              </w:rPr>
            </w:pPr>
            <w:r w:rsidRPr="00754F51">
              <w:rPr>
                <w:sz w:val="19"/>
                <w:szCs w:val="19"/>
                <w:lang w:val="en-GB"/>
              </w:rPr>
              <w:t xml:space="preserve"> 21,381,386.0 </w:t>
            </w:r>
          </w:p>
        </w:tc>
        <w:tc>
          <w:tcPr>
            <w:tcW w:w="1815" w:type="dxa"/>
            <w:gridSpan w:val="2"/>
            <w:vAlign w:val="top"/>
          </w:tcPr>
          <w:p w14:paraId="09968FD4" w14:textId="2D040A50" w:rsidR="003112FA" w:rsidRPr="00754F51" w:rsidRDefault="003112FA" w:rsidP="00075BEF">
            <w:pPr>
              <w:jc w:val="center"/>
              <w:rPr>
                <w:sz w:val="19"/>
                <w:szCs w:val="19"/>
                <w:lang w:val="en-GB"/>
              </w:rPr>
            </w:pPr>
            <w:r w:rsidRPr="00754F51">
              <w:rPr>
                <w:sz w:val="19"/>
                <w:szCs w:val="19"/>
                <w:lang w:val="en-GB"/>
              </w:rPr>
              <w:t>33.3%</w:t>
            </w:r>
          </w:p>
        </w:tc>
      </w:tr>
      <w:tr w:rsidR="003112FA" w:rsidRPr="00C656A9" w14:paraId="0267C6FD" w14:textId="77777777" w:rsidTr="00754F51">
        <w:tc>
          <w:tcPr>
            <w:tcW w:w="2381" w:type="dxa"/>
            <w:vAlign w:val="top"/>
          </w:tcPr>
          <w:p w14:paraId="7270A2FF" w14:textId="5B668A28" w:rsidR="003112FA" w:rsidRPr="00754F51" w:rsidRDefault="003112FA" w:rsidP="00075BEF">
            <w:pPr>
              <w:rPr>
                <w:sz w:val="19"/>
                <w:szCs w:val="19"/>
                <w:lang w:val="en-GB"/>
              </w:rPr>
            </w:pPr>
            <w:r w:rsidRPr="00754F51">
              <w:rPr>
                <w:sz w:val="19"/>
                <w:szCs w:val="19"/>
                <w:lang w:val="en-GB"/>
              </w:rPr>
              <w:t>Ethiopia</w:t>
            </w:r>
          </w:p>
        </w:tc>
        <w:tc>
          <w:tcPr>
            <w:tcW w:w="1815" w:type="dxa"/>
            <w:vAlign w:val="top"/>
          </w:tcPr>
          <w:p w14:paraId="662A06F2" w14:textId="65153122" w:rsidR="003112FA" w:rsidRPr="00754F51" w:rsidRDefault="003112FA" w:rsidP="00075BEF">
            <w:pPr>
              <w:jc w:val="right"/>
              <w:rPr>
                <w:sz w:val="19"/>
                <w:szCs w:val="19"/>
                <w:lang w:val="en-GB"/>
              </w:rPr>
            </w:pPr>
            <w:r w:rsidRPr="00754F51">
              <w:rPr>
                <w:sz w:val="19"/>
                <w:szCs w:val="19"/>
                <w:lang w:val="en-GB"/>
              </w:rPr>
              <w:t xml:space="preserve"> 3,779,533.0 </w:t>
            </w:r>
          </w:p>
        </w:tc>
        <w:tc>
          <w:tcPr>
            <w:tcW w:w="1815" w:type="dxa"/>
            <w:gridSpan w:val="2"/>
            <w:vAlign w:val="top"/>
          </w:tcPr>
          <w:p w14:paraId="75596AEC" w14:textId="0F0C79F4" w:rsidR="003112FA" w:rsidRPr="00754F51" w:rsidRDefault="003112FA" w:rsidP="00075BEF">
            <w:pPr>
              <w:jc w:val="center"/>
              <w:rPr>
                <w:sz w:val="19"/>
                <w:szCs w:val="19"/>
                <w:lang w:val="en-GB"/>
              </w:rPr>
            </w:pPr>
            <w:r w:rsidRPr="00754F51">
              <w:rPr>
                <w:sz w:val="19"/>
                <w:szCs w:val="19"/>
                <w:lang w:val="en-GB"/>
              </w:rPr>
              <w:t>5.9%</w:t>
            </w:r>
          </w:p>
        </w:tc>
      </w:tr>
      <w:tr w:rsidR="003112FA" w:rsidRPr="00C656A9" w14:paraId="430EA476" w14:textId="77777777" w:rsidTr="00754F51">
        <w:tc>
          <w:tcPr>
            <w:tcW w:w="2381" w:type="dxa"/>
            <w:vAlign w:val="top"/>
          </w:tcPr>
          <w:p w14:paraId="62499713" w14:textId="07CF192B" w:rsidR="003112FA" w:rsidRPr="00754F51" w:rsidRDefault="003112FA" w:rsidP="00075BEF">
            <w:pPr>
              <w:rPr>
                <w:sz w:val="19"/>
                <w:szCs w:val="19"/>
                <w:lang w:val="en-GB"/>
              </w:rPr>
            </w:pPr>
            <w:r w:rsidRPr="00754F51">
              <w:rPr>
                <w:sz w:val="19"/>
                <w:szCs w:val="19"/>
                <w:lang w:val="en-GB"/>
              </w:rPr>
              <w:t>India</w:t>
            </w:r>
          </w:p>
        </w:tc>
        <w:tc>
          <w:tcPr>
            <w:tcW w:w="1815" w:type="dxa"/>
            <w:vAlign w:val="top"/>
          </w:tcPr>
          <w:p w14:paraId="3C359277" w14:textId="790ACDCC" w:rsidR="003112FA" w:rsidRPr="00754F51" w:rsidRDefault="003112FA" w:rsidP="00075BEF">
            <w:pPr>
              <w:jc w:val="right"/>
              <w:rPr>
                <w:sz w:val="19"/>
                <w:szCs w:val="19"/>
                <w:lang w:val="en-GB"/>
              </w:rPr>
            </w:pPr>
            <w:r w:rsidRPr="00754F51">
              <w:rPr>
                <w:sz w:val="19"/>
                <w:szCs w:val="19"/>
                <w:lang w:val="en-GB"/>
              </w:rPr>
              <w:t xml:space="preserve"> 3,532,170.0 </w:t>
            </w:r>
          </w:p>
        </w:tc>
        <w:tc>
          <w:tcPr>
            <w:tcW w:w="1815" w:type="dxa"/>
            <w:gridSpan w:val="2"/>
            <w:vAlign w:val="top"/>
          </w:tcPr>
          <w:p w14:paraId="6E40B28C" w14:textId="6CAF45C7" w:rsidR="003112FA" w:rsidRPr="00754F51" w:rsidRDefault="003112FA" w:rsidP="00075BEF">
            <w:pPr>
              <w:jc w:val="center"/>
              <w:rPr>
                <w:sz w:val="19"/>
                <w:szCs w:val="19"/>
                <w:lang w:val="en-GB"/>
              </w:rPr>
            </w:pPr>
            <w:r w:rsidRPr="00754F51">
              <w:rPr>
                <w:sz w:val="19"/>
                <w:szCs w:val="19"/>
                <w:lang w:val="en-GB"/>
              </w:rPr>
              <w:t>5.5%</w:t>
            </w:r>
          </w:p>
        </w:tc>
      </w:tr>
      <w:tr w:rsidR="003112FA" w:rsidRPr="00C656A9" w14:paraId="1DE2C435" w14:textId="77777777" w:rsidTr="00754F51">
        <w:tc>
          <w:tcPr>
            <w:tcW w:w="2381" w:type="dxa"/>
            <w:vAlign w:val="top"/>
          </w:tcPr>
          <w:p w14:paraId="0C260B8A" w14:textId="2F054B08" w:rsidR="003112FA" w:rsidRPr="00754F51" w:rsidRDefault="003112FA" w:rsidP="00075BEF">
            <w:pPr>
              <w:rPr>
                <w:sz w:val="19"/>
                <w:szCs w:val="19"/>
                <w:lang w:val="en-GB"/>
              </w:rPr>
            </w:pPr>
            <w:r w:rsidRPr="00754F51">
              <w:rPr>
                <w:sz w:val="19"/>
                <w:szCs w:val="19"/>
                <w:lang w:val="en-GB"/>
              </w:rPr>
              <w:t>Colombia</w:t>
            </w:r>
          </w:p>
        </w:tc>
        <w:tc>
          <w:tcPr>
            <w:tcW w:w="1815" w:type="dxa"/>
            <w:vAlign w:val="top"/>
          </w:tcPr>
          <w:p w14:paraId="2A956841" w14:textId="2E861341" w:rsidR="003112FA" w:rsidRPr="00754F51" w:rsidRDefault="003112FA" w:rsidP="00075BEF">
            <w:pPr>
              <w:jc w:val="right"/>
              <w:rPr>
                <w:sz w:val="19"/>
                <w:szCs w:val="19"/>
                <w:lang w:val="en-GB"/>
              </w:rPr>
            </w:pPr>
            <w:r w:rsidRPr="00754F51">
              <w:rPr>
                <w:sz w:val="19"/>
                <w:szCs w:val="19"/>
                <w:lang w:val="en-GB"/>
              </w:rPr>
              <w:t xml:space="preserve"> 1,919,926.0 </w:t>
            </w:r>
          </w:p>
        </w:tc>
        <w:tc>
          <w:tcPr>
            <w:tcW w:w="1815" w:type="dxa"/>
            <w:gridSpan w:val="2"/>
            <w:vAlign w:val="top"/>
          </w:tcPr>
          <w:p w14:paraId="40CD4527" w14:textId="1B14CFB7" w:rsidR="003112FA" w:rsidRPr="00754F51" w:rsidRDefault="003112FA" w:rsidP="00075BEF">
            <w:pPr>
              <w:jc w:val="center"/>
              <w:rPr>
                <w:sz w:val="19"/>
                <w:szCs w:val="19"/>
                <w:lang w:val="en-GB"/>
              </w:rPr>
            </w:pPr>
            <w:r w:rsidRPr="00754F51">
              <w:rPr>
                <w:sz w:val="19"/>
                <w:szCs w:val="19"/>
                <w:lang w:val="en-GB"/>
              </w:rPr>
              <w:t>3.0%</w:t>
            </w:r>
          </w:p>
        </w:tc>
      </w:tr>
      <w:tr w:rsidR="003112FA" w:rsidRPr="00C656A9" w14:paraId="1814A983" w14:textId="77777777" w:rsidTr="00754F51">
        <w:tc>
          <w:tcPr>
            <w:tcW w:w="2381" w:type="dxa"/>
            <w:vAlign w:val="top"/>
          </w:tcPr>
          <w:p w14:paraId="014147BE" w14:textId="791C4586" w:rsidR="003112FA" w:rsidRPr="00754F51" w:rsidRDefault="003112FA" w:rsidP="00075BEF">
            <w:pPr>
              <w:rPr>
                <w:sz w:val="19"/>
                <w:szCs w:val="19"/>
                <w:lang w:val="en-GB"/>
              </w:rPr>
            </w:pPr>
            <w:r w:rsidRPr="00754F51">
              <w:rPr>
                <w:sz w:val="19"/>
                <w:szCs w:val="19"/>
                <w:lang w:val="en-GB"/>
              </w:rPr>
              <w:t>South Africa</w:t>
            </w:r>
          </w:p>
        </w:tc>
        <w:tc>
          <w:tcPr>
            <w:tcW w:w="1815" w:type="dxa"/>
            <w:vAlign w:val="top"/>
          </w:tcPr>
          <w:p w14:paraId="4069F7B9" w14:textId="689D8019" w:rsidR="003112FA" w:rsidRPr="00754F51" w:rsidRDefault="003112FA" w:rsidP="00075BEF">
            <w:pPr>
              <w:jc w:val="right"/>
              <w:rPr>
                <w:sz w:val="19"/>
                <w:szCs w:val="19"/>
                <w:lang w:val="en-GB"/>
              </w:rPr>
            </w:pPr>
            <w:r w:rsidRPr="00754F51">
              <w:rPr>
                <w:sz w:val="19"/>
                <w:szCs w:val="19"/>
                <w:lang w:val="en-GB"/>
              </w:rPr>
              <w:t xml:space="preserve"> 1,763,156.0 </w:t>
            </w:r>
          </w:p>
        </w:tc>
        <w:tc>
          <w:tcPr>
            <w:tcW w:w="1815" w:type="dxa"/>
            <w:gridSpan w:val="2"/>
            <w:vAlign w:val="top"/>
          </w:tcPr>
          <w:p w14:paraId="3C515AC9" w14:textId="08717307" w:rsidR="003112FA" w:rsidRPr="00754F51" w:rsidRDefault="003112FA" w:rsidP="00075BEF">
            <w:pPr>
              <w:jc w:val="center"/>
              <w:rPr>
                <w:sz w:val="19"/>
                <w:szCs w:val="19"/>
                <w:lang w:val="en-GB"/>
              </w:rPr>
            </w:pPr>
            <w:r w:rsidRPr="00754F51">
              <w:rPr>
                <w:sz w:val="19"/>
                <w:szCs w:val="19"/>
                <w:lang w:val="en-GB"/>
              </w:rPr>
              <w:t>2.7%</w:t>
            </w:r>
          </w:p>
        </w:tc>
      </w:tr>
      <w:tr w:rsidR="003112FA" w:rsidRPr="00C656A9" w14:paraId="2DB6EBD8" w14:textId="77777777" w:rsidTr="00754F51">
        <w:tc>
          <w:tcPr>
            <w:tcW w:w="2381" w:type="dxa"/>
            <w:vAlign w:val="top"/>
          </w:tcPr>
          <w:p w14:paraId="75D8F5BE" w14:textId="4CA41ACB" w:rsidR="003112FA" w:rsidRPr="00754F51" w:rsidRDefault="003112FA" w:rsidP="00075BEF">
            <w:pPr>
              <w:rPr>
                <w:sz w:val="19"/>
                <w:szCs w:val="19"/>
                <w:lang w:val="en-GB"/>
              </w:rPr>
            </w:pPr>
            <w:r w:rsidRPr="00754F51">
              <w:rPr>
                <w:sz w:val="19"/>
                <w:szCs w:val="19"/>
                <w:lang w:val="en-GB"/>
              </w:rPr>
              <w:t>Ecuador</w:t>
            </w:r>
          </w:p>
        </w:tc>
        <w:tc>
          <w:tcPr>
            <w:tcW w:w="1815" w:type="dxa"/>
            <w:vAlign w:val="top"/>
          </w:tcPr>
          <w:p w14:paraId="1F5870F0" w14:textId="7D4836F7" w:rsidR="003112FA" w:rsidRPr="00754F51" w:rsidRDefault="003112FA" w:rsidP="00075BEF">
            <w:pPr>
              <w:jc w:val="right"/>
              <w:rPr>
                <w:sz w:val="19"/>
                <w:szCs w:val="19"/>
                <w:lang w:val="en-GB"/>
              </w:rPr>
            </w:pPr>
            <w:r w:rsidRPr="00754F51">
              <w:rPr>
                <w:sz w:val="19"/>
                <w:szCs w:val="19"/>
                <w:lang w:val="en-GB"/>
              </w:rPr>
              <w:t xml:space="preserve"> 1,641,992.0 </w:t>
            </w:r>
          </w:p>
        </w:tc>
        <w:tc>
          <w:tcPr>
            <w:tcW w:w="1815" w:type="dxa"/>
            <w:gridSpan w:val="2"/>
            <w:vAlign w:val="top"/>
          </w:tcPr>
          <w:p w14:paraId="1EF164DB" w14:textId="03569B54" w:rsidR="003112FA" w:rsidRPr="00754F51" w:rsidRDefault="003112FA" w:rsidP="00075BEF">
            <w:pPr>
              <w:jc w:val="center"/>
              <w:rPr>
                <w:sz w:val="19"/>
                <w:szCs w:val="19"/>
                <w:lang w:val="en-GB"/>
              </w:rPr>
            </w:pPr>
            <w:r w:rsidRPr="00754F51">
              <w:rPr>
                <w:sz w:val="19"/>
                <w:szCs w:val="19"/>
                <w:lang w:val="en-GB"/>
              </w:rPr>
              <w:t>2.6%</w:t>
            </w:r>
          </w:p>
        </w:tc>
      </w:tr>
      <w:tr w:rsidR="003112FA" w:rsidRPr="00C656A9" w14:paraId="3301AA78" w14:textId="77777777" w:rsidTr="00754F51">
        <w:tc>
          <w:tcPr>
            <w:tcW w:w="2381" w:type="dxa"/>
            <w:vAlign w:val="top"/>
          </w:tcPr>
          <w:p w14:paraId="5FC51EA2" w14:textId="4EA4B3FD" w:rsidR="003112FA" w:rsidRPr="00754F51" w:rsidRDefault="003112FA" w:rsidP="00075BEF">
            <w:pPr>
              <w:rPr>
                <w:sz w:val="19"/>
                <w:szCs w:val="19"/>
                <w:lang w:val="en-GB"/>
              </w:rPr>
            </w:pPr>
            <w:r w:rsidRPr="00754F51">
              <w:rPr>
                <w:sz w:val="19"/>
                <w:szCs w:val="19"/>
                <w:lang w:val="en-GB"/>
              </w:rPr>
              <w:t>China</w:t>
            </w:r>
          </w:p>
        </w:tc>
        <w:tc>
          <w:tcPr>
            <w:tcW w:w="1815" w:type="dxa"/>
            <w:vAlign w:val="top"/>
          </w:tcPr>
          <w:p w14:paraId="283520FE" w14:textId="5671938C" w:rsidR="003112FA" w:rsidRPr="00754F51" w:rsidRDefault="003112FA" w:rsidP="00075BEF">
            <w:pPr>
              <w:jc w:val="right"/>
              <w:rPr>
                <w:sz w:val="19"/>
                <w:szCs w:val="19"/>
                <w:lang w:val="en-GB"/>
              </w:rPr>
            </w:pPr>
            <w:r w:rsidRPr="00754F51">
              <w:rPr>
                <w:sz w:val="19"/>
                <w:szCs w:val="19"/>
                <w:lang w:val="en-GB"/>
              </w:rPr>
              <w:t xml:space="preserve"> 1,625,456.0 </w:t>
            </w:r>
          </w:p>
        </w:tc>
        <w:tc>
          <w:tcPr>
            <w:tcW w:w="1815" w:type="dxa"/>
            <w:gridSpan w:val="2"/>
            <w:vAlign w:val="top"/>
          </w:tcPr>
          <w:p w14:paraId="193F7895" w14:textId="2C919971" w:rsidR="003112FA" w:rsidRPr="00754F51" w:rsidRDefault="003112FA" w:rsidP="00075BEF">
            <w:pPr>
              <w:jc w:val="center"/>
              <w:rPr>
                <w:sz w:val="19"/>
                <w:szCs w:val="19"/>
                <w:lang w:val="en-GB"/>
              </w:rPr>
            </w:pPr>
            <w:r w:rsidRPr="00754F51">
              <w:rPr>
                <w:sz w:val="19"/>
                <w:szCs w:val="19"/>
                <w:lang w:val="en-GB"/>
              </w:rPr>
              <w:t>2.5%</w:t>
            </w:r>
          </w:p>
        </w:tc>
      </w:tr>
      <w:tr w:rsidR="003112FA" w:rsidRPr="00C656A9" w14:paraId="3BF81603" w14:textId="77777777" w:rsidTr="00754F51">
        <w:tc>
          <w:tcPr>
            <w:tcW w:w="2381" w:type="dxa"/>
            <w:vAlign w:val="top"/>
          </w:tcPr>
          <w:p w14:paraId="23C82999" w14:textId="1F99CD60" w:rsidR="003112FA" w:rsidRPr="00754F51" w:rsidRDefault="003112FA" w:rsidP="00075BEF">
            <w:pPr>
              <w:rPr>
                <w:sz w:val="19"/>
                <w:szCs w:val="19"/>
                <w:lang w:val="en-GB"/>
              </w:rPr>
            </w:pPr>
            <w:r w:rsidRPr="00754F51">
              <w:rPr>
                <w:sz w:val="19"/>
                <w:szCs w:val="19"/>
                <w:lang w:val="en-GB"/>
              </w:rPr>
              <w:t>Israel</w:t>
            </w:r>
          </w:p>
        </w:tc>
        <w:tc>
          <w:tcPr>
            <w:tcW w:w="1815" w:type="dxa"/>
            <w:vAlign w:val="top"/>
          </w:tcPr>
          <w:p w14:paraId="50F0872E" w14:textId="5E363866" w:rsidR="003112FA" w:rsidRPr="00754F51" w:rsidRDefault="003112FA" w:rsidP="00075BEF">
            <w:pPr>
              <w:jc w:val="right"/>
              <w:rPr>
                <w:sz w:val="19"/>
                <w:szCs w:val="19"/>
                <w:lang w:val="en-GB"/>
              </w:rPr>
            </w:pPr>
            <w:r w:rsidRPr="00754F51">
              <w:rPr>
                <w:sz w:val="19"/>
                <w:szCs w:val="19"/>
                <w:lang w:val="en-GB"/>
              </w:rPr>
              <w:t xml:space="preserve"> 1,225,007.0 </w:t>
            </w:r>
          </w:p>
        </w:tc>
        <w:tc>
          <w:tcPr>
            <w:tcW w:w="1815" w:type="dxa"/>
            <w:gridSpan w:val="2"/>
            <w:vAlign w:val="top"/>
          </w:tcPr>
          <w:p w14:paraId="367EDD2F" w14:textId="68B8592B" w:rsidR="003112FA" w:rsidRPr="00754F51" w:rsidRDefault="003112FA" w:rsidP="00075BEF">
            <w:pPr>
              <w:jc w:val="center"/>
              <w:rPr>
                <w:sz w:val="19"/>
                <w:szCs w:val="19"/>
                <w:lang w:val="en-GB"/>
              </w:rPr>
            </w:pPr>
            <w:r w:rsidRPr="00754F51">
              <w:rPr>
                <w:sz w:val="19"/>
                <w:szCs w:val="19"/>
                <w:lang w:val="en-GB"/>
              </w:rPr>
              <w:t>1.9%</w:t>
            </w:r>
          </w:p>
        </w:tc>
      </w:tr>
      <w:tr w:rsidR="00075BEF" w:rsidRPr="00C656A9" w14:paraId="31790B10" w14:textId="77777777" w:rsidTr="00075BEF">
        <w:trPr>
          <w:gridAfter w:val="1"/>
          <w:wAfter w:w="567" w:type="dxa"/>
        </w:trPr>
        <w:tc>
          <w:tcPr>
            <w:tcW w:w="5444" w:type="dxa"/>
            <w:gridSpan w:val="3"/>
            <w:shd w:val="clear" w:color="auto" w:fill="auto"/>
            <w:vAlign w:val="top"/>
          </w:tcPr>
          <w:p w14:paraId="03B77E68" w14:textId="77A6BF18" w:rsidR="00075BEF" w:rsidRPr="00C656A9" w:rsidRDefault="00075BEF" w:rsidP="00075BEF">
            <w:pPr>
              <w:jc w:val="left"/>
              <w:rPr>
                <w:i/>
                <w:iCs/>
                <w:sz w:val="18"/>
                <w:szCs w:val="18"/>
                <w:lang w:val="en-GB"/>
              </w:rPr>
            </w:pPr>
            <w:r w:rsidRPr="00C656A9">
              <w:rPr>
                <w:i/>
                <w:iCs/>
                <w:sz w:val="18"/>
                <w:szCs w:val="18"/>
                <w:lang w:val="en-GB"/>
              </w:rPr>
              <w:t>Source: UN COMTRADE, 2022</w:t>
            </w:r>
          </w:p>
        </w:tc>
      </w:tr>
    </w:tbl>
    <w:p w14:paraId="07A3A717" w14:textId="2B2A43BC" w:rsidR="003112FA" w:rsidRPr="00C656A9" w:rsidRDefault="00A43636" w:rsidP="00754F51">
      <w:pPr>
        <w:rPr>
          <w:lang w:val="en-GB"/>
        </w:rPr>
      </w:pPr>
      <w:r w:rsidRPr="00C656A9">
        <w:rPr>
          <w:lang w:val="en-GB"/>
        </w:rPr>
        <w:t xml:space="preserve">There are no specific provisions on </w:t>
      </w:r>
      <w:r w:rsidRPr="00C656A9">
        <w:rPr>
          <w:b/>
          <w:bCs/>
          <w:lang w:val="en-GB"/>
        </w:rPr>
        <w:t>quality grade standards</w:t>
      </w:r>
      <w:r w:rsidRPr="00C656A9">
        <w:rPr>
          <w:lang w:val="en-GB"/>
        </w:rPr>
        <w:t xml:space="preserve"> for cut flowers as well and the well-known </w:t>
      </w:r>
      <w:proofErr w:type="spellStart"/>
      <w:r w:rsidRPr="00C656A9">
        <w:rPr>
          <w:lang w:val="en-GB"/>
        </w:rPr>
        <w:t>standars</w:t>
      </w:r>
      <w:proofErr w:type="spellEnd"/>
      <w:r w:rsidRPr="00C656A9">
        <w:rPr>
          <w:lang w:val="en-GB"/>
        </w:rPr>
        <w:t xml:space="preserve"> available in the international market (for example quality control used in Dutch auctions) are applied in the country.</w:t>
      </w:r>
    </w:p>
    <w:p w14:paraId="199C4731" w14:textId="323A3D77" w:rsidR="003112FA" w:rsidRPr="00C656A9" w:rsidRDefault="003112FA" w:rsidP="00897A19">
      <w:pPr>
        <w:rPr>
          <w:sz w:val="22"/>
          <w:lang w:val="en-GB"/>
        </w:rPr>
      </w:pPr>
    </w:p>
    <w:p w14:paraId="7A9086F3" w14:textId="149D8F24" w:rsidR="005F33C2" w:rsidRPr="00C656A9" w:rsidRDefault="00C937F2" w:rsidP="00754F51">
      <w:pPr>
        <w:rPr>
          <w:lang w:val="en-GB"/>
        </w:rPr>
      </w:pPr>
      <w:r w:rsidRPr="00C656A9">
        <w:rPr>
          <w:lang w:val="en-GB"/>
        </w:rPr>
        <w:t xml:space="preserve">Considering the position of UAE as a major hub for regional food trade, as well as the huge demand for exotic and long-lasting flowers, we think that Armenian cut flowers have a potential to </w:t>
      </w:r>
      <w:proofErr w:type="spellStart"/>
      <w:r w:rsidRPr="00C656A9">
        <w:rPr>
          <w:lang w:val="en-GB"/>
        </w:rPr>
        <w:t>eter</w:t>
      </w:r>
      <w:proofErr w:type="spellEnd"/>
      <w:r w:rsidRPr="00C656A9">
        <w:rPr>
          <w:lang w:val="en-GB"/>
        </w:rPr>
        <w:t xml:space="preserve"> this market. Such kinds of flowers have high prices and the cost of shipment by air cargo can be justified for Armenian producers. Using the air cargo will give an opportunity to avoid unpredictable closes of relevant border crossing points at the border of Russia and damage of cut flowers.</w:t>
      </w:r>
    </w:p>
    <w:p w14:paraId="6308D7CD" w14:textId="654BCDFA" w:rsidR="00C937F2" w:rsidRPr="00C656A9" w:rsidRDefault="00C937F2" w:rsidP="00897A19">
      <w:pPr>
        <w:rPr>
          <w:sz w:val="22"/>
          <w:lang w:val="en-GB"/>
        </w:rPr>
      </w:pPr>
    </w:p>
    <w:p w14:paraId="05470F61" w14:textId="0348A41F" w:rsidR="00C937F2" w:rsidRPr="00C656A9" w:rsidRDefault="00C937F2" w:rsidP="00754F51">
      <w:pPr>
        <w:rPr>
          <w:lang w:val="en-GB"/>
        </w:rPr>
      </w:pPr>
      <w:r w:rsidRPr="00C656A9">
        <w:rPr>
          <w:b/>
          <w:bCs/>
          <w:lang w:val="en-GB"/>
        </w:rPr>
        <w:t>Key trends:</w:t>
      </w:r>
      <w:r w:rsidRPr="00C656A9">
        <w:rPr>
          <w:lang w:val="en-GB"/>
        </w:rPr>
        <w:t xml:space="preserve"> The proliferating demand for flowers for decoration for various occasions is a key factor in the floriculture</w:t>
      </w:r>
      <w:r w:rsidRPr="00C656A9">
        <w:rPr>
          <w:vertAlign w:val="superscript"/>
          <w:lang w:val="en-GB"/>
        </w:rPr>
        <w:footnoteReference w:id="18"/>
      </w:r>
      <w:r w:rsidRPr="00C656A9">
        <w:rPr>
          <w:lang w:val="en-GB"/>
        </w:rPr>
        <w:t xml:space="preserve"> market. Worldwide, flowers are used at the personal and professional front for decoration, aesthetics, and to exchange greetings. The adoption of newer technologies and more precise management in commercial floriculture has led to higher crop yield. The use of modern farm practices has also led to increased profitability for farmers engaged in floriculture: the profit of floriculture products per unit area is higher over other agriculture products. This is luring farmers to switch to floriculture.</w:t>
      </w:r>
    </w:p>
    <w:p w14:paraId="1225A77A" w14:textId="77777777" w:rsidR="00C937F2" w:rsidRPr="00C656A9" w:rsidRDefault="00C937F2" w:rsidP="00C937F2">
      <w:pPr>
        <w:rPr>
          <w:sz w:val="22"/>
          <w:lang w:val="en-GB"/>
        </w:rPr>
      </w:pPr>
    </w:p>
    <w:p w14:paraId="49969F61" w14:textId="72D35471" w:rsidR="00C937F2" w:rsidRPr="00C656A9" w:rsidRDefault="00C937F2" w:rsidP="00754F51">
      <w:pPr>
        <w:rPr>
          <w:lang w:val="en-GB"/>
        </w:rPr>
      </w:pPr>
      <w:r w:rsidRPr="00C656A9">
        <w:rPr>
          <w:lang w:val="en-GB"/>
        </w:rPr>
        <w:t>Furthermore, the rising popularity of Ayurveda and other native therapies is stoking the demand for floriculture products. Flowers such as rose, jasmine, and tuberose are used in the manufacture of essential oils and other Ayurvedic formulations</w:t>
      </w:r>
      <w:r w:rsidR="006932D1">
        <w:rPr>
          <w:rStyle w:val="FootnoteReference"/>
          <w:sz w:val="22"/>
          <w:lang w:val="en-GB"/>
        </w:rPr>
        <w:footnoteReference w:id="19"/>
      </w:r>
      <w:r w:rsidRPr="00C656A9">
        <w:rPr>
          <w:lang w:val="en-GB"/>
        </w:rPr>
        <w:t xml:space="preserve">. </w:t>
      </w:r>
    </w:p>
    <w:p w14:paraId="326D1E96" w14:textId="77777777" w:rsidR="00C937F2" w:rsidRPr="00C656A9" w:rsidRDefault="00C937F2" w:rsidP="00C937F2">
      <w:pPr>
        <w:rPr>
          <w:sz w:val="22"/>
          <w:lang w:val="en-GB"/>
        </w:rPr>
      </w:pPr>
    </w:p>
    <w:p w14:paraId="1F3B2BDF" w14:textId="63ADAE23" w:rsidR="00C937F2" w:rsidRPr="00C656A9" w:rsidRDefault="00C937F2" w:rsidP="00754F51">
      <w:pPr>
        <w:rPr>
          <w:lang w:val="en-GB"/>
        </w:rPr>
      </w:pPr>
      <w:r w:rsidRPr="00C656A9">
        <w:rPr>
          <w:lang w:val="en-GB"/>
        </w:rPr>
        <w:t xml:space="preserve">In traditional markets such as the United Kingdom, Germany and Scandinavia, the demand for roses that are certified as </w:t>
      </w:r>
      <w:r w:rsidRPr="00C656A9">
        <w:rPr>
          <w:b/>
          <w:bCs/>
          <w:lang w:val="en-GB"/>
        </w:rPr>
        <w:t>socially responsible and environmentally friendly</w:t>
      </w:r>
      <w:r w:rsidRPr="00C656A9">
        <w:rPr>
          <w:lang w:val="en-GB"/>
        </w:rPr>
        <w:t xml:space="preserve"> is increasing. Many EU retailers require suppliers to comply with production standards that involve </w:t>
      </w:r>
      <w:r w:rsidRPr="00C656A9">
        <w:rPr>
          <w:b/>
          <w:bCs/>
          <w:lang w:val="en-GB"/>
        </w:rPr>
        <w:t>Good Agricultural Practices</w:t>
      </w:r>
      <w:r w:rsidRPr="00C656A9">
        <w:rPr>
          <w:lang w:val="en-GB"/>
        </w:rPr>
        <w:t xml:space="preserve"> or environmental and social standards, including MPS-ABC, </w:t>
      </w:r>
      <w:proofErr w:type="spellStart"/>
      <w:r w:rsidRPr="00C656A9">
        <w:rPr>
          <w:lang w:val="en-GB"/>
        </w:rPr>
        <w:t>GlobalG.A.P</w:t>
      </w:r>
      <w:proofErr w:type="spellEnd"/>
      <w:r w:rsidRPr="00C656A9">
        <w:rPr>
          <w:lang w:val="en-GB"/>
        </w:rPr>
        <w:t>., Fairtrade and ETI</w:t>
      </w:r>
      <w:bookmarkStart w:id="38" w:name="_Hlk120871402"/>
      <w:r w:rsidRPr="00C656A9">
        <w:rPr>
          <w:vertAlign w:val="superscript"/>
          <w:lang w:val="en-GB"/>
        </w:rPr>
        <w:footnoteReference w:id="20"/>
      </w:r>
      <w:bookmarkEnd w:id="38"/>
      <w:r w:rsidRPr="00C656A9">
        <w:rPr>
          <w:lang w:val="en-GB"/>
        </w:rPr>
        <w:t>. Large retailers often ask for a variety of certificates. Compliance with these schemes can increase demand for Armenian cut flowers in foreign, particularly European markets.</w:t>
      </w:r>
    </w:p>
    <w:p w14:paraId="3C0ED983" w14:textId="77777777" w:rsidR="00C937F2" w:rsidRPr="00C656A9" w:rsidRDefault="00C937F2" w:rsidP="00C937F2">
      <w:pPr>
        <w:rPr>
          <w:sz w:val="22"/>
          <w:lang w:val="en-GB"/>
        </w:rPr>
      </w:pPr>
    </w:p>
    <w:p w14:paraId="20BB45B7" w14:textId="77777777" w:rsidR="00C937F2" w:rsidRPr="00C656A9" w:rsidRDefault="00C937F2" w:rsidP="00754F51">
      <w:pPr>
        <w:rPr>
          <w:lang w:val="en-GB"/>
        </w:rPr>
      </w:pPr>
      <w:r w:rsidRPr="00C656A9">
        <w:rPr>
          <w:lang w:val="en-GB"/>
        </w:rPr>
        <w:t>Quality is a prerequisite for supplying to the EU market. Good quality is important in every market channel, also for low-priced flowers. A vase life of approximately seven days is often regarded as the minimum.</w:t>
      </w:r>
    </w:p>
    <w:p w14:paraId="4B6E5020" w14:textId="77777777" w:rsidR="00C937F2" w:rsidRPr="00C656A9" w:rsidRDefault="00C937F2" w:rsidP="00C937F2">
      <w:pPr>
        <w:rPr>
          <w:sz w:val="22"/>
          <w:lang w:val="en-GB"/>
        </w:rPr>
      </w:pPr>
    </w:p>
    <w:tbl>
      <w:tblPr>
        <w:tblStyle w:val="TableGrid"/>
        <w:tblpPr w:leftFromText="180" w:rightFromText="180" w:vertAnchor="text" w:tblpY="1"/>
        <w:tblOverlap w:val="never"/>
        <w:tblW w:w="0" w:type="auto"/>
        <w:tblLook w:val="04A0" w:firstRow="1" w:lastRow="0" w:firstColumn="1" w:lastColumn="0" w:noHBand="0" w:noVBand="1"/>
      </w:tblPr>
      <w:tblGrid>
        <w:gridCol w:w="9856"/>
      </w:tblGrid>
      <w:tr w:rsidR="00C937F2" w:rsidRPr="00C656A9" w14:paraId="6CD03316" w14:textId="77777777" w:rsidTr="00C937F2">
        <w:trPr>
          <w:cnfStyle w:val="100000000000" w:firstRow="1" w:lastRow="0" w:firstColumn="0" w:lastColumn="0" w:oddVBand="0" w:evenVBand="0" w:oddHBand="0" w:evenHBand="0" w:firstRowFirstColumn="0" w:firstRowLastColumn="0" w:lastRowFirstColumn="0" w:lastRowLastColumn="0"/>
        </w:trPr>
        <w:tc>
          <w:tcPr>
            <w:tcW w:w="6374" w:type="dxa"/>
            <w:shd w:val="clear" w:color="auto" w:fill="auto"/>
          </w:tcPr>
          <w:p w14:paraId="1AF2B9D7" w14:textId="0A44C5DC" w:rsidR="00C937F2" w:rsidRPr="00C656A9" w:rsidRDefault="00C937F2" w:rsidP="00C937F2">
            <w:pPr>
              <w:rPr>
                <w:sz w:val="22"/>
                <w:lang w:val="en-GB"/>
              </w:rPr>
            </w:pPr>
            <w:r w:rsidRPr="00C656A9">
              <w:rPr>
                <w:rFonts w:ascii="Poppins" w:eastAsia="Poppins" w:hAnsi="Poppins" w:cs="Poppins"/>
                <w:b/>
                <w:noProof/>
                <w:color w:val="2A4F91"/>
                <w:sz w:val="30"/>
                <w:szCs w:val="30"/>
              </w:rPr>
              <w:drawing>
                <wp:inline distT="0" distB="0" distL="0" distR="0" wp14:anchorId="0B674DEF" wp14:editId="5C6686F2">
                  <wp:extent cx="6235700" cy="2933700"/>
                  <wp:effectExtent l="0" t="0" r="0" b="0"/>
                  <wp:docPr id="68" name="image2.jpg" descr="Floriculture Market "/>
                  <wp:cNvGraphicFramePr/>
                  <a:graphic xmlns:a="http://schemas.openxmlformats.org/drawingml/2006/main">
                    <a:graphicData uri="http://schemas.openxmlformats.org/drawingml/2006/picture">
                      <pic:pic xmlns:pic="http://schemas.openxmlformats.org/drawingml/2006/picture">
                        <pic:nvPicPr>
                          <pic:cNvPr id="0" name="image2.jpg" descr="Floriculture Market "/>
                          <pic:cNvPicPr preferRelativeResize="0"/>
                        </pic:nvPicPr>
                        <pic:blipFill>
                          <a:blip r:embed="rId46"/>
                          <a:srcRect/>
                          <a:stretch>
                            <a:fillRect/>
                          </a:stretch>
                        </pic:blipFill>
                        <pic:spPr>
                          <a:xfrm>
                            <a:off x="0" y="0"/>
                            <a:ext cx="6251739" cy="2941246"/>
                          </a:xfrm>
                          <a:prstGeom prst="rect">
                            <a:avLst/>
                          </a:prstGeom>
                          <a:ln/>
                        </pic:spPr>
                      </pic:pic>
                    </a:graphicData>
                  </a:graphic>
                </wp:inline>
              </w:drawing>
            </w:r>
          </w:p>
        </w:tc>
      </w:tr>
    </w:tbl>
    <w:p w14:paraId="3692A173" w14:textId="77777777" w:rsidR="00754F51" w:rsidRPr="00754F51" w:rsidRDefault="00754F51" w:rsidP="00754F51">
      <w:pPr>
        <w:rPr>
          <w:sz w:val="9"/>
          <w:lang w:val="en-GB"/>
        </w:rPr>
      </w:pPr>
    </w:p>
    <w:p w14:paraId="6204C2E0" w14:textId="2A451064" w:rsidR="00C937F2" w:rsidRPr="00C656A9" w:rsidRDefault="00C937F2" w:rsidP="00754F51">
      <w:pPr>
        <w:rPr>
          <w:lang w:val="en-GB"/>
        </w:rPr>
      </w:pPr>
      <w:r w:rsidRPr="00C656A9">
        <w:rPr>
          <w:lang w:val="en-GB"/>
        </w:rPr>
        <w:t>Data Bridge Market Research</w:t>
      </w:r>
      <w:r w:rsidRPr="00C656A9">
        <w:rPr>
          <w:vertAlign w:val="superscript"/>
          <w:lang w:val="en-GB"/>
        </w:rPr>
        <w:footnoteReference w:id="21"/>
      </w:r>
      <w:r w:rsidRPr="00C656A9">
        <w:rPr>
          <w:lang w:val="en-GB"/>
        </w:rPr>
        <w:t xml:space="preserve"> forecasts that the floriculture market will project a compound annual growth rate of 8.6% during the forecast period of 2021-2028 reaching USD 80.5 billion in 2029. Growth and expansion of e-commerce industry especially in the developing economies, rising inclination of population towards gardening, rising advancements in the biotechnology industry are the major factors attributable to the growth of the floriculture market. This means that the floriculture market value, which was USD 3.65 billion in 2020 will climb up to USD 7.062 billion by the year 2028</w:t>
      </w:r>
      <w:r w:rsidRPr="00C656A9">
        <w:rPr>
          <w:vertAlign w:val="superscript"/>
          <w:lang w:val="en-GB"/>
        </w:rPr>
        <w:footnoteReference w:id="22"/>
      </w:r>
      <w:r w:rsidRPr="00C656A9">
        <w:rPr>
          <w:lang w:val="en-GB"/>
        </w:rPr>
        <w:t>.</w:t>
      </w:r>
    </w:p>
    <w:p w14:paraId="6BB4F0C0" w14:textId="77777777" w:rsidR="00C937F2" w:rsidRPr="00C656A9" w:rsidRDefault="00C937F2" w:rsidP="00C937F2">
      <w:pPr>
        <w:rPr>
          <w:sz w:val="22"/>
          <w:lang w:val="en-GB"/>
        </w:rPr>
      </w:pPr>
    </w:p>
    <w:p w14:paraId="1784ECBD" w14:textId="77777777" w:rsidR="00C937F2" w:rsidRPr="00C656A9" w:rsidRDefault="00C937F2" w:rsidP="00E13BA0">
      <w:pPr>
        <w:rPr>
          <w:lang w:val="en-GB"/>
        </w:rPr>
      </w:pPr>
      <w:r w:rsidRPr="00C656A9">
        <w:rPr>
          <w:lang w:val="en-GB"/>
        </w:rPr>
        <w:t xml:space="preserve">Growing awareness about high profits associated with cultivating ornamental plants will emerge as the major factor fostering the growth of the market. Also, growing demand for cut flowers owing to their sweet fragrance and beauty is another important factor fostering the growth of the market. Growth in the expenditure for research and development proficiencies by the biotechnology industry and increasing personal disposable income will further create lucrative and remunerative growth opportunities for the market. </w:t>
      </w:r>
    </w:p>
    <w:p w14:paraId="617AD338" w14:textId="77777777" w:rsidR="00C937F2" w:rsidRPr="00C656A9" w:rsidRDefault="00C937F2" w:rsidP="00C937F2">
      <w:pPr>
        <w:rPr>
          <w:sz w:val="22"/>
          <w:lang w:val="en-GB"/>
        </w:rPr>
      </w:pPr>
    </w:p>
    <w:p w14:paraId="2829EF5A" w14:textId="4005ECE7" w:rsidR="00C937F2" w:rsidRPr="00C656A9" w:rsidRDefault="00C937F2" w:rsidP="00E13BA0">
      <w:pPr>
        <w:rPr>
          <w:lang w:val="en-GB"/>
        </w:rPr>
      </w:pPr>
      <w:r w:rsidRPr="00C656A9">
        <w:rPr>
          <w:lang w:val="en-GB"/>
        </w:rPr>
        <w:lastRenderedPageBreak/>
        <w:t>However, high investments and maintenance costs are the major factors that will pose a major challenge to the growth of the market. Also, allergies to plants and flowers to some individuals will further slowdown the market growth rate. Also, the Russian invasion of Ukraine, sanctions against Russia and Belarus and logistic issues arising from these actions will further derail the market growth rate.</w:t>
      </w:r>
    </w:p>
    <w:p w14:paraId="3ECD9D0E" w14:textId="0AB49940" w:rsidR="001F0292" w:rsidRPr="00E13BA0" w:rsidRDefault="001F0292" w:rsidP="00E13BA0">
      <w:pPr>
        <w:pStyle w:val="Heading2"/>
      </w:pPr>
      <w:bookmarkStart w:id="39" w:name="_Toc129008476"/>
      <w:r w:rsidRPr="00E13BA0">
        <w:t xml:space="preserve">Impact of the </w:t>
      </w:r>
      <w:r w:rsidR="00E13BA0" w:rsidRPr="00E13BA0">
        <w:t>W</w:t>
      </w:r>
      <w:r w:rsidRPr="00E13BA0">
        <w:t xml:space="preserve">ar in Ukraine on the </w:t>
      </w:r>
      <w:r w:rsidR="00E13BA0" w:rsidRPr="00E13BA0">
        <w:t>F</w:t>
      </w:r>
      <w:r w:rsidRPr="00E13BA0">
        <w:t xml:space="preserve">lower </w:t>
      </w:r>
      <w:r w:rsidR="00E13BA0" w:rsidRPr="00E13BA0">
        <w:t>M</w:t>
      </w:r>
      <w:r w:rsidRPr="00E13BA0">
        <w:t>arket</w:t>
      </w:r>
      <w:bookmarkEnd w:id="39"/>
    </w:p>
    <w:p w14:paraId="79BEBA44" w14:textId="77777777" w:rsidR="00C937F2" w:rsidRPr="00C656A9" w:rsidRDefault="00C937F2" w:rsidP="00E13BA0">
      <w:pPr>
        <w:rPr>
          <w:lang w:val="en-GB"/>
        </w:rPr>
      </w:pPr>
      <w:r w:rsidRPr="00C656A9">
        <w:rPr>
          <w:lang w:val="en-GB"/>
        </w:rPr>
        <w:t>With the industry just recuperating from the ravages of covid-19 pandemic, another setback has just hit the global flower industry. The war in Ukraine, sanctions against Russia, disruption of the logistics channels of Ukraine and Russia have impacted the supply chain of flowers in the world. The suspension of air traffic in both Ukraine and Russia simply means no exportation of flowers to markets in both countries from Europe or African countries.</w:t>
      </w:r>
    </w:p>
    <w:p w14:paraId="24FCC7A1" w14:textId="77777777" w:rsidR="00C937F2" w:rsidRPr="00C656A9" w:rsidRDefault="00C937F2" w:rsidP="00C937F2">
      <w:pPr>
        <w:rPr>
          <w:sz w:val="22"/>
          <w:lang w:val="en-GB"/>
        </w:rPr>
      </w:pPr>
    </w:p>
    <w:p w14:paraId="108327F5" w14:textId="77777777" w:rsidR="00C937F2" w:rsidRPr="00C656A9" w:rsidRDefault="00C937F2" w:rsidP="00E13BA0">
      <w:pPr>
        <w:rPr>
          <w:lang w:val="en-GB"/>
        </w:rPr>
      </w:pPr>
      <w:r w:rsidRPr="00C656A9">
        <w:rPr>
          <w:lang w:val="en-GB"/>
        </w:rPr>
        <w:t>Moreover, fertilisers are mainly produced in both Ukraine and Russia. More disruptions are likely to set in and further strain an already struggling sector, where the cost of production has been greatly high due to the existing cost of fertilisers in Kenya.</w:t>
      </w:r>
    </w:p>
    <w:p w14:paraId="12A0ABE3" w14:textId="77777777" w:rsidR="00C937F2" w:rsidRPr="00C656A9" w:rsidRDefault="00C937F2" w:rsidP="00C937F2">
      <w:pPr>
        <w:rPr>
          <w:sz w:val="22"/>
          <w:lang w:val="en-GB"/>
        </w:rPr>
      </w:pPr>
    </w:p>
    <w:p w14:paraId="38EEDAB0" w14:textId="30B6D633" w:rsidR="00C937F2" w:rsidRPr="00C656A9" w:rsidRDefault="00C937F2" w:rsidP="00E13BA0">
      <w:pPr>
        <w:rPr>
          <w:lang w:val="en-GB"/>
        </w:rPr>
      </w:pPr>
      <w:r w:rsidRPr="00C656A9">
        <w:rPr>
          <w:lang w:val="en-GB"/>
        </w:rPr>
        <w:t xml:space="preserve">According to Royal </w:t>
      </w:r>
      <w:proofErr w:type="spellStart"/>
      <w:r w:rsidRPr="00C656A9">
        <w:rPr>
          <w:lang w:val="en-GB"/>
        </w:rPr>
        <w:t>FloraHolland</w:t>
      </w:r>
      <w:proofErr w:type="spellEnd"/>
      <w:r w:rsidRPr="00C656A9">
        <w:rPr>
          <w:lang w:val="en-GB"/>
        </w:rPr>
        <w:t xml:space="preserve"> after a great start in 2022, the demand for flowers and plants fell sharply at the end of February due to the situation in Ukraine. Energy prices were already high at the end of 2021. They rose to extreme heights from late February onwards. According to the CEO of the auction, Steven van </w:t>
      </w:r>
      <w:proofErr w:type="spellStart"/>
      <w:r w:rsidRPr="00C656A9">
        <w:rPr>
          <w:lang w:val="en-GB"/>
        </w:rPr>
        <w:t>Schilfgaarde</w:t>
      </w:r>
      <w:proofErr w:type="spellEnd"/>
      <w:r w:rsidRPr="00C656A9">
        <w:rPr>
          <w:lang w:val="en-GB"/>
        </w:rPr>
        <w:t>: “There is a drop in demand, considerable uncertainty in the market and falling consumer confidence. The necessary energy transition cannot be achieved overnight, while high costs leave growers with little room to invest. The international position of the Dutch floriculture industry is at stake. Without government measures, I foresee lasting damage being caused to our sector.”</w:t>
      </w:r>
      <w:r w:rsidRPr="00C656A9">
        <w:rPr>
          <w:vertAlign w:val="superscript"/>
          <w:lang w:val="en-GB"/>
        </w:rPr>
        <w:t xml:space="preserve"> </w:t>
      </w:r>
      <w:r w:rsidRPr="00C656A9">
        <w:rPr>
          <w:vertAlign w:val="superscript"/>
          <w:lang w:val="en-GB"/>
        </w:rPr>
        <w:footnoteReference w:id="23"/>
      </w:r>
    </w:p>
    <w:p w14:paraId="3E4866C2" w14:textId="77777777" w:rsidR="00C937F2" w:rsidRPr="00C656A9" w:rsidRDefault="00C937F2" w:rsidP="00C937F2">
      <w:pPr>
        <w:rPr>
          <w:sz w:val="22"/>
          <w:lang w:val="en-GB"/>
        </w:rPr>
      </w:pPr>
    </w:p>
    <w:p w14:paraId="7A9AEBA0" w14:textId="5C4F5310" w:rsidR="00C937F2" w:rsidRPr="00C656A9" w:rsidRDefault="00C937F2" w:rsidP="00E13BA0">
      <w:pPr>
        <w:rPr>
          <w:lang w:val="en-GB"/>
        </w:rPr>
      </w:pPr>
      <w:r w:rsidRPr="00C656A9">
        <w:rPr>
          <w:lang w:val="en-GB"/>
        </w:rPr>
        <w:t xml:space="preserve">In the beginning of November 2022, DutchNews.nl reported that “the world’s biggest orchid grower, SO Natural (the Netherlands), was being forced to stop growing blooms because of mounting gas prices”. The company produces more than 14 million orchids a year for supermarkets and shops across Europe. But despite substantial investments, new owner </w:t>
      </w:r>
      <w:proofErr w:type="spellStart"/>
      <w:r w:rsidRPr="00C656A9">
        <w:rPr>
          <w:lang w:val="en-GB"/>
        </w:rPr>
        <w:t>Watertoren</w:t>
      </w:r>
      <w:proofErr w:type="spellEnd"/>
      <w:r w:rsidRPr="00C656A9">
        <w:rPr>
          <w:lang w:val="en-GB"/>
        </w:rPr>
        <w:t xml:space="preserve"> </w:t>
      </w:r>
      <w:proofErr w:type="spellStart"/>
      <w:r w:rsidRPr="00C656A9">
        <w:rPr>
          <w:lang w:val="en-GB"/>
        </w:rPr>
        <w:t>Hazerswoude</w:t>
      </w:r>
      <w:proofErr w:type="spellEnd"/>
      <w:r w:rsidRPr="00C656A9">
        <w:rPr>
          <w:lang w:val="en-GB"/>
        </w:rPr>
        <w:t xml:space="preserve"> is pulling the plug on the heat-intensive orchid trade, citing </w:t>
      </w:r>
      <w:r w:rsidR="009A394D" w:rsidRPr="00C656A9">
        <w:rPr>
          <w:lang w:val="en-GB"/>
        </w:rPr>
        <w:t>that growing orchid</w:t>
      </w:r>
      <w:r w:rsidRPr="00C656A9">
        <w:rPr>
          <w:lang w:val="en-GB"/>
        </w:rPr>
        <w:t xml:space="preserve"> is no longer possible with current and future gas prices</w:t>
      </w:r>
      <w:r w:rsidRPr="00C656A9">
        <w:rPr>
          <w:vertAlign w:val="superscript"/>
          <w:lang w:val="en-GB"/>
        </w:rPr>
        <w:footnoteReference w:id="24"/>
      </w:r>
      <w:r w:rsidRPr="00C656A9">
        <w:rPr>
          <w:lang w:val="en-GB"/>
        </w:rPr>
        <w:t xml:space="preserve">. </w:t>
      </w:r>
    </w:p>
    <w:p w14:paraId="244E6073" w14:textId="77777777" w:rsidR="00C937F2" w:rsidRPr="00C656A9" w:rsidRDefault="00C937F2" w:rsidP="00C937F2">
      <w:pPr>
        <w:rPr>
          <w:sz w:val="22"/>
          <w:lang w:val="en-GB"/>
        </w:rPr>
      </w:pPr>
    </w:p>
    <w:p w14:paraId="6DD6D10D" w14:textId="7DF09DD2" w:rsidR="00C937F2" w:rsidRPr="00C656A9" w:rsidRDefault="00C937F2" w:rsidP="00E13BA0">
      <w:pPr>
        <w:rPr>
          <w:lang w:val="en-GB"/>
        </w:rPr>
      </w:pPr>
      <w:r w:rsidRPr="00C656A9">
        <w:rPr>
          <w:lang w:val="en-GB"/>
        </w:rPr>
        <w:t xml:space="preserve">In October 2022, one of the Dutch biggest plant breeding companies said it will close its doors at the end of March next year because of the impact of high energy prices on greenhouse-based cultivation. </w:t>
      </w:r>
      <w:proofErr w:type="spellStart"/>
      <w:r w:rsidRPr="00C656A9">
        <w:rPr>
          <w:lang w:val="en-GB"/>
        </w:rPr>
        <w:t>Plantise</w:t>
      </w:r>
      <w:proofErr w:type="spellEnd"/>
      <w:r w:rsidRPr="00C656A9">
        <w:rPr>
          <w:lang w:val="en-GB"/>
        </w:rPr>
        <w:t>, which specialises in growing vegetables and decorative plants, will shut down its Dutch operations on April 1, 2023. According to DutchNews.nl, experts predict the high gas prices will lead to a major shakeout in the Dutch greenhouse and horticultural sector</w:t>
      </w:r>
      <w:r w:rsidRPr="00C656A9">
        <w:rPr>
          <w:vertAlign w:val="superscript"/>
          <w:lang w:val="en-GB"/>
        </w:rPr>
        <w:footnoteReference w:id="25"/>
      </w:r>
      <w:r w:rsidRPr="00C656A9">
        <w:rPr>
          <w:lang w:val="en-GB"/>
        </w:rPr>
        <w:t>.</w:t>
      </w:r>
    </w:p>
    <w:p w14:paraId="651EBF2E" w14:textId="77777777" w:rsidR="00C937F2" w:rsidRPr="00C656A9" w:rsidRDefault="00C937F2" w:rsidP="00C937F2">
      <w:pPr>
        <w:rPr>
          <w:sz w:val="22"/>
          <w:lang w:val="en-GB"/>
        </w:rPr>
      </w:pPr>
    </w:p>
    <w:p w14:paraId="6799316F" w14:textId="27621785" w:rsidR="00C937F2" w:rsidRPr="00C656A9" w:rsidRDefault="00C937F2" w:rsidP="00E13BA0">
      <w:pPr>
        <w:rPr>
          <w:lang w:val="en-GB"/>
        </w:rPr>
      </w:pPr>
      <w:r w:rsidRPr="00C656A9">
        <w:rPr>
          <w:lang w:val="en-GB"/>
        </w:rPr>
        <w:t xml:space="preserve">In fact, the </w:t>
      </w:r>
      <w:r w:rsidR="00FE313C">
        <w:rPr>
          <w:lang w:val="en-GB"/>
        </w:rPr>
        <w:t xml:space="preserve">forecasts </w:t>
      </w:r>
      <w:r w:rsidRPr="00C656A9">
        <w:rPr>
          <w:lang w:val="en-GB"/>
        </w:rPr>
        <w:t xml:space="preserve">of experts </w:t>
      </w:r>
      <w:r w:rsidR="00FE313C">
        <w:rPr>
          <w:lang w:val="en-GB"/>
        </w:rPr>
        <w:t xml:space="preserve">become reality </w:t>
      </w:r>
      <w:r w:rsidRPr="00C656A9">
        <w:rPr>
          <w:lang w:val="en-GB"/>
        </w:rPr>
        <w:t xml:space="preserve">in the Netherlands. Figures published by the Dutch Association of Wholesalers and market analyst </w:t>
      </w:r>
      <w:proofErr w:type="spellStart"/>
      <w:r w:rsidRPr="00C656A9">
        <w:rPr>
          <w:lang w:val="en-GB"/>
        </w:rPr>
        <w:t>Floridata</w:t>
      </w:r>
      <w:proofErr w:type="spellEnd"/>
      <w:r w:rsidRPr="00C656A9">
        <w:rPr>
          <w:lang w:val="en-GB"/>
        </w:rPr>
        <w:t xml:space="preserve"> and published in </w:t>
      </w:r>
      <w:proofErr w:type="spellStart"/>
      <w:r w:rsidRPr="00C656A9">
        <w:rPr>
          <w:lang w:val="en-GB"/>
        </w:rPr>
        <w:t>FloraCulture</w:t>
      </w:r>
      <w:proofErr w:type="spellEnd"/>
      <w:r w:rsidRPr="00C656A9">
        <w:rPr>
          <w:lang w:val="en-GB"/>
        </w:rPr>
        <w:t xml:space="preserve"> International</w:t>
      </w:r>
      <w:r w:rsidRPr="00C656A9">
        <w:rPr>
          <w:vertAlign w:val="superscript"/>
          <w:lang w:val="en-GB"/>
        </w:rPr>
        <w:footnoteReference w:id="26"/>
      </w:r>
      <w:r w:rsidRPr="00C656A9">
        <w:rPr>
          <w:lang w:val="en-GB"/>
        </w:rPr>
        <w:t xml:space="preserve">, show that the total exporter revenues have dropped in the first three quarters of 2022, with Dutch global flower and plant exports declining by 2 per cent to </w:t>
      </w:r>
      <w:r w:rsidR="00166B17">
        <w:rPr>
          <w:lang w:val="en-GB"/>
        </w:rPr>
        <w:t xml:space="preserve">EUR </w:t>
      </w:r>
      <w:r w:rsidRPr="00C656A9">
        <w:rPr>
          <w:lang w:val="en-GB"/>
        </w:rPr>
        <w:t>5.6 billion. As it was mentioned by the chief executive of VGB “Shipments to our major export destinations Germany, the UK and France are down. Poland and Italy only show insufficient growth. The skyrocketing gas and electricity prices have a significant impact on our industry, forcing growers to make difficult decisions about whether to plant less or leave the greenhouse empty altogether. This situation causes pressure on the availability and variety of ornamentals. At the trader’s level the situation is also dire with companies having to pay significantly more for gas and electricity.”</w:t>
      </w:r>
      <w:r w:rsidRPr="00C656A9">
        <w:rPr>
          <w:vertAlign w:val="superscript"/>
          <w:lang w:val="en-GB"/>
        </w:rPr>
        <w:t xml:space="preserve"> </w:t>
      </w:r>
      <w:r w:rsidRPr="00C656A9">
        <w:rPr>
          <w:vertAlign w:val="superscript"/>
          <w:lang w:val="en-GB"/>
        </w:rPr>
        <w:footnoteReference w:id="27"/>
      </w:r>
    </w:p>
    <w:p w14:paraId="7B0A5479" w14:textId="77777777" w:rsidR="00C937F2" w:rsidRPr="00C656A9" w:rsidRDefault="00C937F2" w:rsidP="00C937F2">
      <w:pPr>
        <w:rPr>
          <w:sz w:val="22"/>
          <w:lang w:val="en-GB"/>
        </w:rPr>
      </w:pPr>
    </w:p>
    <w:p w14:paraId="5657AE67" w14:textId="37C0E1D9" w:rsidR="00C937F2" w:rsidRPr="00C656A9" w:rsidRDefault="00C937F2" w:rsidP="00E13BA0">
      <w:pPr>
        <w:rPr>
          <w:lang w:val="en-GB"/>
        </w:rPr>
      </w:pPr>
      <w:r w:rsidRPr="00C656A9">
        <w:rPr>
          <w:lang w:val="en-GB"/>
        </w:rPr>
        <w:t xml:space="preserve">According to Wageningen University and Research “Dutch greenhouses can’t do without gas yet”. Greenhouses consume nine per cent of the natural gas in the Netherlands and increase of prices of natural gas heavily impacts the operation of greenhouses. Greenhouses use a lot of gas and electricity, especially in winter, for heating and lighting the plants. Prices have recently risen rapidly, especially since the outbreak of the war in Ukraine and the reduction in gas supplies from Russia. Prices for gasoline, diesel, and LPG in the Netherlands now equal </w:t>
      </w:r>
      <w:r w:rsidR="00166B17">
        <w:rPr>
          <w:lang w:val="en-GB"/>
        </w:rPr>
        <w:t xml:space="preserve">EUR </w:t>
      </w:r>
      <w:r w:rsidRPr="00C656A9">
        <w:rPr>
          <w:lang w:val="en-GB"/>
        </w:rPr>
        <w:t xml:space="preserve">1.940 for diesel, </w:t>
      </w:r>
      <w:r w:rsidR="00166B17">
        <w:rPr>
          <w:lang w:val="en-GB"/>
        </w:rPr>
        <w:t xml:space="preserve">EUR </w:t>
      </w:r>
      <w:r w:rsidRPr="00C656A9">
        <w:rPr>
          <w:lang w:val="en-GB"/>
        </w:rPr>
        <w:t xml:space="preserve">1.053 for LPG and around </w:t>
      </w:r>
      <w:r w:rsidR="00166B17">
        <w:rPr>
          <w:lang w:val="en-GB"/>
        </w:rPr>
        <w:t>EUR</w:t>
      </w:r>
      <w:r w:rsidRPr="00C656A9">
        <w:rPr>
          <w:lang w:val="en-GB"/>
        </w:rPr>
        <w:t xml:space="preserve"> 2 for gasoline. Today, 38 percent of greenhouse horticulturalists expect to have difficulty paying their bills by the end of 2022. Some growers decided last winter to heat less, switch off the lights or not to use their greenhouses</w:t>
      </w:r>
      <w:r w:rsidRPr="00C656A9">
        <w:rPr>
          <w:vertAlign w:val="superscript"/>
          <w:lang w:val="en-GB"/>
        </w:rPr>
        <w:footnoteReference w:id="28"/>
      </w:r>
      <w:r w:rsidRPr="00C656A9">
        <w:rPr>
          <w:lang w:val="en-GB"/>
        </w:rPr>
        <w:t xml:space="preserve">. </w:t>
      </w:r>
    </w:p>
    <w:p w14:paraId="7CCA7669" w14:textId="77777777" w:rsidR="00C937F2" w:rsidRPr="00C656A9" w:rsidRDefault="00C937F2" w:rsidP="00C937F2">
      <w:pPr>
        <w:rPr>
          <w:sz w:val="22"/>
          <w:lang w:val="en-GB"/>
        </w:rPr>
      </w:pPr>
    </w:p>
    <w:p w14:paraId="7E2DA7E8" w14:textId="243FEAF8" w:rsidR="00C937F2" w:rsidRPr="00C656A9" w:rsidRDefault="00C937F2" w:rsidP="00E13BA0">
      <w:pPr>
        <w:rPr>
          <w:lang w:val="en-GB"/>
        </w:rPr>
      </w:pPr>
      <w:r w:rsidRPr="00C656A9">
        <w:rPr>
          <w:lang w:val="en-GB"/>
        </w:rPr>
        <w:t>The Ministry of Economic Affairs and Climate Policy of the Netherlands is working on a shutdown plan for Dutch businesses, should real shortages occur. The plan includes compensation for greenhouse horticulture companies that voluntarily reduce their energy consumption. This will enable growers to assess what would be the most economically sound course of action: to continue growing plants through the winter or to take a break</w:t>
      </w:r>
      <w:r w:rsidRPr="00C656A9">
        <w:rPr>
          <w:vertAlign w:val="superscript"/>
          <w:lang w:val="en-GB"/>
        </w:rPr>
        <w:footnoteReference w:id="29"/>
      </w:r>
      <w:r w:rsidRPr="00C656A9">
        <w:rPr>
          <w:lang w:val="en-GB"/>
        </w:rPr>
        <w:t xml:space="preserve">. </w:t>
      </w:r>
    </w:p>
    <w:p w14:paraId="25F95BE9" w14:textId="77777777" w:rsidR="00C937F2" w:rsidRPr="00C656A9" w:rsidRDefault="00C937F2" w:rsidP="00C937F2">
      <w:pPr>
        <w:rPr>
          <w:sz w:val="22"/>
          <w:lang w:val="en-GB"/>
        </w:rPr>
      </w:pPr>
    </w:p>
    <w:p w14:paraId="6A47D02F" w14:textId="61F092D0" w:rsidR="00C937F2" w:rsidRPr="00C656A9" w:rsidRDefault="00C937F2" w:rsidP="00E13BA0">
      <w:pPr>
        <w:rPr>
          <w:lang w:val="en-GB"/>
        </w:rPr>
      </w:pPr>
      <w:r w:rsidRPr="00C656A9">
        <w:rPr>
          <w:lang w:val="en-GB"/>
        </w:rPr>
        <w:t>Th</w:t>
      </w:r>
      <w:r w:rsidR="00BF4B93">
        <w:rPr>
          <w:lang w:val="en-GB"/>
        </w:rPr>
        <w:t xml:space="preserve">e problems mentioned above are recorded </w:t>
      </w:r>
      <w:r w:rsidRPr="00C656A9">
        <w:rPr>
          <w:lang w:val="en-GB"/>
        </w:rPr>
        <w:t xml:space="preserve">not only in the EU </w:t>
      </w:r>
      <w:r w:rsidR="00BF4B93">
        <w:rPr>
          <w:lang w:val="en-GB"/>
        </w:rPr>
        <w:t xml:space="preserve">countries </w:t>
      </w:r>
      <w:r w:rsidRPr="00C656A9">
        <w:rPr>
          <w:lang w:val="en-GB"/>
        </w:rPr>
        <w:t>but</w:t>
      </w:r>
      <w:r w:rsidR="00BF4B93">
        <w:rPr>
          <w:lang w:val="en-GB"/>
        </w:rPr>
        <w:t xml:space="preserve"> </w:t>
      </w:r>
      <w:r w:rsidRPr="00C656A9">
        <w:rPr>
          <w:lang w:val="en-GB"/>
        </w:rPr>
        <w:t>in other parts of the world as well. For example, Kenya has lost 25 per cent of its horticulture market in the European Union following Russia’s invasion of Ukraine early in 2022. The rise in the cost of living caused by the war has affected consumers’ purchasing power, leading to a drop in demand for cut flowers and vegetables in the EU market.</w:t>
      </w:r>
    </w:p>
    <w:p w14:paraId="600A9368" w14:textId="77777777" w:rsidR="00C937F2" w:rsidRPr="00C656A9" w:rsidRDefault="00C937F2" w:rsidP="00C937F2">
      <w:pPr>
        <w:rPr>
          <w:sz w:val="22"/>
          <w:lang w:val="en-GB"/>
        </w:rPr>
      </w:pPr>
    </w:p>
    <w:p w14:paraId="10C5F20C" w14:textId="15DF639C" w:rsidR="00C937F2" w:rsidRPr="00C656A9" w:rsidRDefault="00C937F2" w:rsidP="00E13BA0">
      <w:pPr>
        <w:rPr>
          <w:lang w:val="en-GB"/>
        </w:rPr>
      </w:pPr>
      <w:r w:rsidRPr="00C656A9">
        <w:rPr>
          <w:lang w:val="en-GB"/>
        </w:rPr>
        <w:t xml:space="preserve">In the first half of 2022 the flower market of the Russian Federation had serious issues. The sanctions against Russia, fluctuations of the exchange rates, increase of the costs for purchasing and delivering flowers by 40-60 percent influenced the local price of flowers in Russia. In the period from 14 February to </w:t>
      </w:r>
      <w:proofErr w:type="spellStart"/>
      <w:r w:rsidRPr="00C656A9">
        <w:rPr>
          <w:lang w:val="en-GB"/>
        </w:rPr>
        <w:t>mid May</w:t>
      </w:r>
      <w:proofErr w:type="spellEnd"/>
      <w:r w:rsidRPr="00C656A9">
        <w:rPr>
          <w:lang w:val="en-GB"/>
        </w:rPr>
        <w:t xml:space="preserve"> 2022, the delivery of a rose with a stem height of 50 centimetres has risen in price from 82 to </w:t>
      </w:r>
      <w:r w:rsidR="002427F7">
        <w:rPr>
          <w:lang w:val="en-GB"/>
        </w:rPr>
        <w:t>RUB</w:t>
      </w:r>
      <w:r w:rsidR="002427F7" w:rsidRPr="00C656A9">
        <w:rPr>
          <w:lang w:val="en-GB"/>
        </w:rPr>
        <w:t xml:space="preserve"> </w:t>
      </w:r>
      <w:r w:rsidRPr="00C656A9">
        <w:rPr>
          <w:lang w:val="en-GB"/>
        </w:rPr>
        <w:t xml:space="preserve">112, and </w:t>
      </w:r>
      <w:r w:rsidR="002427F7">
        <w:rPr>
          <w:lang w:val="en-GB"/>
        </w:rPr>
        <w:t xml:space="preserve">for </w:t>
      </w:r>
      <w:r w:rsidRPr="00C656A9">
        <w:rPr>
          <w:lang w:val="en-GB"/>
        </w:rPr>
        <w:t xml:space="preserve">a 60-centimetre one - from </w:t>
      </w:r>
      <w:r w:rsidR="00625109">
        <w:rPr>
          <w:lang w:val="en-GB"/>
        </w:rPr>
        <w:t xml:space="preserve">RUB </w:t>
      </w:r>
      <w:r w:rsidRPr="00C656A9">
        <w:rPr>
          <w:lang w:val="en-GB"/>
        </w:rPr>
        <w:t xml:space="preserve">94 to 125. Chrysanthemum with the small head previously cost </w:t>
      </w:r>
      <w:r w:rsidR="00625109">
        <w:rPr>
          <w:lang w:val="en-GB"/>
        </w:rPr>
        <w:t xml:space="preserve">RUB </w:t>
      </w:r>
      <w:r w:rsidRPr="00C656A9">
        <w:rPr>
          <w:lang w:val="en-GB"/>
        </w:rPr>
        <w:t xml:space="preserve">84, in May - </w:t>
      </w:r>
      <w:r w:rsidR="00625109">
        <w:rPr>
          <w:lang w:val="en-GB"/>
        </w:rPr>
        <w:t xml:space="preserve">RUB </w:t>
      </w:r>
      <w:r w:rsidRPr="00C656A9">
        <w:rPr>
          <w:lang w:val="en-GB"/>
        </w:rPr>
        <w:t xml:space="preserve">109; with the large head - </w:t>
      </w:r>
      <w:r w:rsidR="00625109">
        <w:rPr>
          <w:lang w:val="en-GB"/>
        </w:rPr>
        <w:t xml:space="preserve">RUB </w:t>
      </w:r>
      <w:r w:rsidRPr="00C656A9">
        <w:rPr>
          <w:lang w:val="en-GB"/>
        </w:rPr>
        <w:t xml:space="preserve">106 and 139, respectively. Gerbera in early February was sold for </w:t>
      </w:r>
      <w:r w:rsidR="00625109">
        <w:rPr>
          <w:lang w:val="en-GB"/>
        </w:rPr>
        <w:t xml:space="preserve">RUB </w:t>
      </w:r>
      <w:r w:rsidRPr="00C656A9">
        <w:rPr>
          <w:lang w:val="en-GB"/>
        </w:rPr>
        <w:t xml:space="preserve">102, in May - for </w:t>
      </w:r>
      <w:r w:rsidR="00625109">
        <w:rPr>
          <w:lang w:val="en-GB"/>
        </w:rPr>
        <w:t xml:space="preserve">RUB </w:t>
      </w:r>
      <w:r w:rsidRPr="00C656A9">
        <w:rPr>
          <w:lang w:val="en-GB"/>
        </w:rPr>
        <w:t xml:space="preserve">144. Lily has risen in price from </w:t>
      </w:r>
      <w:r w:rsidR="00625109">
        <w:rPr>
          <w:lang w:val="en-GB"/>
        </w:rPr>
        <w:t xml:space="preserve">RUB </w:t>
      </w:r>
      <w:r w:rsidRPr="00C656A9">
        <w:rPr>
          <w:lang w:val="en-GB"/>
        </w:rPr>
        <w:t xml:space="preserve">275 to 342; alstroemeria - from </w:t>
      </w:r>
      <w:r w:rsidR="00625109">
        <w:rPr>
          <w:lang w:val="en-GB"/>
        </w:rPr>
        <w:t xml:space="preserve">RUB </w:t>
      </w:r>
      <w:r w:rsidRPr="00C656A9">
        <w:rPr>
          <w:lang w:val="en-GB"/>
        </w:rPr>
        <w:t xml:space="preserve">74 to 93; carnation - from </w:t>
      </w:r>
      <w:r w:rsidR="00625109">
        <w:rPr>
          <w:lang w:val="en-GB"/>
        </w:rPr>
        <w:t xml:space="preserve">RUB </w:t>
      </w:r>
      <w:r w:rsidRPr="00C656A9">
        <w:rPr>
          <w:lang w:val="en-GB"/>
        </w:rPr>
        <w:t>35 to 44.</w:t>
      </w:r>
    </w:p>
    <w:p w14:paraId="14E3741A" w14:textId="77777777" w:rsidR="00C937F2" w:rsidRPr="00C656A9" w:rsidRDefault="00C937F2" w:rsidP="00C937F2">
      <w:pPr>
        <w:rPr>
          <w:sz w:val="22"/>
          <w:lang w:val="en-GB"/>
        </w:rPr>
      </w:pPr>
    </w:p>
    <w:p w14:paraId="74E9D6B2" w14:textId="010F276D" w:rsidR="00C937F2" w:rsidRPr="00C656A9" w:rsidRDefault="00C937F2" w:rsidP="00C937F2">
      <w:pPr>
        <w:rPr>
          <w:sz w:val="22"/>
          <w:lang w:val="en-GB"/>
        </w:rPr>
      </w:pPr>
      <w:r w:rsidRPr="00C656A9">
        <w:rPr>
          <w:sz w:val="22"/>
          <w:lang w:val="en-GB"/>
        </w:rPr>
        <w:t xml:space="preserve">This inevitably brought an increase in retail prices. So, for example, for a rose with 50cm stem, the retail price has changed from </w:t>
      </w:r>
      <w:r w:rsidR="00625109">
        <w:rPr>
          <w:sz w:val="22"/>
          <w:lang w:val="en-GB"/>
        </w:rPr>
        <w:t xml:space="preserve">RUB </w:t>
      </w:r>
      <w:r w:rsidRPr="00C656A9">
        <w:rPr>
          <w:sz w:val="22"/>
          <w:lang w:val="en-GB"/>
        </w:rPr>
        <w:t xml:space="preserve">175 to 225, for 60cm ones - from </w:t>
      </w:r>
      <w:r w:rsidR="00625109">
        <w:rPr>
          <w:sz w:val="22"/>
          <w:lang w:val="en-GB"/>
        </w:rPr>
        <w:t xml:space="preserve">RUB </w:t>
      </w:r>
      <w:r w:rsidRPr="00C656A9">
        <w:rPr>
          <w:sz w:val="22"/>
          <w:lang w:val="en-GB"/>
        </w:rPr>
        <w:t xml:space="preserve">94 to 250. Chrysanthemum with a small head was sold for </w:t>
      </w:r>
      <w:r w:rsidR="007A2555">
        <w:rPr>
          <w:sz w:val="22"/>
          <w:lang w:val="en-GB"/>
        </w:rPr>
        <w:t xml:space="preserve">RUB </w:t>
      </w:r>
      <w:r w:rsidRPr="00C656A9">
        <w:rPr>
          <w:sz w:val="22"/>
          <w:lang w:val="en-GB"/>
        </w:rPr>
        <w:t xml:space="preserve">155, in May 2022 it was </w:t>
      </w:r>
      <w:r w:rsidR="007A2555">
        <w:rPr>
          <w:sz w:val="22"/>
          <w:lang w:val="en-GB"/>
        </w:rPr>
        <w:t xml:space="preserve">RUB </w:t>
      </w:r>
      <w:r w:rsidRPr="00C656A9">
        <w:rPr>
          <w:sz w:val="22"/>
          <w:lang w:val="en-GB"/>
        </w:rPr>
        <w:t xml:space="preserve">205; for large heads, these are </w:t>
      </w:r>
      <w:r w:rsidR="007A2555">
        <w:rPr>
          <w:sz w:val="22"/>
          <w:lang w:val="en-GB"/>
        </w:rPr>
        <w:t xml:space="preserve">RUB </w:t>
      </w:r>
      <w:r w:rsidRPr="00C656A9">
        <w:rPr>
          <w:sz w:val="22"/>
          <w:lang w:val="en-GB"/>
        </w:rPr>
        <w:t xml:space="preserve">195 and 230, respectively. Gerbera rose in price from </w:t>
      </w:r>
      <w:r w:rsidR="007A2555">
        <w:rPr>
          <w:sz w:val="22"/>
          <w:lang w:val="en-GB"/>
        </w:rPr>
        <w:t xml:space="preserve">RUB </w:t>
      </w:r>
      <w:r w:rsidRPr="00C656A9">
        <w:rPr>
          <w:sz w:val="22"/>
          <w:lang w:val="en-GB"/>
        </w:rPr>
        <w:t xml:space="preserve">185 to 210, lily - from </w:t>
      </w:r>
      <w:r w:rsidR="007A2555">
        <w:rPr>
          <w:sz w:val="22"/>
          <w:lang w:val="en-GB"/>
        </w:rPr>
        <w:t xml:space="preserve">RUB </w:t>
      </w:r>
      <w:r w:rsidRPr="00C656A9">
        <w:rPr>
          <w:sz w:val="22"/>
          <w:lang w:val="en-GB"/>
        </w:rPr>
        <w:t xml:space="preserve">425 to 635, alstroemeria - from </w:t>
      </w:r>
      <w:r w:rsidR="007A2555">
        <w:rPr>
          <w:sz w:val="22"/>
          <w:lang w:val="en-GB"/>
        </w:rPr>
        <w:t xml:space="preserve">RUB </w:t>
      </w:r>
      <w:r w:rsidRPr="00C656A9">
        <w:rPr>
          <w:sz w:val="22"/>
          <w:lang w:val="en-GB"/>
        </w:rPr>
        <w:t xml:space="preserve">160 to 180, carnation - from </w:t>
      </w:r>
      <w:r w:rsidR="007A2555">
        <w:rPr>
          <w:sz w:val="22"/>
          <w:lang w:val="en-GB"/>
        </w:rPr>
        <w:t xml:space="preserve">RUB </w:t>
      </w:r>
      <w:r w:rsidRPr="00C656A9">
        <w:rPr>
          <w:sz w:val="22"/>
          <w:lang w:val="en-GB"/>
        </w:rPr>
        <w:t>75 to 90.</w:t>
      </w:r>
    </w:p>
    <w:p w14:paraId="49DE4EEB" w14:textId="77777777" w:rsidR="00C937F2" w:rsidRPr="00C656A9" w:rsidRDefault="00C937F2" w:rsidP="00C937F2">
      <w:pPr>
        <w:rPr>
          <w:sz w:val="22"/>
          <w:lang w:val="en-GB"/>
        </w:rPr>
      </w:pPr>
    </w:p>
    <w:p w14:paraId="708668B5" w14:textId="5F1E042F" w:rsidR="00C937F2" w:rsidRPr="00C656A9" w:rsidRDefault="00C937F2" w:rsidP="00E13BA0">
      <w:pPr>
        <w:rPr>
          <w:lang w:val="en-GB"/>
        </w:rPr>
      </w:pPr>
      <w:r w:rsidRPr="00C656A9">
        <w:rPr>
          <w:lang w:val="en-GB"/>
        </w:rPr>
        <w:t xml:space="preserve">In this situation Armenia increased export of flowers to the Russian market. Though there is no final statistical data for 2022 yet, according to the Federal Service for Veterinary and Phytosanitary Surveillance of the Russian Federation, around 5.5 </w:t>
      </w:r>
      <w:proofErr w:type="spellStart"/>
      <w:r w:rsidRPr="00C656A9">
        <w:rPr>
          <w:lang w:val="en-GB"/>
        </w:rPr>
        <w:t>mln</w:t>
      </w:r>
      <w:proofErr w:type="spellEnd"/>
      <w:r w:rsidRPr="00C656A9">
        <w:rPr>
          <w:lang w:val="en-GB"/>
        </w:rPr>
        <w:t xml:space="preserve"> flowers are imported to the territory of the Stavropol </w:t>
      </w:r>
      <w:r w:rsidR="006932D1">
        <w:rPr>
          <w:lang w:val="en-GB"/>
        </w:rPr>
        <w:t>K</w:t>
      </w:r>
      <w:r w:rsidRPr="00C656A9">
        <w:rPr>
          <w:lang w:val="en-GB"/>
        </w:rPr>
        <w:t>ra</w:t>
      </w:r>
      <w:r w:rsidR="006932D1">
        <w:rPr>
          <w:lang w:val="en-GB"/>
        </w:rPr>
        <w:t>i</w:t>
      </w:r>
      <w:r w:rsidRPr="00C656A9">
        <w:rPr>
          <w:lang w:val="en-GB"/>
        </w:rPr>
        <w:t xml:space="preserve"> in the first 10 months of 2022</w:t>
      </w:r>
      <w:r w:rsidR="00AF6169">
        <w:rPr>
          <w:lang w:val="en-GB"/>
        </w:rPr>
        <w:t xml:space="preserve">, of which </w:t>
      </w:r>
      <w:r w:rsidRPr="00C656A9">
        <w:rPr>
          <w:lang w:val="en-GB"/>
        </w:rPr>
        <w:t xml:space="preserve">5,387,166 were roses, 12,060 - gerbera. Other types of flowers were also imported, but in small </w:t>
      </w:r>
      <w:r w:rsidR="00144B79">
        <w:rPr>
          <w:lang w:val="en-GB"/>
        </w:rPr>
        <w:t>numbers</w:t>
      </w:r>
      <w:r w:rsidRPr="00C656A9">
        <w:rPr>
          <w:lang w:val="en-GB"/>
        </w:rPr>
        <w:t>. According to this body, import of Armenian flowers to the Russian market increased by around 3 times.</w:t>
      </w:r>
    </w:p>
    <w:p w14:paraId="6F6BD1B3" w14:textId="77777777" w:rsidR="00C937F2" w:rsidRPr="00C656A9" w:rsidRDefault="00C937F2" w:rsidP="00C937F2">
      <w:pPr>
        <w:rPr>
          <w:sz w:val="22"/>
          <w:lang w:val="en-GB"/>
        </w:rPr>
      </w:pPr>
    </w:p>
    <w:p w14:paraId="78A460C3" w14:textId="79FA1874" w:rsidR="009450B9" w:rsidRPr="00C656A9" w:rsidRDefault="00C937F2" w:rsidP="00E13BA0">
      <w:pPr>
        <w:rPr>
          <w:lang w:val="en-GB"/>
        </w:rPr>
      </w:pPr>
      <w:r w:rsidRPr="00C656A9">
        <w:rPr>
          <w:lang w:val="en-GB"/>
        </w:rPr>
        <w:t xml:space="preserve">According to the analytical </w:t>
      </w:r>
      <w:proofErr w:type="spellStart"/>
      <w:r w:rsidRPr="00C656A9">
        <w:rPr>
          <w:lang w:val="en-GB"/>
        </w:rPr>
        <w:t>center</w:t>
      </w:r>
      <w:proofErr w:type="spellEnd"/>
      <w:r w:rsidRPr="00C656A9">
        <w:rPr>
          <w:lang w:val="en-GB"/>
        </w:rPr>
        <w:t xml:space="preserve"> </w:t>
      </w:r>
      <w:proofErr w:type="spellStart"/>
      <w:r w:rsidRPr="00C656A9">
        <w:rPr>
          <w:lang w:val="en-GB"/>
        </w:rPr>
        <w:t>Akcent</w:t>
      </w:r>
      <w:proofErr w:type="spellEnd"/>
      <w:r w:rsidRPr="00C656A9">
        <w:rPr>
          <w:lang w:val="en-GB"/>
        </w:rPr>
        <w:t xml:space="preserve">, Armenia will quickly occupy the Russian flower market. It is noted that the former channels of European supplies are closed - there are almost no flowers </w:t>
      </w:r>
      <w:r w:rsidR="00F64A7A">
        <w:rPr>
          <w:lang w:val="en-GB"/>
        </w:rPr>
        <w:t xml:space="preserve">imported </w:t>
      </w:r>
      <w:r w:rsidRPr="00C656A9">
        <w:rPr>
          <w:lang w:val="en-GB"/>
        </w:rPr>
        <w:t>from Italy, Spain, Denmark, Germany and Belgium. Flowers from Ecuador, Kenya, Vietnam become expensive due to difficulties in logistics.</w:t>
      </w:r>
    </w:p>
    <w:p w14:paraId="7A76D3FF" w14:textId="77777777" w:rsidR="0075496E" w:rsidRDefault="0075496E">
      <w:pPr>
        <w:spacing w:after="200"/>
        <w:jc w:val="left"/>
        <w:rPr>
          <w:sz w:val="22"/>
          <w:lang w:val="en-GB"/>
        </w:rPr>
        <w:sectPr w:rsidR="0075496E" w:rsidSect="00D11EFE">
          <w:headerReference w:type="default" r:id="rId47"/>
          <w:pgSz w:w="11907" w:h="16840" w:code="9"/>
          <w:pgMar w:top="1134" w:right="680" w:bottom="1134" w:left="1361" w:header="709" w:footer="459" w:gutter="0"/>
          <w:cols w:space="708"/>
          <w:docGrid w:linePitch="360"/>
        </w:sectPr>
      </w:pPr>
    </w:p>
    <w:p w14:paraId="22D7228E" w14:textId="32FB836E" w:rsidR="00C3205E" w:rsidRPr="00C656A9" w:rsidRDefault="00C3205E" w:rsidP="00E13BA0">
      <w:pPr>
        <w:pStyle w:val="Heading1"/>
        <w:ind w:left="426" w:hanging="426"/>
        <w:rPr>
          <w:lang w:val="en-GB"/>
        </w:rPr>
      </w:pPr>
      <w:bookmarkStart w:id="40" w:name="_Toc129008477"/>
      <w:r w:rsidRPr="00C656A9">
        <w:rPr>
          <w:lang w:val="en-GB"/>
        </w:rPr>
        <w:lastRenderedPageBreak/>
        <w:t>C</w:t>
      </w:r>
      <w:r w:rsidR="00E13BA0">
        <w:rPr>
          <w:lang w:val="en-GB"/>
        </w:rPr>
        <w:t>ut</w:t>
      </w:r>
      <w:r w:rsidRPr="00C656A9">
        <w:rPr>
          <w:lang w:val="en-GB"/>
        </w:rPr>
        <w:t>-</w:t>
      </w:r>
      <w:r w:rsidRPr="00E13BA0">
        <w:rPr>
          <w:lang w:val="en-GB"/>
        </w:rPr>
        <w:t>F</w:t>
      </w:r>
      <w:r w:rsidR="00E13BA0" w:rsidRPr="00E13BA0">
        <w:rPr>
          <w:lang w:val="en-GB"/>
        </w:rPr>
        <w:t>lower</w:t>
      </w:r>
      <w:r w:rsidR="00E13BA0" w:rsidRPr="00C656A9">
        <w:rPr>
          <w:lang w:val="en-GB"/>
        </w:rPr>
        <w:t xml:space="preserve"> </w:t>
      </w:r>
      <w:r w:rsidR="00E13BA0">
        <w:rPr>
          <w:lang w:val="en-GB"/>
        </w:rPr>
        <w:t>P</w:t>
      </w:r>
      <w:r w:rsidR="00E13BA0" w:rsidRPr="00C656A9">
        <w:rPr>
          <w:lang w:val="en-GB"/>
        </w:rPr>
        <w:t xml:space="preserve">roduction of </w:t>
      </w:r>
      <w:r w:rsidR="00E13BA0">
        <w:rPr>
          <w:lang w:val="en-GB"/>
        </w:rPr>
        <w:t>A</w:t>
      </w:r>
      <w:r w:rsidR="00E13BA0" w:rsidRPr="00C656A9">
        <w:rPr>
          <w:lang w:val="en-GB"/>
        </w:rPr>
        <w:t>rmenia</w:t>
      </w:r>
      <w:bookmarkEnd w:id="40"/>
    </w:p>
    <w:p w14:paraId="28ED822B" w14:textId="18DC517F" w:rsidR="00BA36E2" w:rsidRPr="00E13BA0" w:rsidRDefault="00C3205E" w:rsidP="00E13BA0">
      <w:pPr>
        <w:pStyle w:val="Heading2"/>
      </w:pPr>
      <w:bookmarkStart w:id="41" w:name="_Toc129008478"/>
      <w:r w:rsidRPr="00E13BA0">
        <w:t>A</w:t>
      </w:r>
      <w:r w:rsidR="006F0E01" w:rsidRPr="00E13BA0">
        <w:t xml:space="preserve">dvantages of </w:t>
      </w:r>
      <w:r w:rsidRPr="00E13BA0">
        <w:t>C</w:t>
      </w:r>
      <w:r w:rsidR="006F0E01" w:rsidRPr="00E13BA0">
        <w:t>ut-flower</w:t>
      </w:r>
      <w:r w:rsidRPr="00E13BA0">
        <w:t xml:space="preserve"> P</w:t>
      </w:r>
      <w:r w:rsidR="006F0E01" w:rsidRPr="00E13BA0">
        <w:t>roduction</w:t>
      </w:r>
      <w:r w:rsidRPr="00E13BA0">
        <w:t xml:space="preserve"> </w:t>
      </w:r>
      <w:r w:rsidR="006F0E01" w:rsidRPr="00E13BA0">
        <w:t>in Armenia</w:t>
      </w:r>
      <w:bookmarkEnd w:id="41"/>
    </w:p>
    <w:p w14:paraId="02DB940D" w14:textId="3C182047" w:rsidR="00C3205E" w:rsidRPr="00C656A9" w:rsidRDefault="00E72528" w:rsidP="00E13BA0">
      <w:pPr>
        <w:rPr>
          <w:lang w:val="en-GB"/>
        </w:rPr>
      </w:pPr>
      <w:r w:rsidRPr="00C656A9">
        <w:rPr>
          <w:lang w:val="en-GB"/>
        </w:rPr>
        <w:t xml:space="preserve">In Armenia, the cut flowers (flowers that are grown for selling on the local and/or foreign markets) are grown mostly in greenhouses, using both soil and hydroponic growing systems. The most demanded cut flowers for local and export markets are roses, gerbera, alstroemeria (Peruvian lily), </w:t>
      </w:r>
      <w:proofErr w:type="spellStart"/>
      <w:r w:rsidRPr="00C656A9">
        <w:rPr>
          <w:lang w:val="en-GB"/>
        </w:rPr>
        <w:t>lisianthus</w:t>
      </w:r>
      <w:proofErr w:type="spellEnd"/>
      <w:r w:rsidRPr="00C656A9">
        <w:rPr>
          <w:lang w:val="en-GB"/>
        </w:rPr>
        <w:t xml:space="preserve"> (</w:t>
      </w:r>
      <w:r w:rsidR="00354A8E" w:rsidRPr="00C656A9">
        <w:rPr>
          <w:lang w:val="en-GB"/>
        </w:rPr>
        <w:t>Eustoma</w:t>
      </w:r>
      <w:r w:rsidRPr="00C656A9">
        <w:rPr>
          <w:lang w:val="en-GB"/>
        </w:rPr>
        <w:t>) and carnation.</w:t>
      </w:r>
      <w:r w:rsidR="00152F37" w:rsidRPr="00C656A9">
        <w:rPr>
          <w:lang w:val="en-GB"/>
        </w:rPr>
        <w:t xml:space="preserve"> Production peculiarities of several types of flowers grown in Armenia are provided as an Annex 2 to this report.</w:t>
      </w:r>
    </w:p>
    <w:p w14:paraId="378C2AB5" w14:textId="174F28B7" w:rsidR="00E72528" w:rsidRPr="00C656A9" w:rsidRDefault="00E72528" w:rsidP="006F0E01">
      <w:pPr>
        <w:rPr>
          <w:sz w:val="22"/>
          <w:lang w:val="en-GB"/>
        </w:rPr>
      </w:pPr>
    </w:p>
    <w:p w14:paraId="52D9A87B" w14:textId="273823C4" w:rsidR="00E72528" w:rsidRPr="00C656A9" w:rsidRDefault="00E72528" w:rsidP="00E13BA0">
      <w:pPr>
        <w:rPr>
          <w:lang w:val="en-GB"/>
        </w:rPr>
      </w:pPr>
      <w:r w:rsidRPr="00C656A9">
        <w:rPr>
          <w:lang w:val="en-GB"/>
        </w:rPr>
        <w:t>Compared to many other countries due to favourable climate conditions in some regions of Armenia which ensure long daily light and proper temperature through the whole production year some types of flowers bloom huge petals, have very good quality and long vase life.</w:t>
      </w:r>
      <w:r w:rsidR="0073040E" w:rsidRPr="00C656A9">
        <w:rPr>
          <w:lang w:val="en-GB"/>
        </w:rPr>
        <w:t xml:space="preserve"> According to assessments the average daylight in Armenia is comparably higher in Armenia than in other countries, which creates favourable conditions for construction of greenhouses and production of flowers.</w:t>
      </w:r>
      <w:r w:rsidR="001750C6" w:rsidRPr="00C656A9">
        <w:rPr>
          <w:lang w:val="en-GB"/>
        </w:rPr>
        <w:t xml:space="preserve"> Nevertheless, different regions of Armenia are specialised in production of cut flowers, depending on the type of a flower and required environment. </w:t>
      </w:r>
    </w:p>
    <w:p w14:paraId="2FC0CEED" w14:textId="1F9749A9" w:rsidR="00287DC7" w:rsidRPr="00C656A9" w:rsidRDefault="00287DC7" w:rsidP="006F0E01">
      <w:pPr>
        <w:rPr>
          <w:sz w:val="22"/>
          <w:lang w:val="en-GB"/>
        </w:rPr>
      </w:pPr>
    </w:p>
    <w:p w14:paraId="09F1A6A0" w14:textId="479A6AC4" w:rsidR="002A0AE1" w:rsidRPr="00C656A9" w:rsidRDefault="002A0AE1" w:rsidP="00E13BA0">
      <w:pPr>
        <w:rPr>
          <w:lang w:val="en-GB"/>
        </w:rPr>
      </w:pPr>
      <w:r w:rsidRPr="00C656A9">
        <w:rPr>
          <w:lang w:val="en-GB"/>
        </w:rPr>
        <w:t xml:space="preserve">A relative humidity of 60-70% and altitude of the growing area are also important factors for flower production. More than 76% of territory of Armenia is at the altitude of 1,000-2,500m above sea level with the humidity norm between 67% to 72%. </w:t>
      </w:r>
      <w:r w:rsidR="006A30E3" w:rsidRPr="00C656A9">
        <w:rPr>
          <w:lang w:val="en-GB"/>
        </w:rPr>
        <w:t>These climate conditions make the country one of the preferred places in the world for flower production.</w:t>
      </w:r>
    </w:p>
    <w:p w14:paraId="401676B6" w14:textId="38D4E920" w:rsidR="006A30E3" w:rsidRPr="00C656A9" w:rsidRDefault="006A30E3" w:rsidP="006F0E01">
      <w:pPr>
        <w:rPr>
          <w:sz w:val="22"/>
          <w:lang w:val="en-GB"/>
        </w:rPr>
      </w:pPr>
    </w:p>
    <w:p w14:paraId="5B0055A1" w14:textId="7AAE9EC2" w:rsidR="006A30E3" w:rsidRPr="00C656A9" w:rsidRDefault="006A30E3" w:rsidP="00E13BA0">
      <w:pPr>
        <w:rPr>
          <w:lang w:val="en-GB"/>
        </w:rPr>
      </w:pPr>
      <w:r w:rsidRPr="00C656A9">
        <w:rPr>
          <w:lang w:val="en-GB"/>
        </w:rPr>
        <w:t xml:space="preserve">The types of flowers having the huge demand in the market (rose, gerbera, </w:t>
      </w:r>
      <w:proofErr w:type="spellStart"/>
      <w:r w:rsidRPr="00C656A9">
        <w:rPr>
          <w:lang w:val="en-GB"/>
        </w:rPr>
        <w:t>lisianthus</w:t>
      </w:r>
      <w:proofErr w:type="spellEnd"/>
      <w:r w:rsidRPr="00C656A9">
        <w:rPr>
          <w:lang w:val="en-GB"/>
        </w:rPr>
        <w:t xml:space="preserve">, alstroemeria) are grown in greenhouses. Despite of the geographical and climate conditions, easy access to gas, water and electricity and their prices considered as important prerequisites for greenhouse operation. Moreover, according to producers, tariffs of electricity and gas make the essential part of the cut flowers production </w:t>
      </w:r>
      <w:r w:rsidR="00DB31E9" w:rsidRPr="00C656A9">
        <w:rPr>
          <w:lang w:val="en-GB"/>
        </w:rPr>
        <w:t xml:space="preserve">costs </w:t>
      </w:r>
      <w:r w:rsidRPr="00C656A9">
        <w:rPr>
          <w:lang w:val="en-GB"/>
        </w:rPr>
        <w:t>because of the need for heating and ventilation of the greenhouses during the flowers production cycle.</w:t>
      </w:r>
    </w:p>
    <w:p w14:paraId="2B20FAC5" w14:textId="17B03A1B" w:rsidR="002A0AE1" w:rsidRPr="00C656A9" w:rsidRDefault="002A0AE1" w:rsidP="006F0E01">
      <w:pPr>
        <w:rPr>
          <w:sz w:val="22"/>
          <w:lang w:val="en-GB"/>
        </w:rPr>
      </w:pPr>
    </w:p>
    <w:p w14:paraId="0C95F936" w14:textId="458FF217" w:rsidR="006A30E3" w:rsidRPr="00C656A9" w:rsidRDefault="00DB31E9" w:rsidP="00E13BA0">
      <w:pPr>
        <w:rPr>
          <w:lang w:val="en-GB"/>
        </w:rPr>
      </w:pPr>
      <w:r w:rsidRPr="00C656A9">
        <w:rPr>
          <w:lang w:val="en-GB"/>
        </w:rPr>
        <w:t xml:space="preserve">Armenia is rich with water resources which generate from precipitation, surface waters and groundwater inflows. </w:t>
      </w:r>
      <w:r w:rsidR="001977C3" w:rsidRPr="00C656A9">
        <w:rPr>
          <w:lang w:val="en-GB"/>
        </w:rPr>
        <w:t>I</w:t>
      </w:r>
      <w:r w:rsidRPr="00C656A9">
        <w:rPr>
          <w:lang w:val="en-GB"/>
        </w:rPr>
        <w:t xml:space="preserve">t is important </w:t>
      </w:r>
      <w:r w:rsidR="001977C3" w:rsidRPr="00C656A9">
        <w:rPr>
          <w:lang w:val="en-GB"/>
        </w:rPr>
        <w:t xml:space="preserve">also </w:t>
      </w:r>
      <w:r w:rsidRPr="00C656A9">
        <w:rPr>
          <w:lang w:val="en-GB"/>
        </w:rPr>
        <w:t>to emphasize the quality of water: the mountain water</w:t>
      </w:r>
      <w:r w:rsidR="001977C3" w:rsidRPr="00C656A9">
        <w:rPr>
          <w:lang w:val="en-GB"/>
        </w:rPr>
        <w:t>s</w:t>
      </w:r>
      <w:r w:rsidRPr="00C656A9">
        <w:rPr>
          <w:lang w:val="en-GB"/>
        </w:rPr>
        <w:t xml:space="preserve"> of Armenia </w:t>
      </w:r>
      <w:r w:rsidR="001977C3" w:rsidRPr="00C656A9">
        <w:rPr>
          <w:lang w:val="en-GB"/>
        </w:rPr>
        <w:t>are</w:t>
      </w:r>
      <w:r w:rsidRPr="00C656A9">
        <w:rPr>
          <w:lang w:val="en-GB"/>
        </w:rPr>
        <w:t xml:space="preserve"> reach with different minerals, that are important for plant, including flower growing.</w:t>
      </w:r>
      <w:r w:rsidR="001977C3" w:rsidRPr="00C656A9">
        <w:rPr>
          <w:lang w:val="en-GB"/>
        </w:rPr>
        <w:t xml:space="preserve"> In addition to the easy access to the electricity and gas in all regions of Armenia (ensured by the Government support programmes as well), the tariffs for these resources are comparatively low in Armenia, considering the current prices in many countries (including European).</w:t>
      </w:r>
    </w:p>
    <w:p w14:paraId="6AF95782" w14:textId="77777777" w:rsidR="006A30E3" w:rsidRPr="00C656A9" w:rsidRDefault="006A30E3" w:rsidP="006F0E01">
      <w:pPr>
        <w:rPr>
          <w:sz w:val="22"/>
          <w:lang w:val="en-GB"/>
        </w:rPr>
      </w:pPr>
    </w:p>
    <w:p w14:paraId="599656BB" w14:textId="28823B16" w:rsidR="006A30E3" w:rsidRPr="00C656A9" w:rsidRDefault="001977C3" w:rsidP="00E13BA0">
      <w:pPr>
        <w:rPr>
          <w:lang w:val="en-GB"/>
        </w:rPr>
      </w:pPr>
      <w:r w:rsidRPr="00C656A9">
        <w:rPr>
          <w:lang w:val="en-GB"/>
        </w:rPr>
        <w:t>As agriculture is one of the top priority sectors of the economy, there are many government support programmes promoting horticulture (including greenhouse</w:t>
      </w:r>
      <w:r w:rsidR="00D149FF" w:rsidRPr="00C656A9">
        <w:rPr>
          <w:lang w:val="en-GB"/>
        </w:rPr>
        <w:t xml:space="preserve"> construction, cut flower production, etc.</w:t>
      </w:r>
      <w:r w:rsidRPr="00C656A9">
        <w:rPr>
          <w:lang w:val="en-GB"/>
        </w:rPr>
        <w:t>) development in Armenia.</w:t>
      </w:r>
      <w:r w:rsidR="00D149FF" w:rsidRPr="00C656A9">
        <w:rPr>
          <w:lang w:val="en-GB"/>
        </w:rPr>
        <w:t xml:space="preserve"> These and above-mentioned prerequisites created favourable preconditions for cut flower sector growth potential in Armenia.</w:t>
      </w:r>
    </w:p>
    <w:p w14:paraId="4D8931AF" w14:textId="272180C1" w:rsidR="001977C3" w:rsidRPr="00C656A9" w:rsidRDefault="001977C3" w:rsidP="006F0E01">
      <w:pPr>
        <w:rPr>
          <w:sz w:val="22"/>
          <w:lang w:val="en-GB"/>
        </w:rPr>
      </w:pPr>
    </w:p>
    <w:p w14:paraId="4B5523B6" w14:textId="7F84410F" w:rsidR="00D149FF" w:rsidRPr="00C656A9" w:rsidRDefault="00D149FF" w:rsidP="00E13BA0">
      <w:pPr>
        <w:rPr>
          <w:lang w:val="en-GB"/>
        </w:rPr>
      </w:pPr>
      <w:r w:rsidRPr="00C656A9">
        <w:rPr>
          <w:lang w:val="en-GB"/>
        </w:rPr>
        <w:t xml:space="preserve">The Netherlands, Kenya, Ecuador and Ethiopia are the leaders of cut flower production in the world because of the high quality of produce. According to many experts’ opinion quality of Armenian flowers are compatible with the Dutch and Ecuadorian flowers and higher than Kenyan and Ethiopian ones. Moreover, costs for production in Armenia is lower than in the Netherlands and Kenya. </w:t>
      </w:r>
      <w:r w:rsidR="006B3C89" w:rsidRPr="00C656A9">
        <w:rPr>
          <w:lang w:val="en-GB"/>
        </w:rPr>
        <w:t xml:space="preserve">Alongside with this, there is a consistently growing demand for cut flower in the EAEU (particularly Russian and Belorussian) and Middle East markets, where Armenia has easy market access. Moreover, Armenia has a preferential and </w:t>
      </w:r>
      <w:r w:rsidR="00152F37" w:rsidRPr="00C656A9">
        <w:rPr>
          <w:lang w:val="en-GB"/>
        </w:rPr>
        <w:t>duty-free</w:t>
      </w:r>
      <w:r w:rsidR="006B3C89" w:rsidRPr="00C656A9">
        <w:rPr>
          <w:lang w:val="en-GB"/>
        </w:rPr>
        <w:t xml:space="preserve"> access </w:t>
      </w:r>
      <w:r w:rsidR="00507AE4" w:rsidRPr="00C656A9">
        <w:rPr>
          <w:lang w:val="en-GB"/>
        </w:rPr>
        <w:t>to</w:t>
      </w:r>
      <w:r w:rsidR="006B3C89" w:rsidRPr="00C656A9">
        <w:rPr>
          <w:lang w:val="en-GB"/>
        </w:rPr>
        <w:t xml:space="preserve"> the EAEU market.</w:t>
      </w:r>
    </w:p>
    <w:p w14:paraId="5CD7D904" w14:textId="68228DB0" w:rsidR="006F0E01" w:rsidRPr="00C656A9" w:rsidRDefault="006F0E01" w:rsidP="006F0E01">
      <w:pPr>
        <w:rPr>
          <w:sz w:val="22"/>
          <w:lang w:val="en-GB"/>
        </w:rPr>
      </w:pPr>
    </w:p>
    <w:p w14:paraId="10A29625" w14:textId="4D2EDD18" w:rsidR="00E72528" w:rsidRPr="00C656A9" w:rsidRDefault="00E72528" w:rsidP="00E72528">
      <w:pPr>
        <w:pStyle w:val="Heading2"/>
        <w:rPr>
          <w:lang w:val="en-GB"/>
        </w:rPr>
      </w:pPr>
      <w:bookmarkStart w:id="42" w:name="_Toc129008479"/>
      <w:r w:rsidRPr="00C656A9">
        <w:rPr>
          <w:lang w:val="en-GB"/>
        </w:rPr>
        <w:lastRenderedPageBreak/>
        <w:t>Main Technologies Applied in the Sub-Sector</w:t>
      </w:r>
      <w:bookmarkEnd w:id="42"/>
    </w:p>
    <w:p w14:paraId="7D7DD3D5" w14:textId="77777777" w:rsidR="00C8648D" w:rsidRPr="00E13BA0" w:rsidRDefault="00C8648D" w:rsidP="00E13BA0">
      <w:pPr>
        <w:pStyle w:val="Heading3"/>
      </w:pPr>
      <w:bookmarkStart w:id="43" w:name="_Toc129008480"/>
      <w:r w:rsidRPr="00E13BA0">
        <w:t>Greenhouse structures and sizes</w:t>
      </w:r>
      <w:bookmarkEnd w:id="43"/>
    </w:p>
    <w:p w14:paraId="5F349BCC" w14:textId="2A5D30EB" w:rsidR="00C8648D" w:rsidRPr="00C656A9" w:rsidRDefault="00C8648D" w:rsidP="00E13BA0">
      <w:pPr>
        <w:rPr>
          <w:lang w:val="en-GB"/>
        </w:rPr>
      </w:pPr>
      <w:r w:rsidRPr="00C656A9">
        <w:rPr>
          <w:lang w:val="en-GB"/>
        </w:rPr>
        <w:t>Greenhouses come in different shapes and sizes. A commonly used typology is distinction between low-tech, mid-tech and high-tech greenhouses. Low-tech greenhouses are usually covered with polyethylene film and have passive climate control. Mid-tech greenhouses usually have polyethylene film structures with limited environmental control. High-tech greenhouses mainly have glass structures with a high degree of active climate control and automation.</w:t>
      </w:r>
    </w:p>
    <w:p w14:paraId="542A8003" w14:textId="77777777" w:rsidR="00C8648D" w:rsidRPr="00C656A9" w:rsidRDefault="00C8648D" w:rsidP="00C8648D">
      <w:pPr>
        <w:rPr>
          <w:sz w:val="22"/>
          <w:lang w:val="en-GB"/>
        </w:rPr>
      </w:pPr>
    </w:p>
    <w:p w14:paraId="0049D6FA" w14:textId="7D7DC85B" w:rsidR="00C8648D" w:rsidRPr="00C656A9" w:rsidRDefault="00C8648D" w:rsidP="00E13BA0">
      <w:pPr>
        <w:rPr>
          <w:lang w:val="en-GB"/>
        </w:rPr>
      </w:pPr>
      <w:r w:rsidRPr="00C656A9">
        <w:rPr>
          <w:lang w:val="en-GB"/>
        </w:rPr>
        <w:t>In Armenia, there is a wide range of operating greenhouses, starting with the small-scale tunnel plastic models to modern glass greenhouses, where yields are usually higher with a better quality and climate control systems.</w:t>
      </w:r>
    </w:p>
    <w:p w14:paraId="5D7C4005" w14:textId="77777777" w:rsidR="00C8648D" w:rsidRPr="00C656A9" w:rsidRDefault="00C8648D" w:rsidP="00C8648D">
      <w:pPr>
        <w:rPr>
          <w:sz w:val="22"/>
          <w:lang w:val="en-GB"/>
        </w:rPr>
      </w:pPr>
    </w:p>
    <w:p w14:paraId="2BC8DD95" w14:textId="02B0EE7D" w:rsidR="00C8648D" w:rsidRPr="00C656A9" w:rsidRDefault="00C8648D" w:rsidP="00E13BA0">
      <w:pPr>
        <w:rPr>
          <w:lang w:val="en-GB"/>
        </w:rPr>
      </w:pPr>
      <w:r w:rsidRPr="00C656A9">
        <w:rPr>
          <w:lang w:val="en-GB"/>
        </w:rPr>
        <w:t>However, very few greenhouses in Armenia are covered by glass. Reasons for not using glasshouses in Armenia are different and mainly relate to costs of construction and operation of such greenhouses. Particularly:</w:t>
      </w:r>
    </w:p>
    <w:p w14:paraId="53E96FC6" w14:textId="07916A6F" w:rsidR="00C8648D" w:rsidRPr="00C656A9" w:rsidRDefault="00C8648D" w:rsidP="005929D7">
      <w:pPr>
        <w:numPr>
          <w:ilvl w:val="0"/>
          <w:numId w:val="10"/>
        </w:numPr>
        <w:rPr>
          <w:lang w:val="en-GB"/>
        </w:rPr>
      </w:pPr>
      <w:r w:rsidRPr="00C656A9">
        <w:rPr>
          <w:lang w:val="en-GB"/>
        </w:rPr>
        <w:t>glasses are expensive compared to polyethylene film</w:t>
      </w:r>
    </w:p>
    <w:p w14:paraId="3D71F491" w14:textId="3207E356" w:rsidR="00C8648D" w:rsidRPr="00C656A9" w:rsidRDefault="00C8648D" w:rsidP="005929D7">
      <w:pPr>
        <w:numPr>
          <w:ilvl w:val="0"/>
          <w:numId w:val="10"/>
        </w:numPr>
        <w:rPr>
          <w:lang w:val="en-GB"/>
        </w:rPr>
      </w:pPr>
      <w:r w:rsidRPr="00C656A9">
        <w:rPr>
          <w:lang w:val="en-GB"/>
        </w:rPr>
        <w:t>in winter glasshouses require additional costs for heating</w:t>
      </w:r>
    </w:p>
    <w:p w14:paraId="57C03F42" w14:textId="3A48FD72" w:rsidR="00C8648D" w:rsidRPr="00C656A9" w:rsidRDefault="00C8648D" w:rsidP="005929D7">
      <w:pPr>
        <w:numPr>
          <w:ilvl w:val="0"/>
          <w:numId w:val="10"/>
        </w:numPr>
        <w:rPr>
          <w:lang w:val="en-GB"/>
        </w:rPr>
      </w:pPr>
      <w:r w:rsidRPr="00C656A9">
        <w:rPr>
          <w:lang w:val="en-GB"/>
        </w:rPr>
        <w:t>in summer or hot season glasshouses require additional costs for cooling and/or shading</w:t>
      </w:r>
    </w:p>
    <w:p w14:paraId="0547A5FD" w14:textId="4BCDB239" w:rsidR="00C8648D" w:rsidRPr="00C656A9" w:rsidRDefault="00C8648D" w:rsidP="005929D7">
      <w:pPr>
        <w:numPr>
          <w:ilvl w:val="0"/>
          <w:numId w:val="10"/>
        </w:numPr>
        <w:rPr>
          <w:lang w:val="en-GB"/>
        </w:rPr>
      </w:pPr>
      <w:r w:rsidRPr="00C656A9">
        <w:rPr>
          <w:lang w:val="en-GB"/>
        </w:rPr>
        <w:t>the glasses can be damaged by hail and will require additional costs for renovation.</w:t>
      </w:r>
    </w:p>
    <w:p w14:paraId="4BAA398D" w14:textId="77777777" w:rsidR="00C8648D" w:rsidRPr="00C656A9" w:rsidRDefault="00C8648D" w:rsidP="00C8648D">
      <w:pPr>
        <w:rPr>
          <w:sz w:val="22"/>
          <w:lang w:val="en-GB"/>
        </w:rPr>
      </w:pPr>
    </w:p>
    <w:p w14:paraId="28B79AAD" w14:textId="28A4D1AC" w:rsidR="00C8648D" w:rsidRPr="00C656A9" w:rsidRDefault="00C8648D" w:rsidP="00E13BA0">
      <w:pPr>
        <w:rPr>
          <w:lang w:val="en-GB"/>
        </w:rPr>
      </w:pPr>
      <w:r w:rsidRPr="00C656A9">
        <w:rPr>
          <w:lang w:val="en-GB"/>
        </w:rPr>
        <w:t>Another reason for avoiding use of the glass greenhouses is that the average daylight is comparably higher in Armenia than in other countries and there is no need of having glasses.</w:t>
      </w:r>
    </w:p>
    <w:p w14:paraId="220B45AD" w14:textId="77777777" w:rsidR="00C8648D" w:rsidRPr="00C656A9" w:rsidRDefault="00C8648D" w:rsidP="00C8648D">
      <w:pPr>
        <w:rPr>
          <w:sz w:val="22"/>
          <w:lang w:val="en-GB"/>
        </w:rPr>
      </w:pPr>
      <w:r w:rsidRPr="00C656A9">
        <w:rPr>
          <w:sz w:val="22"/>
          <w:lang w:val="en-GB"/>
        </w:rPr>
        <w:t xml:space="preserve">  </w:t>
      </w:r>
    </w:p>
    <w:p w14:paraId="257CBCCA" w14:textId="77777777" w:rsidR="00C8648D" w:rsidRPr="00C656A9" w:rsidRDefault="00C8648D" w:rsidP="00E13BA0">
      <w:pPr>
        <w:rPr>
          <w:lang w:val="en-GB"/>
        </w:rPr>
      </w:pPr>
      <w:r w:rsidRPr="00C656A9">
        <w:rPr>
          <w:lang w:val="en-GB"/>
        </w:rPr>
        <w:t xml:space="preserve">Greenhouses with polyethylene film are mainly built in one-layer or two-layer. In the latter case, air is inflated between two layers, which provides additional isolation and improves the structure’s ability to retain temperatures through cold nights, withstand hail and heavy snow. </w:t>
      </w:r>
    </w:p>
    <w:p w14:paraId="6F5DC695" w14:textId="77777777" w:rsidR="00C8648D" w:rsidRPr="00C656A9" w:rsidRDefault="00C8648D" w:rsidP="00C8648D">
      <w:pPr>
        <w:rPr>
          <w:sz w:val="22"/>
          <w:lang w:val="en-GB"/>
        </w:rPr>
      </w:pPr>
    </w:p>
    <w:p w14:paraId="7EFBF59B" w14:textId="5280BA92" w:rsidR="00C8648D" w:rsidRPr="00C656A9" w:rsidRDefault="00C8648D" w:rsidP="00E13BA0">
      <w:pPr>
        <w:rPr>
          <w:lang w:val="en-GB"/>
        </w:rPr>
      </w:pPr>
      <w:r w:rsidRPr="00C656A9">
        <w:rPr>
          <w:lang w:val="en-GB"/>
        </w:rPr>
        <w:t xml:space="preserve">According to the seasonality feature, there are two types of greenhouses operating in Armenia: heated (winter) - hothouses and unheated (early spring and late autumn) - greenhouses. Majority of small low-tech greenhouses are unheated greenhouses. Depending on the heating method, there are greenhouses heated by water pipes or air heating. Different types of air heaters and </w:t>
      </w:r>
      <w:proofErr w:type="spellStart"/>
      <w:r w:rsidRPr="00C656A9">
        <w:rPr>
          <w:lang w:val="en-GB"/>
        </w:rPr>
        <w:t>thermogenerators</w:t>
      </w:r>
      <w:proofErr w:type="spellEnd"/>
      <w:r w:rsidRPr="00C656A9">
        <w:rPr>
          <w:lang w:val="en-GB"/>
        </w:rPr>
        <w:t xml:space="preserve"> are used (which use steam, boiled water, gas or electricity).</w:t>
      </w:r>
    </w:p>
    <w:p w14:paraId="2F824589" w14:textId="33B27216" w:rsidR="00C8648D" w:rsidRPr="00C656A9" w:rsidRDefault="00C8648D" w:rsidP="00C8648D">
      <w:pPr>
        <w:rPr>
          <w:sz w:val="22"/>
          <w:lang w:val="en-GB"/>
        </w:rPr>
      </w:pPr>
    </w:p>
    <w:p w14:paraId="5FCF7D3F" w14:textId="71BA084C" w:rsidR="00C8648D" w:rsidRPr="00C656A9" w:rsidRDefault="00C8648D" w:rsidP="00E13BA0">
      <w:pPr>
        <w:rPr>
          <w:lang w:val="en-GB"/>
        </w:rPr>
      </w:pPr>
      <w:r w:rsidRPr="00C656A9">
        <w:rPr>
          <w:lang w:val="en-GB"/>
        </w:rPr>
        <w:t xml:space="preserve">In general, two types of greenhouses are constructed in Armenia: tunnel (single-flight) and modular (multi-flight) greenhouses. These greenhouses are either soil based or </w:t>
      </w:r>
      <w:r w:rsidR="006932D1" w:rsidRPr="00C656A9">
        <w:rPr>
          <w:lang w:val="en-GB"/>
        </w:rPr>
        <w:t>hydroponic</w:t>
      </w:r>
      <w:r w:rsidRPr="00C656A9">
        <w:rPr>
          <w:lang w:val="en-GB"/>
        </w:rPr>
        <w:t xml:space="preserve"> greenhouses. The main difference between growing flowers in conventional - soil greenhouse and hydroponic one is the speed of flower growing, effectiveness and quantity and quality of the yield received in hydroponic conditions.</w:t>
      </w:r>
    </w:p>
    <w:p w14:paraId="205D2269" w14:textId="2FFDD89B" w:rsidR="00C8648D" w:rsidRPr="00C656A9" w:rsidRDefault="00C8648D" w:rsidP="00C8648D">
      <w:pPr>
        <w:rPr>
          <w:sz w:val="22"/>
          <w:lang w:val="en-GB"/>
        </w:rPr>
      </w:pPr>
    </w:p>
    <w:p w14:paraId="5BB3C1FB" w14:textId="77777777" w:rsidR="00A86747" w:rsidRPr="00C656A9" w:rsidRDefault="00C8648D" w:rsidP="00E13BA0">
      <w:pPr>
        <w:rPr>
          <w:lang w:val="en-GB"/>
        </w:rPr>
      </w:pPr>
      <w:r w:rsidRPr="00C656A9">
        <w:rPr>
          <w:lang w:val="en-GB"/>
        </w:rPr>
        <w:t xml:space="preserve">Hi-tech or mid-tech (some of them) greenhouses in Armenia are hydroponic greenhouses, </w:t>
      </w:r>
      <w:r w:rsidR="00A86747" w:rsidRPr="00C656A9">
        <w:rPr>
          <w:lang w:val="en-GB"/>
        </w:rPr>
        <w:t>though</w:t>
      </w:r>
      <w:r w:rsidRPr="00C656A9">
        <w:rPr>
          <w:lang w:val="en-GB"/>
        </w:rPr>
        <w:t xml:space="preserve"> initially it requires bigger investments, it </w:t>
      </w:r>
      <w:r w:rsidR="00A86747" w:rsidRPr="00C656A9">
        <w:rPr>
          <w:lang w:val="en-GB"/>
        </w:rPr>
        <w:t xml:space="preserve">also </w:t>
      </w:r>
      <w:r w:rsidRPr="00C656A9">
        <w:rPr>
          <w:lang w:val="en-GB"/>
        </w:rPr>
        <w:t>ensures high profitability. Small greenhouses are mainly soil based greenhouses, but many flower growers gradually switch to hydroponics and drip irrigation system.</w:t>
      </w:r>
      <w:r w:rsidR="00A86747" w:rsidRPr="00C656A9">
        <w:rPr>
          <w:lang w:val="en-GB"/>
        </w:rPr>
        <w:t xml:space="preserve"> </w:t>
      </w:r>
    </w:p>
    <w:p w14:paraId="317DFB64" w14:textId="77777777" w:rsidR="00A86747" w:rsidRPr="00C656A9" w:rsidRDefault="00A86747" w:rsidP="00C8648D">
      <w:pPr>
        <w:rPr>
          <w:lang w:val="en-GB"/>
        </w:rPr>
      </w:pPr>
    </w:p>
    <w:p w14:paraId="386B9092" w14:textId="166A94FB" w:rsidR="00C8648D" w:rsidRPr="00C656A9" w:rsidRDefault="00A86747" w:rsidP="00E13BA0">
      <w:pPr>
        <w:rPr>
          <w:lang w:val="en-GB"/>
        </w:rPr>
      </w:pPr>
      <w:r w:rsidRPr="00C656A9">
        <w:rPr>
          <w:lang w:val="en-GB"/>
        </w:rPr>
        <w:t xml:space="preserve">According to the sizes the cut flower greenhouses can be divided in three categories: small – less than 1000 </w:t>
      </w:r>
      <w:proofErr w:type="spellStart"/>
      <w:r w:rsidRPr="00C656A9">
        <w:rPr>
          <w:lang w:val="en-GB"/>
        </w:rPr>
        <w:t>sq.m</w:t>
      </w:r>
      <w:proofErr w:type="spellEnd"/>
      <w:r w:rsidRPr="00C656A9">
        <w:rPr>
          <w:lang w:val="en-GB"/>
        </w:rPr>
        <w:t>., middle</w:t>
      </w:r>
      <w:r w:rsidR="00E13BA0">
        <w:rPr>
          <w:lang w:val="en-GB"/>
        </w:rPr>
        <w:t xml:space="preserve"> - </w:t>
      </w:r>
      <w:r w:rsidRPr="00C656A9">
        <w:rPr>
          <w:lang w:val="en-GB"/>
        </w:rPr>
        <w:t xml:space="preserve">from 1,000 </w:t>
      </w:r>
      <w:proofErr w:type="spellStart"/>
      <w:r w:rsidRPr="00C656A9">
        <w:rPr>
          <w:lang w:val="en-GB"/>
        </w:rPr>
        <w:t>sq.m</w:t>
      </w:r>
      <w:proofErr w:type="spellEnd"/>
      <w:r w:rsidRPr="00C656A9">
        <w:rPr>
          <w:lang w:val="en-GB"/>
        </w:rPr>
        <w:t xml:space="preserve">. up to 5,000 </w:t>
      </w:r>
      <w:proofErr w:type="spellStart"/>
      <w:r w:rsidRPr="00C656A9">
        <w:rPr>
          <w:lang w:val="en-GB"/>
        </w:rPr>
        <w:t>sq.m</w:t>
      </w:r>
      <w:proofErr w:type="spellEnd"/>
      <w:r w:rsidRPr="00C656A9">
        <w:rPr>
          <w:lang w:val="en-GB"/>
        </w:rPr>
        <w:t xml:space="preserve">., and big - 5,000 </w:t>
      </w:r>
      <w:proofErr w:type="spellStart"/>
      <w:r w:rsidRPr="00C656A9">
        <w:rPr>
          <w:lang w:val="en-GB"/>
        </w:rPr>
        <w:t>sq.m</w:t>
      </w:r>
      <w:proofErr w:type="spellEnd"/>
      <w:r w:rsidRPr="00C656A9">
        <w:rPr>
          <w:lang w:val="en-GB"/>
        </w:rPr>
        <w:t>. and bigger.</w:t>
      </w:r>
    </w:p>
    <w:p w14:paraId="6A80BF59" w14:textId="6839AC32" w:rsidR="00567710" w:rsidRPr="00C656A9" w:rsidRDefault="00567710" w:rsidP="00C8648D">
      <w:pPr>
        <w:rPr>
          <w:sz w:val="22"/>
          <w:lang w:val="en-GB"/>
        </w:rPr>
      </w:pPr>
    </w:p>
    <w:p w14:paraId="078FE577" w14:textId="63D22217" w:rsidR="00567710" w:rsidRPr="00C656A9" w:rsidRDefault="00567710" w:rsidP="00E13BA0">
      <w:pPr>
        <w:rPr>
          <w:lang w:val="en-GB"/>
        </w:rPr>
      </w:pPr>
      <w:r w:rsidRPr="00C656A9">
        <w:rPr>
          <w:lang w:val="en-GB"/>
        </w:rPr>
        <w:t>The big cut flower greenhouses in Armenia are built using Dutch or French construction, while mid-sized and small greenhouses either newly constructed or renovated the old soviet type greenhouse using Chinese, Turkish or Iranian structures.</w:t>
      </w:r>
    </w:p>
    <w:p w14:paraId="2FBC3734" w14:textId="629EA559" w:rsidR="00567710" w:rsidRPr="00C656A9" w:rsidRDefault="00567710" w:rsidP="00C8648D">
      <w:pPr>
        <w:rPr>
          <w:sz w:val="22"/>
          <w:lang w:val="en-GB"/>
        </w:rPr>
      </w:pPr>
    </w:p>
    <w:p w14:paraId="7B3A30E7" w14:textId="15C097E1" w:rsidR="00567710" w:rsidRPr="00C656A9" w:rsidRDefault="00567710" w:rsidP="00E13BA0">
      <w:pPr>
        <w:rPr>
          <w:lang w:val="en-GB"/>
        </w:rPr>
      </w:pPr>
      <w:r w:rsidRPr="00C656A9">
        <w:rPr>
          <w:lang w:val="en-GB"/>
        </w:rPr>
        <w:lastRenderedPageBreak/>
        <w:t xml:space="preserve">As to the cover of the greenhouses, three types are used: polyethylene, polycarbonate and glass. Polyethylene films existing in the Armenian market are produced in different countries, such as Russia, Israel, Greece, China and Iran. Prices of polyethylene films vary from USD 0.4 to USD 1 per </w:t>
      </w:r>
      <w:proofErr w:type="spellStart"/>
      <w:r w:rsidRPr="00C656A9">
        <w:rPr>
          <w:lang w:val="en-GB"/>
        </w:rPr>
        <w:t>sq.m</w:t>
      </w:r>
      <w:proofErr w:type="spellEnd"/>
      <w:r w:rsidRPr="00C656A9">
        <w:rPr>
          <w:lang w:val="en-GB"/>
        </w:rPr>
        <w:t xml:space="preserve">. As to polycarbonates, it is possible to find Chinese, Russian, Italian and Swiss polycarbonates in the Armenian market. The latter are superior to other polycarbonates in their physical and other properties. The price of 1 </w:t>
      </w:r>
      <w:proofErr w:type="spellStart"/>
      <w:r w:rsidRPr="00C656A9">
        <w:rPr>
          <w:lang w:val="en-GB"/>
        </w:rPr>
        <w:t>sq.m</w:t>
      </w:r>
      <w:proofErr w:type="spellEnd"/>
      <w:r w:rsidRPr="00C656A9">
        <w:rPr>
          <w:lang w:val="en-GB"/>
        </w:rPr>
        <w:t>. of high-quality polycarbonate is higher than the price of ordinary glass.</w:t>
      </w:r>
    </w:p>
    <w:p w14:paraId="188F46D1" w14:textId="4B9C7C9E" w:rsidR="002F1B1C" w:rsidRPr="00C656A9" w:rsidRDefault="002F1B1C" w:rsidP="00C8648D">
      <w:pPr>
        <w:rPr>
          <w:sz w:val="22"/>
          <w:lang w:val="en-GB"/>
        </w:rPr>
      </w:pPr>
    </w:p>
    <w:p w14:paraId="69255D8C" w14:textId="77777777" w:rsidR="002F1B1C" w:rsidRPr="00C656A9" w:rsidRDefault="002F1B1C" w:rsidP="002F1B1C">
      <w:pPr>
        <w:pStyle w:val="Heading3"/>
        <w:rPr>
          <w:lang w:val="en-GB"/>
        </w:rPr>
      </w:pPr>
      <w:bookmarkStart w:id="44" w:name="_Toc129008481"/>
      <w:r w:rsidRPr="00C656A9">
        <w:rPr>
          <w:lang w:val="en-GB"/>
        </w:rPr>
        <w:t>Heating, irrigation and ventilation systems</w:t>
      </w:r>
      <w:bookmarkEnd w:id="44"/>
    </w:p>
    <w:p w14:paraId="10713353" w14:textId="7892089D" w:rsidR="00597E57" w:rsidRPr="00C656A9" w:rsidRDefault="002F1B1C" w:rsidP="00E13BA0">
      <w:pPr>
        <w:rPr>
          <w:lang w:val="en-GB"/>
        </w:rPr>
      </w:pPr>
      <w:r w:rsidRPr="00C656A9">
        <w:rPr>
          <w:lang w:val="en-GB"/>
        </w:rPr>
        <w:t>For the purpose of growing high-quality cut flowers</w:t>
      </w:r>
      <w:r w:rsidR="00597E57" w:rsidRPr="00C656A9">
        <w:rPr>
          <w:lang w:val="en-GB"/>
        </w:rPr>
        <w:t>,</w:t>
      </w:r>
      <w:r w:rsidRPr="00C656A9">
        <w:rPr>
          <w:lang w:val="en-GB"/>
        </w:rPr>
        <w:t xml:space="preserve"> the greenhouses need to have modern and advanced systems that will provide the possibility of total technological control over all cycles of flower production. Th</w:t>
      </w:r>
      <w:r w:rsidR="00597E57" w:rsidRPr="00C656A9">
        <w:rPr>
          <w:lang w:val="en-GB"/>
        </w:rPr>
        <w:t>e</w:t>
      </w:r>
      <w:r w:rsidRPr="00C656A9">
        <w:rPr>
          <w:lang w:val="en-GB"/>
        </w:rPr>
        <w:t xml:space="preserve">se are high technological systems </w:t>
      </w:r>
      <w:r w:rsidR="00597E57" w:rsidRPr="00C656A9">
        <w:rPr>
          <w:lang w:val="en-GB"/>
        </w:rPr>
        <w:t xml:space="preserve">aiming </w:t>
      </w:r>
      <w:r w:rsidRPr="00C656A9">
        <w:rPr>
          <w:lang w:val="en-GB"/>
        </w:rPr>
        <w:t xml:space="preserve">to control the essential conditions for efficient </w:t>
      </w:r>
      <w:r w:rsidRPr="000C7824">
        <w:rPr>
          <w:lang w:val="en-GB"/>
        </w:rPr>
        <w:t>and high-quality flowers’ production including control over proper water-substrate receipt</w:t>
      </w:r>
      <w:r w:rsidR="000C7824" w:rsidRPr="000C7824">
        <w:rPr>
          <w:lang w:val="en-GB"/>
        </w:rPr>
        <w:t xml:space="preserve"> and</w:t>
      </w:r>
      <w:r w:rsidRPr="000C7824">
        <w:rPr>
          <w:lang w:val="en-GB"/>
        </w:rPr>
        <w:t xml:space="preserve"> </w:t>
      </w:r>
      <w:r w:rsidR="00DB23F4">
        <w:rPr>
          <w:lang w:val="en-GB"/>
        </w:rPr>
        <w:t>pH</w:t>
      </w:r>
      <w:r w:rsidRPr="00C656A9">
        <w:rPr>
          <w:lang w:val="en-GB"/>
        </w:rPr>
        <w:t xml:space="preserve"> control as well as to keep proper ventilation regime in the greenhouse.</w:t>
      </w:r>
    </w:p>
    <w:p w14:paraId="5982B021" w14:textId="23305673" w:rsidR="002F1B1C" w:rsidRPr="00C656A9" w:rsidRDefault="002F1B1C" w:rsidP="00E13BA0">
      <w:pPr>
        <w:rPr>
          <w:lang w:val="en-GB"/>
        </w:rPr>
      </w:pPr>
      <w:r w:rsidRPr="00C656A9">
        <w:rPr>
          <w:lang w:val="en-GB"/>
        </w:rPr>
        <w:t xml:space="preserve">  </w:t>
      </w:r>
    </w:p>
    <w:p w14:paraId="4D65982F" w14:textId="3975F860" w:rsidR="002F1B1C" w:rsidRPr="00C656A9" w:rsidRDefault="002F1B1C" w:rsidP="00E13BA0">
      <w:pPr>
        <w:rPr>
          <w:lang w:val="en-GB"/>
        </w:rPr>
      </w:pPr>
      <w:r w:rsidRPr="00C656A9">
        <w:rPr>
          <w:lang w:val="en-GB"/>
        </w:rPr>
        <w:t>The big high-tech and some mid-tech cut flower greenhouses in Armenia ensure maintenance of the required temperature, lighting, humidity and CO</w:t>
      </w:r>
      <w:r w:rsidRPr="00C656A9">
        <w:rPr>
          <w:vertAlign w:val="subscript"/>
          <w:lang w:val="en-GB"/>
        </w:rPr>
        <w:t>2</w:t>
      </w:r>
      <w:r w:rsidRPr="00C656A9">
        <w:rPr>
          <w:lang w:val="en-GB"/>
        </w:rPr>
        <w:t xml:space="preserve"> in accordance with the specific needs for a specific variety using automatic systems (mainly </w:t>
      </w:r>
      <w:proofErr w:type="spellStart"/>
      <w:r w:rsidRPr="00C656A9">
        <w:rPr>
          <w:lang w:val="en-GB"/>
        </w:rPr>
        <w:t>Priva</w:t>
      </w:r>
      <w:proofErr w:type="spellEnd"/>
      <w:r w:rsidRPr="00C656A9">
        <w:rPr>
          <w:lang w:val="en-GB"/>
        </w:rPr>
        <w:t xml:space="preserve"> brand). Many mid-tech greenhouses use the automatic system which is made in Kazakhstan and </w:t>
      </w:r>
      <w:r w:rsidR="00597E57" w:rsidRPr="00C656A9">
        <w:rPr>
          <w:lang w:val="en-GB"/>
        </w:rPr>
        <w:t xml:space="preserve">is </w:t>
      </w:r>
      <w:r w:rsidRPr="00C656A9">
        <w:rPr>
          <w:lang w:val="en-GB"/>
        </w:rPr>
        <w:t xml:space="preserve">three times cheaper than </w:t>
      </w:r>
      <w:proofErr w:type="spellStart"/>
      <w:r w:rsidRPr="00C656A9">
        <w:rPr>
          <w:lang w:val="en-GB"/>
        </w:rPr>
        <w:t>Priva</w:t>
      </w:r>
      <w:proofErr w:type="spellEnd"/>
      <w:r w:rsidRPr="00C656A9">
        <w:rPr>
          <w:lang w:val="en-GB"/>
        </w:rPr>
        <w:t>.</w:t>
      </w:r>
    </w:p>
    <w:p w14:paraId="7DC64247" w14:textId="39E9A1F8" w:rsidR="00597E57" w:rsidRPr="00C656A9" w:rsidRDefault="00597E57" w:rsidP="00E13BA0">
      <w:pPr>
        <w:rPr>
          <w:lang w:val="en-GB"/>
        </w:rPr>
      </w:pPr>
    </w:p>
    <w:p w14:paraId="193026E8" w14:textId="32DCE16F" w:rsidR="00597E57" w:rsidRPr="00C656A9" w:rsidRDefault="00597E57" w:rsidP="00E13BA0">
      <w:pPr>
        <w:rPr>
          <w:lang w:val="en-GB"/>
        </w:rPr>
      </w:pPr>
      <w:r w:rsidRPr="00C656A9">
        <w:rPr>
          <w:lang w:val="en-GB"/>
        </w:rPr>
        <w:t>Usually, greenhouse heating in Armenia is performed through a gas fired boiler with pipes or air heating equipment (so called air gun). However, this type of heating becomes expensive because of changes in gas prices. Because of this, the Armenian greenhouse operators are looking for cost-effective approaches and techniques.</w:t>
      </w:r>
    </w:p>
    <w:p w14:paraId="5EC14094" w14:textId="77777777" w:rsidR="00597E57" w:rsidRPr="00C656A9" w:rsidRDefault="00597E57" w:rsidP="00E13BA0">
      <w:pPr>
        <w:rPr>
          <w:lang w:val="en-GB"/>
        </w:rPr>
      </w:pPr>
    </w:p>
    <w:p w14:paraId="52F76A74" w14:textId="00BD2D80" w:rsidR="00597E57" w:rsidRPr="00C656A9" w:rsidRDefault="00597E57" w:rsidP="00E13BA0">
      <w:pPr>
        <w:rPr>
          <w:lang w:val="en-GB"/>
        </w:rPr>
      </w:pPr>
      <w:r w:rsidRPr="00C656A9">
        <w:rPr>
          <w:lang w:val="en-GB"/>
        </w:rPr>
        <w:t>Due to fluctuations in weather conditions as well as because of hot climate in summer, many greenhouses use cooling/ventilation systems. Some of the techniques for cooling during high temperature is fogging or shade cloth, which is used to cover the top of the greenhouse. In summer, greenhouses in Armenia also use special shading agents that reflect high levels of solar energy.</w:t>
      </w:r>
    </w:p>
    <w:p w14:paraId="74872984" w14:textId="0050A701" w:rsidR="00597E57" w:rsidRPr="00C656A9" w:rsidRDefault="00597E57" w:rsidP="00E13BA0">
      <w:pPr>
        <w:rPr>
          <w:lang w:val="en-GB"/>
        </w:rPr>
      </w:pPr>
    </w:p>
    <w:p w14:paraId="12538A65" w14:textId="77777777" w:rsidR="00597E57" w:rsidRPr="00C656A9" w:rsidRDefault="00597E57" w:rsidP="00E13BA0">
      <w:pPr>
        <w:rPr>
          <w:lang w:val="en-GB"/>
        </w:rPr>
      </w:pPr>
      <w:r w:rsidRPr="00C656A9">
        <w:rPr>
          <w:lang w:val="en-GB"/>
        </w:rPr>
        <w:t>In the mid-tech greenhouses, the cooling, ventilation and humidity regulation of the greenhouse are done with ventilators installed on the front and rear parts of the greenhouse. The ventilators are working automatically based on the temperature and humidity level measured by the system. Very often Chinese ventilators/cooling systems are used, as the prices and maintenance costs of these systems are comparatively cheaper.</w:t>
      </w:r>
    </w:p>
    <w:p w14:paraId="1E72C404" w14:textId="77777777" w:rsidR="00597E57" w:rsidRPr="00C656A9" w:rsidRDefault="00597E57" w:rsidP="00E13BA0">
      <w:pPr>
        <w:rPr>
          <w:lang w:val="en-GB"/>
        </w:rPr>
      </w:pPr>
    </w:p>
    <w:p w14:paraId="31B075EA" w14:textId="7853C0C5" w:rsidR="00597E57" w:rsidRPr="00C656A9" w:rsidRDefault="00597E57" w:rsidP="00E13BA0">
      <w:pPr>
        <w:rPr>
          <w:sz w:val="22"/>
          <w:lang w:val="en-GB"/>
        </w:rPr>
      </w:pPr>
      <w:r w:rsidRPr="00C656A9">
        <w:rPr>
          <w:sz w:val="22"/>
          <w:lang w:val="en-GB"/>
        </w:rPr>
        <w:t>In low-tech greenhouses cooling and ventilation (including humidity regulation) are done through the windows either on the roof of the greenhouse or on the front and rear upper parts. During the day greenhouse operators open those windows for a certain time period. This is done manually or in some cases on an automatic basis.</w:t>
      </w:r>
    </w:p>
    <w:p w14:paraId="40174818" w14:textId="77777777" w:rsidR="00597E57" w:rsidRPr="00C656A9" w:rsidRDefault="00597E57" w:rsidP="00E13BA0">
      <w:pPr>
        <w:rPr>
          <w:lang w:val="en-GB"/>
        </w:rPr>
      </w:pPr>
    </w:p>
    <w:p w14:paraId="31237568" w14:textId="37993C60" w:rsidR="00597E57" w:rsidRPr="00C656A9" w:rsidRDefault="00597E57" w:rsidP="00E13BA0">
      <w:pPr>
        <w:rPr>
          <w:lang w:val="en-GB"/>
        </w:rPr>
      </w:pPr>
      <w:r w:rsidRPr="00C656A9">
        <w:rPr>
          <w:lang w:val="en-GB"/>
        </w:rPr>
        <w:t>Though the number of sunny days, and as a result, solar capacity potential in Armenia is higher, solar panels are not widely used by greenhouse operators. The reason for this is the size of the area which is needed for construction of relevant solar photovoltaic systems.</w:t>
      </w:r>
    </w:p>
    <w:p w14:paraId="0CAE013A" w14:textId="0A71B317" w:rsidR="00597E57" w:rsidRPr="00C656A9" w:rsidRDefault="00597E57" w:rsidP="00E13BA0">
      <w:pPr>
        <w:rPr>
          <w:sz w:val="22"/>
          <w:lang w:val="en-GB"/>
        </w:rPr>
      </w:pPr>
    </w:p>
    <w:p w14:paraId="46F0227E" w14:textId="21109C99" w:rsidR="00597E57" w:rsidRPr="00C656A9" w:rsidRDefault="00597E57" w:rsidP="00E13BA0">
      <w:pPr>
        <w:rPr>
          <w:lang w:val="en-GB"/>
        </w:rPr>
      </w:pPr>
      <w:r w:rsidRPr="00C656A9">
        <w:rPr>
          <w:lang w:val="en-GB"/>
        </w:rPr>
        <w:t>The profile of the average producer of cut flower in Armenia is as follows:</w:t>
      </w:r>
    </w:p>
    <w:p w14:paraId="0C9E73AB" w14:textId="6AC91BF5" w:rsidR="00597E57" w:rsidRPr="00C656A9" w:rsidRDefault="00597E57" w:rsidP="005929D7">
      <w:pPr>
        <w:numPr>
          <w:ilvl w:val="0"/>
          <w:numId w:val="11"/>
        </w:numPr>
        <w:rPr>
          <w:lang w:val="en-GB"/>
        </w:rPr>
      </w:pPr>
      <w:r w:rsidRPr="00C656A9">
        <w:rPr>
          <w:lang w:val="en-GB"/>
        </w:rPr>
        <w:t xml:space="preserve">mid-size greenhouse (from 1,000 </w:t>
      </w:r>
      <w:proofErr w:type="spellStart"/>
      <w:r w:rsidRPr="00C656A9">
        <w:rPr>
          <w:lang w:val="en-GB"/>
        </w:rPr>
        <w:t>sq.m</w:t>
      </w:r>
      <w:proofErr w:type="spellEnd"/>
      <w:r w:rsidRPr="00C656A9">
        <w:rPr>
          <w:lang w:val="en-GB"/>
        </w:rPr>
        <w:t xml:space="preserve">. up to 5,000 </w:t>
      </w:r>
      <w:proofErr w:type="spellStart"/>
      <w:r w:rsidRPr="00C656A9">
        <w:rPr>
          <w:lang w:val="en-GB"/>
        </w:rPr>
        <w:t>sq.m</w:t>
      </w:r>
      <w:proofErr w:type="spellEnd"/>
      <w:r w:rsidRPr="00C656A9">
        <w:rPr>
          <w:lang w:val="en-GB"/>
        </w:rPr>
        <w:t xml:space="preserve">) </w:t>
      </w:r>
    </w:p>
    <w:p w14:paraId="35C81727" w14:textId="53237100" w:rsidR="00597E57" w:rsidRPr="00C656A9" w:rsidRDefault="00597E57" w:rsidP="005929D7">
      <w:pPr>
        <w:numPr>
          <w:ilvl w:val="0"/>
          <w:numId w:val="11"/>
        </w:numPr>
        <w:rPr>
          <w:lang w:val="en-GB"/>
        </w:rPr>
      </w:pPr>
      <w:r w:rsidRPr="00C656A9">
        <w:rPr>
          <w:lang w:val="en-GB"/>
        </w:rPr>
        <w:t xml:space="preserve">medium quality of the greenhouse structure, either constructed or renovated the old soviet type greenhouse using Israeli, German, Iranian, Chinese or Turkish material </w:t>
      </w:r>
    </w:p>
    <w:p w14:paraId="582CF734" w14:textId="1848AC87" w:rsidR="00597E57" w:rsidRPr="00C656A9" w:rsidRDefault="00597E57" w:rsidP="005929D7">
      <w:pPr>
        <w:numPr>
          <w:ilvl w:val="0"/>
          <w:numId w:val="11"/>
        </w:numPr>
        <w:rPr>
          <w:lang w:val="en-GB"/>
        </w:rPr>
      </w:pPr>
      <w:r w:rsidRPr="00C656A9">
        <w:rPr>
          <w:lang w:val="en-GB"/>
        </w:rPr>
        <w:t>medium quality of heating system using gas boiler with pipes or air heating equipment (so called air gun)</w:t>
      </w:r>
    </w:p>
    <w:p w14:paraId="50145D08" w14:textId="6927F770" w:rsidR="00597E57" w:rsidRPr="00C656A9" w:rsidRDefault="00597E57" w:rsidP="005929D7">
      <w:pPr>
        <w:numPr>
          <w:ilvl w:val="0"/>
          <w:numId w:val="11"/>
        </w:numPr>
        <w:rPr>
          <w:lang w:val="en-GB"/>
        </w:rPr>
      </w:pPr>
      <w:r w:rsidRPr="00C656A9">
        <w:rPr>
          <w:lang w:val="en-GB"/>
        </w:rPr>
        <w:t>medium quality ventilation systems using Chinese ventilators/cooling systems</w:t>
      </w:r>
    </w:p>
    <w:p w14:paraId="3841DF43" w14:textId="39644AE9" w:rsidR="00597E57" w:rsidRPr="00C656A9" w:rsidRDefault="00597E57" w:rsidP="005929D7">
      <w:pPr>
        <w:numPr>
          <w:ilvl w:val="0"/>
          <w:numId w:val="11"/>
        </w:numPr>
        <w:rPr>
          <w:lang w:val="en-GB"/>
        </w:rPr>
      </w:pPr>
      <w:r w:rsidRPr="00C656A9">
        <w:rPr>
          <w:lang w:val="en-GB"/>
        </w:rPr>
        <w:lastRenderedPageBreak/>
        <w:t>medium quality drip irrigation system with Iranian or Chinese pipes and Kazakh automation system</w:t>
      </w:r>
    </w:p>
    <w:p w14:paraId="521EE1A2" w14:textId="5FAD3A5A" w:rsidR="00597E57" w:rsidRPr="00C656A9" w:rsidRDefault="00597E57" w:rsidP="005929D7">
      <w:pPr>
        <w:numPr>
          <w:ilvl w:val="0"/>
          <w:numId w:val="11"/>
        </w:numPr>
        <w:rPr>
          <w:lang w:val="en-GB"/>
        </w:rPr>
      </w:pPr>
      <w:r w:rsidRPr="00C656A9">
        <w:rPr>
          <w:lang w:val="en-GB"/>
        </w:rPr>
        <w:t>locally produced seedlings</w:t>
      </w:r>
    </w:p>
    <w:p w14:paraId="15545EBE" w14:textId="033D4D8F" w:rsidR="00597E57" w:rsidRPr="00C656A9" w:rsidRDefault="00597E57" w:rsidP="005929D7">
      <w:pPr>
        <w:numPr>
          <w:ilvl w:val="0"/>
          <w:numId w:val="11"/>
        </w:numPr>
        <w:rPr>
          <w:lang w:val="en-GB"/>
        </w:rPr>
      </w:pPr>
      <w:r w:rsidRPr="00C656A9">
        <w:rPr>
          <w:lang w:val="en-GB"/>
        </w:rPr>
        <w:t>medium quality Russian fertilizers.</w:t>
      </w:r>
    </w:p>
    <w:p w14:paraId="21E9492B" w14:textId="6CE58C45" w:rsidR="00C8648D" w:rsidRPr="00D80355" w:rsidRDefault="00597E57" w:rsidP="00597E57">
      <w:pPr>
        <w:pStyle w:val="Heading2"/>
        <w:rPr>
          <w:lang w:val="en-GB"/>
        </w:rPr>
      </w:pPr>
      <w:bookmarkStart w:id="45" w:name="_Toc129008482"/>
      <w:r w:rsidRPr="00D80355">
        <w:rPr>
          <w:lang w:val="en-GB"/>
        </w:rPr>
        <w:t>Preferable Regions/Provinces (and Conditions) per Type of Flower</w:t>
      </w:r>
      <w:bookmarkEnd w:id="45"/>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6"/>
      </w:tblGrid>
      <w:tr w:rsidR="00D80355" w14:paraId="5843BABE" w14:textId="77777777" w:rsidTr="00E13BA0">
        <w:trPr>
          <w:cnfStyle w:val="100000000000" w:firstRow="1" w:lastRow="0" w:firstColumn="0" w:lastColumn="0" w:oddVBand="0" w:evenVBand="0" w:oddHBand="0" w:evenHBand="0" w:firstRowFirstColumn="0" w:firstRowLastColumn="0" w:lastRowFirstColumn="0" w:lastRowLastColumn="0"/>
          <w:trHeight w:val="5673"/>
        </w:trPr>
        <w:tc>
          <w:tcPr>
            <w:tcW w:w="5976" w:type="dxa"/>
            <w:shd w:val="clear" w:color="auto" w:fill="auto"/>
          </w:tcPr>
          <w:p w14:paraId="28802CCF" w14:textId="40BD7D03" w:rsidR="00D80355" w:rsidRDefault="00D80355" w:rsidP="00E13BA0">
            <w:pPr>
              <w:jc w:val="center"/>
              <w:rPr>
                <w:sz w:val="22"/>
                <w:lang w:val="en-GB"/>
              </w:rPr>
            </w:pPr>
            <w:r>
              <w:rPr>
                <w:noProof/>
              </w:rPr>
              <w:drawing>
                <wp:inline distT="0" distB="0" distL="0" distR="0" wp14:anchorId="47B51985" wp14:editId="6833A8E5">
                  <wp:extent cx="3600450" cy="3590227"/>
                  <wp:effectExtent l="0" t="0" r="0" b="0"/>
                  <wp:docPr id="13" name="Picture 13" descr="Armenia Map of Regions and Provinces - OrangeSm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enia Map of Regions and Provinces - OrangeSmile.co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8684" cy="3598437"/>
                          </a:xfrm>
                          <a:prstGeom prst="rect">
                            <a:avLst/>
                          </a:prstGeom>
                          <a:noFill/>
                          <a:ln>
                            <a:noFill/>
                          </a:ln>
                        </pic:spPr>
                      </pic:pic>
                    </a:graphicData>
                  </a:graphic>
                </wp:inline>
              </w:drawing>
            </w:r>
          </w:p>
        </w:tc>
      </w:tr>
    </w:tbl>
    <w:p w14:paraId="35F87B13" w14:textId="24C3224C" w:rsidR="00841500" w:rsidRDefault="00841500" w:rsidP="00E13BA0">
      <w:pPr>
        <w:rPr>
          <w:lang w:val="en-GB"/>
        </w:rPr>
      </w:pPr>
      <w:r w:rsidRPr="00841500">
        <w:rPr>
          <w:lang w:val="en-GB"/>
        </w:rPr>
        <w:t>The optimum</w:t>
      </w:r>
      <w:r w:rsidR="000C7824">
        <w:rPr>
          <w:lang w:val="en-GB"/>
        </w:rPr>
        <w:t xml:space="preserve"> </w:t>
      </w:r>
      <w:r w:rsidRPr="00841500">
        <w:rPr>
          <w:lang w:val="en-GB"/>
        </w:rPr>
        <w:t>temperature conditions for rose cultivation/production in a greenhouse is 18</w:t>
      </w:r>
      <w:r w:rsidR="000C7824">
        <w:rPr>
          <w:rFonts w:cs="Arial"/>
          <w:color w:val="262626"/>
        </w:rPr>
        <w:t>°C</w:t>
      </w:r>
      <w:r w:rsidRPr="00841500">
        <w:rPr>
          <w:lang w:val="en-GB"/>
        </w:rPr>
        <w:t xml:space="preserve"> to 27</w:t>
      </w:r>
      <w:r w:rsidR="000C7824">
        <w:rPr>
          <w:rFonts w:cs="Arial"/>
          <w:color w:val="262626"/>
        </w:rPr>
        <w:t>°C</w:t>
      </w:r>
      <w:r w:rsidRPr="00841500">
        <w:rPr>
          <w:lang w:val="en-GB"/>
        </w:rPr>
        <w:t xml:space="preserve"> with a relative humidity of 60-70%. It also requires from 12 to 14 hours of daily light which is perfectly ensured at pre-mountain and mountain territories of Armenia with the altitude</w:t>
      </w:r>
      <w:r w:rsidR="000C7824">
        <w:rPr>
          <w:lang w:val="en-GB"/>
        </w:rPr>
        <w:t xml:space="preserve"> </w:t>
      </w:r>
      <w:r w:rsidRPr="00841500">
        <w:rPr>
          <w:lang w:val="en-GB"/>
        </w:rPr>
        <w:t>1</w:t>
      </w:r>
      <w:r w:rsidR="000C7824">
        <w:rPr>
          <w:lang w:val="en-GB"/>
        </w:rPr>
        <w:t>,</w:t>
      </w:r>
      <w:r w:rsidRPr="00841500">
        <w:rPr>
          <w:lang w:val="en-GB"/>
        </w:rPr>
        <w:t xml:space="preserve">200 m and higher above sea level. All these conditions for rose cultivation naturally exist in </w:t>
      </w:r>
      <w:r w:rsidRPr="00D80355">
        <w:rPr>
          <w:b/>
          <w:bCs/>
          <w:lang w:val="en-GB"/>
        </w:rPr>
        <w:t>Kotayk, Aragatsotn, Gegharkunik and Tavush</w:t>
      </w:r>
      <w:r w:rsidRPr="00841500">
        <w:rPr>
          <w:lang w:val="en-GB"/>
        </w:rPr>
        <w:t xml:space="preserve"> (foothill and hillside territories/zones) regions of Armenia. Therefore, the biggest greenhouses for rose production were established in these regions of Armenia (</w:t>
      </w:r>
      <w:r w:rsidR="00DB23F4" w:rsidRPr="00841500">
        <w:rPr>
          <w:lang w:val="en-GB"/>
        </w:rPr>
        <w:t>e.g</w:t>
      </w:r>
      <w:r w:rsidR="00DB23F4">
        <w:rPr>
          <w:lang w:val="en-GB"/>
        </w:rPr>
        <w:t>.,</w:t>
      </w:r>
      <w:r w:rsidRPr="00841500">
        <w:rPr>
          <w:lang w:val="en-GB"/>
        </w:rPr>
        <w:t xml:space="preserve"> </w:t>
      </w:r>
      <w:proofErr w:type="spellStart"/>
      <w:r w:rsidRPr="00841500">
        <w:rPr>
          <w:lang w:val="en-GB"/>
        </w:rPr>
        <w:t>Goght</w:t>
      </w:r>
      <w:proofErr w:type="spellEnd"/>
      <w:r w:rsidRPr="00841500">
        <w:rPr>
          <w:lang w:val="en-GB"/>
        </w:rPr>
        <w:t xml:space="preserve"> village /Kotayk region, </w:t>
      </w:r>
      <w:proofErr w:type="spellStart"/>
      <w:r w:rsidRPr="00841500">
        <w:rPr>
          <w:lang w:val="en-GB"/>
        </w:rPr>
        <w:t>Achajur</w:t>
      </w:r>
      <w:proofErr w:type="spellEnd"/>
      <w:r w:rsidRPr="00841500">
        <w:rPr>
          <w:lang w:val="en-GB"/>
        </w:rPr>
        <w:t xml:space="preserve"> village/ Tavush region) to reduce production costs of artificial maintenance of temperature and humidity in hydroponic greenhouses.</w:t>
      </w:r>
    </w:p>
    <w:p w14:paraId="0F18DDCB" w14:textId="77777777" w:rsidR="0056771D" w:rsidRPr="00841500" w:rsidRDefault="0056771D" w:rsidP="00841500">
      <w:pPr>
        <w:rPr>
          <w:sz w:val="22"/>
          <w:lang w:val="en-GB"/>
        </w:rPr>
      </w:pPr>
    </w:p>
    <w:p w14:paraId="0EEE9F4A" w14:textId="5FACE07F" w:rsidR="00597E57" w:rsidRDefault="00841500" w:rsidP="00E13BA0">
      <w:pPr>
        <w:rPr>
          <w:lang w:val="en-GB"/>
        </w:rPr>
      </w:pPr>
      <w:r w:rsidRPr="00D80355">
        <w:rPr>
          <w:b/>
          <w:bCs/>
          <w:lang w:val="en-GB"/>
        </w:rPr>
        <w:t>Kotayk</w:t>
      </w:r>
      <w:r w:rsidRPr="00841500">
        <w:rPr>
          <w:lang w:val="en-GB"/>
        </w:rPr>
        <w:t xml:space="preserve"> province is one of the most preferable provinces, as it has the highest number of sun light during growing season. </w:t>
      </w:r>
      <w:r w:rsidRPr="00D80355">
        <w:rPr>
          <w:b/>
          <w:bCs/>
          <w:lang w:val="en-GB"/>
        </w:rPr>
        <w:t>Gegharkunik and Syunik</w:t>
      </w:r>
      <w:r w:rsidRPr="00841500">
        <w:rPr>
          <w:lang w:val="en-GB"/>
        </w:rPr>
        <w:t xml:space="preserve"> provinces started attracting greenhouse investments just recently, considering their </w:t>
      </w:r>
      <w:r w:rsidR="00D80355" w:rsidRPr="00841500">
        <w:rPr>
          <w:lang w:val="en-GB"/>
        </w:rPr>
        <w:t>favourable</w:t>
      </w:r>
      <w:r w:rsidRPr="00841500">
        <w:rPr>
          <w:lang w:val="en-GB"/>
        </w:rPr>
        <w:t xml:space="preserve"> climate condition and availability of proper sun/daily light. In these both regions winter is a bit stronger than in Kotayk province, however the global warming has its influence on the local climate of these regions. Besides, due to low </w:t>
      </w:r>
      <w:r w:rsidR="00D80355" w:rsidRPr="00841500">
        <w:rPr>
          <w:lang w:val="en-GB"/>
        </w:rPr>
        <w:t>labour</w:t>
      </w:r>
      <w:r w:rsidRPr="00841500">
        <w:rPr>
          <w:lang w:val="en-GB"/>
        </w:rPr>
        <w:t xml:space="preserve"> cost it is possible to construct flower greenhouses with low operational costs. The temperature in these two regions is lower by 5-7 degrees compared to Ararat or Armavir provinces which enable to cultivate flowers such as rose and carnation using less energy to cool and ventilate the greenhouses during the hot season. Having cultivation of flowers at such mountain altitudes provides also benefits to spend less costs for heating of the greenhouses due to the larger number of sun days and stronger sun rays during the winter season of the flowers production.</w:t>
      </w:r>
    </w:p>
    <w:p w14:paraId="00AA2F58" w14:textId="67312BCC" w:rsidR="00841500" w:rsidRDefault="00841500" w:rsidP="00841500">
      <w:pPr>
        <w:rPr>
          <w:sz w:val="22"/>
          <w:lang w:val="en-GB"/>
        </w:rPr>
      </w:pPr>
    </w:p>
    <w:p w14:paraId="646A31DF" w14:textId="3DCE13FA" w:rsidR="00841500" w:rsidRDefault="00841500" w:rsidP="00E13BA0">
      <w:pPr>
        <w:rPr>
          <w:lang w:val="en-GB"/>
        </w:rPr>
      </w:pPr>
      <w:r w:rsidRPr="00841500">
        <w:rPr>
          <w:lang w:val="en-GB"/>
        </w:rPr>
        <w:t>Another benefit of having flower production in Syunik province is close proximity to Iranian border which can reduce possible logistic costs in case of exporting of flowers from Armenia to</w:t>
      </w:r>
      <w:r w:rsidR="0056771D">
        <w:rPr>
          <w:lang w:val="en-GB"/>
        </w:rPr>
        <w:t>/through</w:t>
      </w:r>
      <w:r w:rsidRPr="00841500">
        <w:rPr>
          <w:lang w:val="en-GB"/>
        </w:rPr>
        <w:t xml:space="preserve"> Iran.</w:t>
      </w:r>
    </w:p>
    <w:p w14:paraId="5F77EB67" w14:textId="6F8024E9" w:rsidR="00841500" w:rsidRDefault="00841500" w:rsidP="00841500">
      <w:pPr>
        <w:rPr>
          <w:sz w:val="22"/>
          <w:lang w:val="en-GB"/>
        </w:rPr>
      </w:pPr>
    </w:p>
    <w:p w14:paraId="2214FDA6" w14:textId="7F61E8A3" w:rsidR="00841500" w:rsidRDefault="00841500" w:rsidP="00E13BA0">
      <w:pPr>
        <w:rPr>
          <w:lang w:val="en-GB"/>
        </w:rPr>
      </w:pPr>
      <w:r w:rsidRPr="00D80355">
        <w:rPr>
          <w:b/>
          <w:bCs/>
          <w:lang w:val="en-GB"/>
        </w:rPr>
        <w:t>Ararat and Armavir</w:t>
      </w:r>
      <w:r w:rsidRPr="00841500">
        <w:rPr>
          <w:lang w:val="en-GB"/>
        </w:rPr>
        <w:t xml:space="preserve"> provinces of Armenia are considered as the main crop production regions predominantly with intensive agriculture. There are also a huge number of greenhouses in these provinces, which are mainly specialized in production of</w:t>
      </w:r>
      <w:r w:rsidRPr="00D80355">
        <w:rPr>
          <w:b/>
          <w:bCs/>
          <w:lang w:val="en-GB"/>
        </w:rPr>
        <w:t xml:space="preserve"> gerbera, chrysanthemum, </w:t>
      </w:r>
      <w:proofErr w:type="spellStart"/>
      <w:r w:rsidRPr="00D80355">
        <w:rPr>
          <w:b/>
          <w:bCs/>
          <w:lang w:val="en-GB"/>
        </w:rPr>
        <w:t>lisianthus</w:t>
      </w:r>
      <w:proofErr w:type="spellEnd"/>
      <w:r w:rsidRPr="00D80355">
        <w:rPr>
          <w:b/>
          <w:bCs/>
          <w:lang w:val="en-GB"/>
        </w:rPr>
        <w:t xml:space="preserve"> or carnations. </w:t>
      </w:r>
      <w:r w:rsidRPr="00841500">
        <w:rPr>
          <w:lang w:val="en-GB"/>
        </w:rPr>
        <w:t>Temperature in these provinces is higher in summer,</w:t>
      </w:r>
      <w:r w:rsidRPr="00841500">
        <w:t xml:space="preserve"> </w:t>
      </w:r>
      <w:r w:rsidRPr="00841500">
        <w:rPr>
          <w:lang w:val="en-GB"/>
        </w:rPr>
        <w:t xml:space="preserve">nevertheless, the local producers of cut flowers are used to use cooling and ventilation systems to ensure proper temperature regimes during the hot production seasons.  </w:t>
      </w:r>
    </w:p>
    <w:p w14:paraId="38E79F08" w14:textId="03B16F2C" w:rsidR="00841500" w:rsidRDefault="00841500" w:rsidP="00841500">
      <w:pPr>
        <w:rPr>
          <w:sz w:val="22"/>
          <w:lang w:val="en-GB"/>
        </w:rPr>
      </w:pPr>
    </w:p>
    <w:p w14:paraId="4A734035" w14:textId="63A199E7" w:rsidR="00597E57" w:rsidRPr="00C656A9" w:rsidRDefault="00597E57" w:rsidP="00E13BA0">
      <w:pPr>
        <w:pStyle w:val="Heading2"/>
        <w:rPr>
          <w:lang w:val="en-GB"/>
        </w:rPr>
      </w:pPr>
      <w:bookmarkStart w:id="46" w:name="_Toc129008483"/>
      <w:r w:rsidRPr="00C656A9">
        <w:rPr>
          <w:lang w:val="en-GB"/>
        </w:rPr>
        <w:lastRenderedPageBreak/>
        <w:t xml:space="preserve">Main </w:t>
      </w:r>
      <w:r w:rsidRPr="00E13BA0">
        <w:t>Operators</w:t>
      </w:r>
      <w:r w:rsidRPr="00C656A9">
        <w:rPr>
          <w:lang w:val="en-GB"/>
        </w:rPr>
        <w:t xml:space="preserve"> (Producers, Input Suppliers, Exporters, Middleman, Retail/Wholesale)</w:t>
      </w:r>
      <w:bookmarkEnd w:id="46"/>
    </w:p>
    <w:p w14:paraId="183BAE56" w14:textId="72A5CE69" w:rsidR="00D149FF" w:rsidRPr="00E13BA0" w:rsidRDefault="00D22B1C" w:rsidP="00E13BA0">
      <w:pPr>
        <w:pStyle w:val="Heading3"/>
      </w:pPr>
      <w:bookmarkStart w:id="47" w:name="_Toc129008484"/>
      <w:r w:rsidRPr="00E13BA0">
        <w:t>Producers</w:t>
      </w:r>
      <w:bookmarkEnd w:id="47"/>
    </w:p>
    <w:p w14:paraId="1EED41F7" w14:textId="5D38269C" w:rsidR="00D22B1C" w:rsidRPr="00C656A9" w:rsidRDefault="00D22B1C" w:rsidP="00E13BA0">
      <w:pPr>
        <w:rPr>
          <w:lang w:val="en-GB"/>
        </w:rPr>
      </w:pPr>
      <w:r w:rsidRPr="00C656A9">
        <w:rPr>
          <w:lang w:val="en-GB"/>
        </w:rPr>
        <w:t xml:space="preserve">There are more than 1,000ha of greenhouses operating in Armenia, out of which around 170ha are growing flowers. Distribution of the flower growing greenhouses per province is different. According to the data obtained from different sources, most of the greenhouses with be big scale of flower production are located in Kotayk, Tavush and Aragatsotn provinces of Armenia, while in Ararat and Armavir provinces many small- and medium-scale producers are located. Unfortunately, we can say that this is not comprehensive data, because there are many small greenhouses that are not registered in any state or regional body, as well as because of the high growth tendency of the sector. There are also greenhouses that are in the construction stage. According to different </w:t>
      </w:r>
      <w:r w:rsidR="000E453A" w:rsidRPr="00C656A9">
        <w:rPr>
          <w:lang w:val="en-GB"/>
        </w:rPr>
        <w:t>sources, more than 20ha of greenhouses are planned to construct in 2022-2023 for flower production.</w:t>
      </w:r>
    </w:p>
    <w:p w14:paraId="0E1F8F08" w14:textId="5B1A66F9" w:rsidR="00D22B1C" w:rsidRPr="00C656A9" w:rsidRDefault="00D22B1C" w:rsidP="00D22B1C">
      <w:pPr>
        <w:rPr>
          <w:sz w:val="22"/>
          <w:lang w:val="en-GB"/>
        </w:rPr>
      </w:pPr>
      <w:r w:rsidRPr="00C656A9">
        <w:rPr>
          <w:sz w:val="22"/>
          <w:lang w:val="en-GB"/>
        </w:rPr>
        <w:t xml:space="preserve"> </w:t>
      </w:r>
    </w:p>
    <w:p w14:paraId="6BBED808" w14:textId="56F02FC1" w:rsidR="00D22B1C" w:rsidRPr="00C656A9" w:rsidRDefault="00D22B1C" w:rsidP="00E13BA0">
      <w:pPr>
        <w:rPr>
          <w:lang w:val="en-GB"/>
        </w:rPr>
      </w:pPr>
      <w:r w:rsidRPr="00C656A9">
        <w:rPr>
          <w:lang w:val="en-GB"/>
        </w:rPr>
        <w:t xml:space="preserve">Annex 1 of the report provides the list of more than </w:t>
      </w:r>
      <w:r w:rsidR="000E453A" w:rsidRPr="00C656A9">
        <w:rPr>
          <w:lang w:val="en-GB"/>
        </w:rPr>
        <w:t>2</w:t>
      </w:r>
      <w:r w:rsidR="006643ED">
        <w:rPr>
          <w:lang w:val="en-GB"/>
        </w:rPr>
        <w:t>8</w:t>
      </w:r>
      <w:r w:rsidR="000E453A" w:rsidRPr="00C656A9">
        <w:rPr>
          <w:lang w:val="en-GB"/>
        </w:rPr>
        <w:t>0</w:t>
      </w:r>
      <w:r w:rsidRPr="00C656A9">
        <w:rPr>
          <w:lang w:val="en-GB"/>
        </w:rPr>
        <w:t xml:space="preserve"> greenhouses operating in different provinces of Armenia. This data was received from relevant regional administrations and partner organisations. Again, this is not the comprehensive list of greenhouses, although it lists all high-tech greenhouses currently operating in Armenia.</w:t>
      </w:r>
    </w:p>
    <w:p w14:paraId="21C42112" w14:textId="77777777" w:rsidR="000E453A" w:rsidRPr="00C656A9" w:rsidRDefault="000E453A" w:rsidP="00D22B1C">
      <w:pPr>
        <w:rPr>
          <w:sz w:val="22"/>
          <w:lang w:val="en-GB"/>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041"/>
      </w:tblGrid>
      <w:tr w:rsidR="00D346B0" w:rsidRPr="00C656A9" w14:paraId="7D368EAB" w14:textId="77777777" w:rsidTr="003D4F79">
        <w:trPr>
          <w:cnfStyle w:val="100000000000" w:firstRow="1" w:lastRow="0" w:firstColumn="0" w:lastColumn="0" w:oddVBand="0" w:evenVBand="0" w:oddHBand="0" w:evenHBand="0" w:firstRowFirstColumn="0" w:firstRowLastColumn="0" w:lastRowFirstColumn="0" w:lastRowLastColumn="0"/>
          <w:trHeight w:val="1984"/>
        </w:trPr>
        <w:tc>
          <w:tcPr>
            <w:tcW w:w="2041" w:type="dxa"/>
            <w:shd w:val="clear" w:color="auto" w:fill="auto"/>
          </w:tcPr>
          <w:p w14:paraId="03AC1F39" w14:textId="08092E31" w:rsidR="00D346B0" w:rsidRPr="00C656A9" w:rsidRDefault="00D346B0" w:rsidP="003D4F79">
            <w:pPr>
              <w:rPr>
                <w:sz w:val="22"/>
                <w:lang w:val="en-GB"/>
              </w:rPr>
            </w:pPr>
            <w:r>
              <w:rPr>
                <w:noProof/>
              </w:rPr>
              <w:drawing>
                <wp:inline distT="0" distB="0" distL="0" distR="0" wp14:anchorId="633DD3B5" wp14:editId="3CD40744">
                  <wp:extent cx="1209675" cy="1209675"/>
                  <wp:effectExtent l="0" t="0" r="9525" b="9525"/>
                  <wp:docPr id="16" name="Picture 1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r>
    </w:tbl>
    <w:p w14:paraId="310C2278" w14:textId="323D88EE" w:rsidR="00D346B0" w:rsidRPr="00E13BA0" w:rsidRDefault="00D346B0" w:rsidP="00E13BA0">
      <w:pPr>
        <w:rPr>
          <w:b/>
          <w:u w:val="single"/>
          <w:lang w:val="en-GB"/>
        </w:rPr>
      </w:pPr>
      <w:r w:rsidRPr="00E13BA0">
        <w:rPr>
          <w:b/>
          <w:u w:val="single"/>
          <w:lang w:val="en-GB"/>
        </w:rPr>
        <w:t>Rose Art LLC</w:t>
      </w:r>
    </w:p>
    <w:p w14:paraId="53AC86D3" w14:textId="7061A2F4" w:rsidR="00D346B0" w:rsidRDefault="00D346B0" w:rsidP="00E13BA0">
      <w:pPr>
        <w:rPr>
          <w:lang w:val="en-GB"/>
        </w:rPr>
      </w:pPr>
      <w:r w:rsidRPr="00C656A9">
        <w:rPr>
          <w:lang w:val="en-GB"/>
        </w:rPr>
        <w:t xml:space="preserve">Rose Art LLC is the leader in production and export of flowers (roses) in Armenia. According to our research, Rose Art operates around </w:t>
      </w:r>
      <w:r>
        <w:rPr>
          <w:lang w:val="en-GB"/>
        </w:rPr>
        <w:t>35</w:t>
      </w:r>
      <w:r w:rsidRPr="00C656A9">
        <w:rPr>
          <w:lang w:val="en-GB"/>
        </w:rPr>
        <w:t>ha greenhouses. It grows only roses. The main part (more than 90%) of the roses are exported to Russia. They are cooperating with relevant Dutch companies (purchase of seedlings, consultations, etc.) though no export to the Netherlands is registered.</w:t>
      </w:r>
    </w:p>
    <w:p w14:paraId="234EB559" w14:textId="1D8FD886" w:rsidR="00D346B0" w:rsidRDefault="00D346B0" w:rsidP="000E453A">
      <w:pPr>
        <w:rPr>
          <w:sz w:val="22"/>
          <w:lang w:val="en-GB"/>
        </w:rPr>
      </w:pPr>
    </w:p>
    <w:p w14:paraId="32724135" w14:textId="77777777" w:rsidR="00D346B0" w:rsidRPr="00C656A9" w:rsidRDefault="00D346B0" w:rsidP="000E453A">
      <w:pPr>
        <w:rPr>
          <w:sz w:val="22"/>
          <w:lang w:val="en-GB"/>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096"/>
      </w:tblGrid>
      <w:tr w:rsidR="000E453A" w:rsidRPr="00C656A9" w14:paraId="36C3A3C9" w14:textId="77777777" w:rsidTr="00210DC9">
        <w:trPr>
          <w:cnfStyle w:val="100000000000" w:firstRow="1" w:lastRow="0" w:firstColumn="0" w:lastColumn="0" w:oddVBand="0" w:evenVBand="0" w:oddHBand="0" w:evenHBand="0" w:firstRowFirstColumn="0" w:firstRowLastColumn="0" w:lastRowFirstColumn="0" w:lastRowLastColumn="0"/>
          <w:trHeight w:val="1984"/>
        </w:trPr>
        <w:tc>
          <w:tcPr>
            <w:tcW w:w="2041" w:type="dxa"/>
            <w:shd w:val="clear" w:color="auto" w:fill="auto"/>
          </w:tcPr>
          <w:p w14:paraId="30B8A5F6" w14:textId="48733344" w:rsidR="000E453A" w:rsidRPr="00C656A9" w:rsidRDefault="00210DC9" w:rsidP="00210DC9">
            <w:pPr>
              <w:rPr>
                <w:sz w:val="22"/>
                <w:lang w:val="en-GB"/>
              </w:rPr>
            </w:pPr>
            <w:r w:rsidRPr="00C656A9">
              <w:rPr>
                <w:noProof/>
              </w:rPr>
              <w:drawing>
                <wp:inline distT="0" distB="0" distL="0" distR="0" wp14:anchorId="5F93A610" wp14:editId="1274091F">
                  <wp:extent cx="1296000" cy="1296000"/>
                  <wp:effectExtent l="0" t="0" r="0" b="0"/>
                  <wp:docPr id="82" name="Picture 8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pic:spPr>
                      </pic:pic>
                    </a:graphicData>
                  </a:graphic>
                </wp:inline>
              </w:drawing>
            </w:r>
          </w:p>
        </w:tc>
      </w:tr>
    </w:tbl>
    <w:p w14:paraId="1F693A2A" w14:textId="6441D64D" w:rsidR="000E453A" w:rsidRPr="00E13BA0" w:rsidRDefault="000E453A" w:rsidP="000E453A">
      <w:pPr>
        <w:rPr>
          <w:b/>
          <w:u w:val="single"/>
          <w:lang w:val="en-GB"/>
        </w:rPr>
      </w:pPr>
      <w:proofErr w:type="spellStart"/>
      <w:r w:rsidRPr="00E13BA0">
        <w:rPr>
          <w:b/>
          <w:u w:val="single"/>
          <w:lang w:val="en-GB"/>
        </w:rPr>
        <w:t>Vard</w:t>
      </w:r>
      <w:proofErr w:type="spellEnd"/>
      <w:r w:rsidRPr="00E13BA0">
        <w:rPr>
          <w:b/>
          <w:u w:val="single"/>
          <w:lang w:val="en-GB"/>
        </w:rPr>
        <w:t xml:space="preserve"> </w:t>
      </w:r>
      <w:proofErr w:type="spellStart"/>
      <w:r w:rsidRPr="00E13BA0">
        <w:rPr>
          <w:b/>
          <w:u w:val="single"/>
          <w:lang w:val="en-GB"/>
        </w:rPr>
        <w:t>Agro</w:t>
      </w:r>
      <w:proofErr w:type="spellEnd"/>
      <w:r w:rsidRPr="00E13BA0">
        <w:rPr>
          <w:b/>
          <w:u w:val="single"/>
          <w:lang w:val="en-GB"/>
        </w:rPr>
        <w:t xml:space="preserve"> LLC</w:t>
      </w:r>
    </w:p>
    <w:p w14:paraId="5DEC75DF" w14:textId="09BC6B93" w:rsidR="00D22B1C" w:rsidRPr="00C656A9" w:rsidRDefault="000E453A" w:rsidP="00E13BA0">
      <w:pPr>
        <w:rPr>
          <w:lang w:val="en-GB"/>
        </w:rPr>
      </w:pPr>
      <w:proofErr w:type="spellStart"/>
      <w:r w:rsidRPr="00C656A9">
        <w:rPr>
          <w:lang w:val="en-GB"/>
        </w:rPr>
        <w:t>Vard</w:t>
      </w:r>
      <w:proofErr w:type="spellEnd"/>
      <w:r w:rsidRPr="00C656A9">
        <w:rPr>
          <w:lang w:val="en-GB"/>
        </w:rPr>
        <w:t xml:space="preserve"> </w:t>
      </w:r>
      <w:proofErr w:type="spellStart"/>
      <w:r w:rsidRPr="00C656A9">
        <w:rPr>
          <w:lang w:val="en-GB"/>
        </w:rPr>
        <w:t>Agro</w:t>
      </w:r>
      <w:proofErr w:type="spellEnd"/>
      <w:r w:rsidRPr="00C656A9">
        <w:rPr>
          <w:lang w:val="en-GB"/>
        </w:rPr>
        <w:t xml:space="preserve"> LLC is a company that started its business with construction of greenhouses for other businesses. Since 2018 they have started their own business of flower production. Currently they produce only roses</w:t>
      </w:r>
      <w:r w:rsidR="000C7824">
        <w:rPr>
          <w:lang w:val="en-GB"/>
        </w:rPr>
        <w:t xml:space="preserve"> (2ha)</w:t>
      </w:r>
      <w:r w:rsidRPr="00C656A9">
        <w:rPr>
          <w:lang w:val="en-GB"/>
        </w:rPr>
        <w:t>. Simultaneously, they provide consultancy, some inputs, etc. to other smaller producers of flowers, as well as support others in sales. Currently they cooperate with small producers of in total more than 10ha greenhouses.</w:t>
      </w:r>
      <w:r w:rsidR="00210DC9" w:rsidRPr="00C656A9">
        <w:rPr>
          <w:lang w:val="en-GB"/>
        </w:rPr>
        <w:t xml:space="preserve"> Meantime, they continue constructing/reconstructing greenhouses and providing wide range of services to greenhouses.</w:t>
      </w:r>
    </w:p>
    <w:p w14:paraId="5FD33970" w14:textId="49586D2C" w:rsidR="00C3205E" w:rsidRDefault="00C3205E" w:rsidP="006F0E01">
      <w:pPr>
        <w:rPr>
          <w:sz w:val="22"/>
          <w:lang w:val="en-GB"/>
        </w:rPr>
      </w:pPr>
    </w:p>
    <w:p w14:paraId="079EFC75" w14:textId="77777777" w:rsidR="00210DC9" w:rsidRPr="00E13BA0" w:rsidRDefault="00210DC9" w:rsidP="00210DC9">
      <w:pPr>
        <w:rPr>
          <w:b/>
          <w:u w:val="single"/>
          <w:lang w:val="en-GB"/>
        </w:rPr>
      </w:pPr>
      <w:proofErr w:type="spellStart"/>
      <w:r w:rsidRPr="00E13BA0">
        <w:rPr>
          <w:b/>
          <w:u w:val="single"/>
          <w:lang w:val="en-GB"/>
        </w:rPr>
        <w:t>Ecofruit</w:t>
      </w:r>
      <w:proofErr w:type="spellEnd"/>
      <w:r w:rsidRPr="00E13BA0">
        <w:rPr>
          <w:b/>
          <w:u w:val="single"/>
          <w:lang w:val="en-GB"/>
        </w:rPr>
        <w:t xml:space="preserve"> LLC and Greenhouse LLC</w:t>
      </w:r>
    </w:p>
    <w:p w14:paraId="7947BCD0" w14:textId="6395AA25" w:rsidR="00210DC9" w:rsidRDefault="00210DC9" w:rsidP="00E13BA0">
      <w:pPr>
        <w:rPr>
          <w:lang w:val="en-GB"/>
        </w:rPr>
      </w:pPr>
      <w:r w:rsidRPr="00C656A9">
        <w:rPr>
          <w:lang w:val="en-GB"/>
        </w:rPr>
        <w:t xml:space="preserve">Both greenhouses are located in Tavush province and are specialised in production of flowers (roses). The greenhouses were constructed in 2017 and started operation in 2019. In total, both greenhouses cover 9ha territory, of which 5.5ha are </w:t>
      </w:r>
      <w:proofErr w:type="spellStart"/>
      <w:r w:rsidRPr="00C656A9">
        <w:rPr>
          <w:lang w:val="en-GB"/>
        </w:rPr>
        <w:t>Ecofruit’s</w:t>
      </w:r>
      <w:proofErr w:type="spellEnd"/>
      <w:r w:rsidRPr="00C656A9">
        <w:rPr>
          <w:lang w:val="en-GB"/>
        </w:rPr>
        <w:t xml:space="preserve"> greenhouses and 3.5ha – Greenhouse LLC. Moreover, 4ha of these greenhouses are glasshouses of Dutch origin (glasshouse of 1st generation). Main export market is Russia. </w:t>
      </w:r>
    </w:p>
    <w:p w14:paraId="7FAD2ED8" w14:textId="77777777" w:rsidR="00D80355" w:rsidRPr="00C656A9" w:rsidRDefault="00D80355" w:rsidP="00210DC9">
      <w:pPr>
        <w:rPr>
          <w:sz w:val="22"/>
          <w:lang w:val="en-GB"/>
        </w:rPr>
      </w:pPr>
    </w:p>
    <w:p w14:paraId="50236D20" w14:textId="77777777" w:rsidR="00210DC9" w:rsidRPr="00E13BA0" w:rsidRDefault="00210DC9" w:rsidP="00210DC9">
      <w:pPr>
        <w:rPr>
          <w:b/>
          <w:u w:val="single"/>
          <w:lang w:val="en-GB"/>
        </w:rPr>
      </w:pPr>
      <w:proofErr w:type="spellStart"/>
      <w:r w:rsidRPr="00E13BA0">
        <w:rPr>
          <w:b/>
          <w:u w:val="single"/>
          <w:lang w:val="en-GB"/>
        </w:rPr>
        <w:t>Avalanzh</w:t>
      </w:r>
      <w:proofErr w:type="spellEnd"/>
      <w:r w:rsidRPr="00E13BA0">
        <w:rPr>
          <w:b/>
          <w:u w:val="single"/>
          <w:lang w:val="en-GB"/>
        </w:rPr>
        <w:t xml:space="preserve"> LLC</w:t>
      </w:r>
    </w:p>
    <w:p w14:paraId="256EF1AB" w14:textId="544E74ED" w:rsidR="009450B9" w:rsidRDefault="00210DC9" w:rsidP="00E13BA0">
      <w:pPr>
        <w:rPr>
          <w:lang w:val="en-GB"/>
        </w:rPr>
      </w:pPr>
      <w:r w:rsidRPr="00C656A9">
        <w:rPr>
          <w:lang w:val="en-GB"/>
        </w:rPr>
        <w:t>The greenhouse operates in Aragatsotn province of Armenia and occupies 4.2ha area. It is specialized in the production of roses. According to the available information, 3ha of the greenhouse is operating according to the Ultra-</w:t>
      </w:r>
      <w:proofErr w:type="spellStart"/>
      <w:r w:rsidRPr="00C656A9">
        <w:rPr>
          <w:lang w:val="en-GB"/>
        </w:rPr>
        <w:t>clima</w:t>
      </w:r>
      <w:proofErr w:type="spellEnd"/>
      <w:r w:rsidRPr="00C656A9">
        <w:rPr>
          <w:lang w:val="en-GB"/>
        </w:rPr>
        <w:t xml:space="preserve"> concept.</w:t>
      </w:r>
    </w:p>
    <w:p w14:paraId="60E893C5" w14:textId="5579C714" w:rsidR="00D346B0" w:rsidRDefault="00D346B0" w:rsidP="00210DC9">
      <w:pPr>
        <w:rPr>
          <w:sz w:val="22"/>
          <w:lang w:val="en-GB"/>
        </w:rPr>
      </w:pPr>
    </w:p>
    <w:p w14:paraId="0375BC4A" w14:textId="77777777" w:rsidR="00210DC9" w:rsidRPr="00C656A9" w:rsidRDefault="00210DC9" w:rsidP="00210DC9">
      <w:pPr>
        <w:pStyle w:val="Heading3"/>
        <w:rPr>
          <w:lang w:val="en-GB"/>
        </w:rPr>
      </w:pPr>
      <w:bookmarkStart w:id="48" w:name="_Toc129008485"/>
      <w:r w:rsidRPr="00C656A9">
        <w:rPr>
          <w:lang w:val="en-GB"/>
        </w:rPr>
        <w:lastRenderedPageBreak/>
        <w:t>Input suppliers</w:t>
      </w:r>
      <w:bookmarkEnd w:id="48"/>
    </w:p>
    <w:p w14:paraId="6DBA2B4C" w14:textId="2B3EE5DF" w:rsidR="00210DC9" w:rsidRPr="00C656A9" w:rsidRDefault="00210DC9" w:rsidP="00E13BA0">
      <w:pPr>
        <w:rPr>
          <w:lang w:val="en-GB"/>
        </w:rPr>
      </w:pPr>
      <w:r w:rsidRPr="00C656A9">
        <w:rPr>
          <w:lang w:val="en-GB"/>
        </w:rPr>
        <w:t xml:space="preserve">Producers of high-quality flowers which are the biggest cut flower greenhouses (mainly roses) are using seedlings imported from the Netherlands. Most of those companies import the seedlings themselves, </w:t>
      </w:r>
      <w:r w:rsidR="00DB23F4" w:rsidRPr="00C656A9">
        <w:rPr>
          <w:lang w:val="en-GB"/>
        </w:rPr>
        <w:t>e.g.,</w:t>
      </w:r>
      <w:r w:rsidRPr="00C656A9">
        <w:rPr>
          <w:lang w:val="en-GB"/>
        </w:rPr>
        <w:t xml:space="preserve"> Rose Art LLC, </w:t>
      </w:r>
      <w:proofErr w:type="spellStart"/>
      <w:r w:rsidRPr="00C656A9">
        <w:rPr>
          <w:lang w:val="en-GB"/>
        </w:rPr>
        <w:t>Avalanzh</w:t>
      </w:r>
      <w:proofErr w:type="spellEnd"/>
      <w:r w:rsidRPr="00C656A9">
        <w:rPr>
          <w:lang w:val="en-GB"/>
        </w:rPr>
        <w:t xml:space="preserve"> LLC, etc. For instance, the Rose Art company, the biggest greenhouse of roses, purchases its seedlings from the Dutch company DeRuiter. </w:t>
      </w:r>
    </w:p>
    <w:p w14:paraId="603A0D23" w14:textId="6E271E16" w:rsidR="00210DC9" w:rsidRPr="00C656A9" w:rsidRDefault="00210DC9" w:rsidP="00210DC9">
      <w:pPr>
        <w:rPr>
          <w:sz w:val="22"/>
          <w:lang w:val="en-GB"/>
        </w:rPr>
      </w:pPr>
      <w:r w:rsidRPr="00C656A9">
        <w:rPr>
          <w:sz w:val="22"/>
          <w:lang w:val="en-GB"/>
        </w:rPr>
        <w:t xml:space="preserve"> </w:t>
      </w:r>
    </w:p>
    <w:p w14:paraId="6B8B30F2" w14:textId="720A527B" w:rsidR="004C0A7A" w:rsidRPr="00C656A9" w:rsidRDefault="00210DC9" w:rsidP="00E13BA0">
      <w:pPr>
        <w:rPr>
          <w:lang w:val="en-GB"/>
        </w:rPr>
      </w:pPr>
      <w:r w:rsidRPr="00C656A9">
        <w:rPr>
          <w:lang w:val="en-GB"/>
        </w:rPr>
        <w:t>However, the remaining producers, small and medium scale producers, buy seedlings bred (grown) by the local breeders</w:t>
      </w:r>
      <w:r w:rsidR="00192C1A" w:rsidRPr="00C656A9">
        <w:rPr>
          <w:lang w:val="en-GB"/>
        </w:rPr>
        <w:t xml:space="preserve"> or imported from the Netherlands or other European countries.</w:t>
      </w:r>
      <w:r w:rsidR="004C0A7A" w:rsidRPr="00C656A9">
        <w:rPr>
          <w:lang w:val="en-GB"/>
        </w:rPr>
        <w:t xml:space="preserve"> The same we can say about fertilisers. There are several representatives of seed/seedlings or fertiliser importers, majority of which, that are working with small flower growers, import cheap and </w:t>
      </w:r>
      <w:r w:rsidR="00EC2A6E" w:rsidRPr="00C656A9">
        <w:rPr>
          <w:lang w:val="en-GB"/>
        </w:rPr>
        <w:t>low-quality</w:t>
      </w:r>
      <w:r w:rsidR="004C0A7A" w:rsidRPr="00C656A9">
        <w:rPr>
          <w:lang w:val="en-GB"/>
        </w:rPr>
        <w:t xml:space="preserve"> products. However, producers, that are interested in the quality of their product and intend to export, try to order seeds/seedling either from foreign countries or buy from local companies.</w:t>
      </w:r>
    </w:p>
    <w:tbl>
      <w:tblPr>
        <w:tblStyle w:val="TableGrid"/>
        <w:tblpPr w:leftFromText="180" w:rightFromText="180" w:vertAnchor="text" w:tblpY="1"/>
        <w:tblOverlap w:val="never"/>
        <w:tblW w:w="0" w:type="auto"/>
        <w:tblCellMar>
          <w:left w:w="28" w:type="dxa"/>
          <w:right w:w="28" w:type="dxa"/>
        </w:tblCellMar>
        <w:tblLook w:val="04A0" w:firstRow="1" w:lastRow="0" w:firstColumn="1" w:lastColumn="0" w:noHBand="0" w:noVBand="1"/>
      </w:tblPr>
      <w:tblGrid>
        <w:gridCol w:w="3860"/>
      </w:tblGrid>
      <w:tr w:rsidR="004C0A7A" w:rsidRPr="00C656A9" w14:paraId="49F68C33" w14:textId="77777777" w:rsidTr="003D4F79">
        <w:trPr>
          <w:cnfStyle w:val="100000000000" w:firstRow="1" w:lastRow="0" w:firstColumn="0" w:lastColumn="0" w:oddVBand="0" w:evenVBand="0" w:oddHBand="0" w:evenHBand="0" w:firstRowFirstColumn="0" w:firstRowLastColumn="0" w:lastRowFirstColumn="0" w:lastRowLastColumn="0"/>
          <w:trHeight w:val="1587"/>
        </w:trPr>
        <w:tc>
          <w:tcPr>
            <w:tcW w:w="3742" w:type="dxa"/>
            <w:shd w:val="clear" w:color="auto" w:fill="auto"/>
          </w:tcPr>
          <w:p w14:paraId="55E193F9" w14:textId="77777777" w:rsidR="004C0A7A" w:rsidRPr="00C656A9" w:rsidRDefault="004C0A7A" w:rsidP="003D4F79">
            <w:pPr>
              <w:rPr>
                <w:sz w:val="22"/>
                <w:lang w:val="en-GB"/>
              </w:rPr>
            </w:pPr>
            <w:r w:rsidRPr="00C656A9">
              <w:rPr>
                <w:noProof/>
              </w:rPr>
              <w:drawing>
                <wp:inline distT="0" distB="0" distL="0" distR="0" wp14:anchorId="63DD4CA7" wp14:editId="3BD282BA">
                  <wp:extent cx="2416163" cy="1080000"/>
                  <wp:effectExtent l="0" t="0" r="0" b="0"/>
                  <wp:docPr id="83" name="Picture 83" descr="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ricultur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16163" cy="1080000"/>
                          </a:xfrm>
                          <a:prstGeom prst="rect">
                            <a:avLst/>
                          </a:prstGeom>
                          <a:noFill/>
                          <a:ln>
                            <a:noFill/>
                          </a:ln>
                        </pic:spPr>
                      </pic:pic>
                    </a:graphicData>
                  </a:graphic>
                </wp:inline>
              </w:drawing>
            </w:r>
          </w:p>
        </w:tc>
      </w:tr>
    </w:tbl>
    <w:p w14:paraId="126D6B14" w14:textId="77777777" w:rsidR="004C0A7A" w:rsidRPr="00C656A9" w:rsidRDefault="004C0A7A" w:rsidP="004C0A7A">
      <w:pPr>
        <w:rPr>
          <w:sz w:val="22"/>
          <w:lang w:val="en-GB"/>
        </w:rPr>
      </w:pPr>
    </w:p>
    <w:p w14:paraId="0AB19CFC" w14:textId="6DBB3D90" w:rsidR="004C0A7A" w:rsidRPr="00E13BA0" w:rsidRDefault="004C0A7A" w:rsidP="004C0A7A">
      <w:pPr>
        <w:rPr>
          <w:b/>
          <w:u w:val="single"/>
          <w:lang w:val="en-GB"/>
        </w:rPr>
      </w:pPr>
      <w:proofErr w:type="spellStart"/>
      <w:r w:rsidRPr="00E13BA0">
        <w:rPr>
          <w:b/>
          <w:u w:val="single"/>
          <w:lang w:val="en-GB"/>
        </w:rPr>
        <w:t>Agrotech</w:t>
      </w:r>
      <w:proofErr w:type="spellEnd"/>
      <w:r w:rsidRPr="00E13BA0">
        <w:rPr>
          <w:b/>
          <w:u w:val="single"/>
          <w:lang w:val="en-GB"/>
        </w:rPr>
        <w:t xml:space="preserve"> LLC</w:t>
      </w:r>
      <w:r w:rsidRPr="00E13BA0">
        <w:rPr>
          <w:lang w:val="en-GB"/>
        </w:rPr>
        <w:t xml:space="preserve"> (</w:t>
      </w:r>
      <w:hyperlink r:id="rId52" w:history="1">
        <w:r w:rsidRPr="00E13BA0">
          <w:t>https://agrotech.am/</w:t>
        </w:r>
      </w:hyperlink>
      <w:r w:rsidRPr="00E13BA0">
        <w:rPr>
          <w:lang w:val="en-GB"/>
        </w:rPr>
        <w:t>)</w:t>
      </w:r>
    </w:p>
    <w:p w14:paraId="1937354E" w14:textId="46141C6E" w:rsidR="006E307F" w:rsidRPr="00C656A9" w:rsidRDefault="004C0A7A" w:rsidP="00E13BA0">
      <w:pPr>
        <w:rPr>
          <w:lang w:val="en-GB"/>
        </w:rPr>
      </w:pPr>
      <w:r w:rsidRPr="00C656A9">
        <w:rPr>
          <w:lang w:val="en-GB"/>
        </w:rPr>
        <w:t xml:space="preserve">One of these companies is </w:t>
      </w:r>
      <w:proofErr w:type="spellStart"/>
      <w:r w:rsidRPr="00C656A9">
        <w:rPr>
          <w:lang w:val="en-GB"/>
        </w:rPr>
        <w:t>Agrotech</w:t>
      </w:r>
      <w:proofErr w:type="spellEnd"/>
      <w:r w:rsidRPr="00C656A9">
        <w:rPr>
          <w:lang w:val="en-GB"/>
        </w:rPr>
        <w:t xml:space="preserve"> LLC, founded in 2014. The company provides high quality products for plant cultivation, as well as agronomic consultation to greenhouse producers, farmers and other people involved in horticulture. </w:t>
      </w:r>
      <w:proofErr w:type="spellStart"/>
      <w:r w:rsidRPr="00C656A9">
        <w:rPr>
          <w:lang w:val="en-GB"/>
        </w:rPr>
        <w:t>Agrotech</w:t>
      </w:r>
      <w:proofErr w:type="spellEnd"/>
      <w:r w:rsidRPr="00C656A9">
        <w:rPr>
          <w:lang w:val="en-GB"/>
        </w:rPr>
        <w:t xml:space="preserve"> LLC presents the products of the leading manufacturers from Europe (including the Netherlands) and from the world to Armenia. The company is the leading supplier of the crop market and covers 95% of the market of the water-soluble fertilizers. </w:t>
      </w:r>
    </w:p>
    <w:tbl>
      <w:tblPr>
        <w:tblStyle w:val="TableGrid"/>
        <w:tblpPr w:leftFromText="180" w:rightFromText="180" w:vertAnchor="text" w:horzAnchor="margin" w:tblpY="361"/>
        <w:tblOverlap w:val="never"/>
        <w:tblW w:w="0" w:type="auto"/>
        <w:tblCellMar>
          <w:left w:w="28" w:type="dxa"/>
          <w:right w:w="28" w:type="dxa"/>
        </w:tblCellMar>
        <w:tblLook w:val="04A0" w:firstRow="1" w:lastRow="0" w:firstColumn="1" w:lastColumn="0" w:noHBand="0" w:noVBand="1"/>
      </w:tblPr>
      <w:tblGrid>
        <w:gridCol w:w="3926"/>
      </w:tblGrid>
      <w:tr w:rsidR="006E307F" w:rsidRPr="00C656A9" w14:paraId="2F4FA1E7" w14:textId="77777777" w:rsidTr="006E307F">
        <w:trPr>
          <w:cnfStyle w:val="100000000000" w:firstRow="1" w:lastRow="0" w:firstColumn="0" w:lastColumn="0" w:oddVBand="0" w:evenVBand="0" w:oddHBand="0" w:evenHBand="0" w:firstRowFirstColumn="0" w:firstRowLastColumn="0" w:lastRowFirstColumn="0" w:lastRowLastColumn="0"/>
          <w:trHeight w:val="1587"/>
        </w:trPr>
        <w:tc>
          <w:tcPr>
            <w:tcW w:w="3860" w:type="dxa"/>
            <w:shd w:val="clear" w:color="auto" w:fill="auto"/>
          </w:tcPr>
          <w:p w14:paraId="7604C03C" w14:textId="720FA820" w:rsidR="006E307F" w:rsidRPr="00C656A9" w:rsidRDefault="006E307F" w:rsidP="006E307F">
            <w:pPr>
              <w:rPr>
                <w:sz w:val="22"/>
                <w:lang w:val="en-GB"/>
              </w:rPr>
            </w:pPr>
            <w:r>
              <w:rPr>
                <w:noProof/>
              </w:rPr>
              <w:drawing>
                <wp:inline distT="0" distB="0" distL="0" distR="0" wp14:anchorId="1A55F4FE" wp14:editId="467E304C">
                  <wp:extent cx="2457450" cy="8801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57450" cy="880110"/>
                          </a:xfrm>
                          <a:prstGeom prst="rect">
                            <a:avLst/>
                          </a:prstGeom>
                          <a:noFill/>
                          <a:ln>
                            <a:noFill/>
                          </a:ln>
                        </pic:spPr>
                      </pic:pic>
                    </a:graphicData>
                  </a:graphic>
                </wp:inline>
              </w:drawing>
            </w:r>
          </w:p>
        </w:tc>
      </w:tr>
    </w:tbl>
    <w:p w14:paraId="1D02E82C" w14:textId="77777777" w:rsidR="006E307F" w:rsidRPr="00C656A9" w:rsidRDefault="006E307F" w:rsidP="006E307F">
      <w:pPr>
        <w:rPr>
          <w:sz w:val="22"/>
          <w:lang w:val="en-GB"/>
        </w:rPr>
      </w:pPr>
    </w:p>
    <w:p w14:paraId="13919DE1" w14:textId="4335A130" w:rsidR="006E307F" w:rsidRPr="00C473C2" w:rsidRDefault="006E307F" w:rsidP="006E307F">
      <w:pPr>
        <w:rPr>
          <w:b/>
          <w:u w:val="single"/>
          <w:lang w:val="en-GB"/>
        </w:rPr>
      </w:pPr>
      <w:proofErr w:type="spellStart"/>
      <w:r w:rsidRPr="00C473C2">
        <w:rPr>
          <w:b/>
          <w:u w:val="single"/>
          <w:lang w:val="en-GB"/>
        </w:rPr>
        <w:t>H</w:t>
      </w:r>
      <w:r w:rsidR="001E33BF" w:rsidRPr="00C473C2">
        <w:rPr>
          <w:b/>
          <w:u w:val="single"/>
          <w:lang w:val="en-GB"/>
        </w:rPr>
        <w:t>r</w:t>
      </w:r>
      <w:r w:rsidRPr="00C473C2">
        <w:rPr>
          <w:b/>
          <w:u w:val="single"/>
          <w:lang w:val="en-GB"/>
        </w:rPr>
        <w:t>ashk</w:t>
      </w:r>
      <w:proofErr w:type="spellEnd"/>
      <w:r w:rsidRPr="00C473C2">
        <w:rPr>
          <w:b/>
          <w:u w:val="single"/>
          <w:lang w:val="en-GB"/>
        </w:rPr>
        <w:t xml:space="preserve"> </w:t>
      </w:r>
      <w:proofErr w:type="spellStart"/>
      <w:r w:rsidRPr="00C473C2">
        <w:rPr>
          <w:b/>
          <w:u w:val="single"/>
          <w:lang w:val="en-GB"/>
        </w:rPr>
        <w:t>Aygi</w:t>
      </w:r>
      <w:proofErr w:type="spellEnd"/>
      <w:r w:rsidRPr="00C473C2">
        <w:rPr>
          <w:b/>
          <w:u w:val="single"/>
          <w:lang w:val="en-GB"/>
        </w:rPr>
        <w:t xml:space="preserve"> LLC</w:t>
      </w:r>
      <w:r w:rsidRPr="00C473C2">
        <w:rPr>
          <w:lang w:val="en-GB"/>
        </w:rPr>
        <w:t xml:space="preserve"> (</w:t>
      </w:r>
      <w:hyperlink r:id="rId54" w:history="1">
        <w:r w:rsidRPr="00C473C2">
          <w:rPr>
            <w:lang w:val="en-GB"/>
          </w:rPr>
          <w:t>https://hrashkaygi.am/eng</w:t>
        </w:r>
      </w:hyperlink>
      <w:r w:rsidRPr="00C473C2">
        <w:rPr>
          <w:lang w:val="en-GB"/>
        </w:rPr>
        <w:t xml:space="preserve">) </w:t>
      </w:r>
    </w:p>
    <w:p w14:paraId="54627590" w14:textId="22294A84" w:rsidR="006E307F" w:rsidRPr="00C656A9" w:rsidRDefault="006E307F" w:rsidP="00E13BA0">
      <w:pPr>
        <w:rPr>
          <w:lang w:val="en-GB"/>
        </w:rPr>
      </w:pPr>
      <w:r>
        <w:rPr>
          <w:lang w:val="en-GB"/>
        </w:rPr>
        <w:t xml:space="preserve">One of the agricultural companies of Armenia, which suggests to its customers wide variety of </w:t>
      </w:r>
      <w:r w:rsidRPr="006E307F">
        <w:rPr>
          <w:lang w:val="en-GB"/>
        </w:rPr>
        <w:t>chemicals, fertilizers, seeds, farm machineries and garden tools</w:t>
      </w:r>
      <w:r>
        <w:rPr>
          <w:lang w:val="en-GB"/>
        </w:rPr>
        <w:t xml:space="preserve">. </w:t>
      </w:r>
      <w:r w:rsidRPr="006E307F">
        <w:rPr>
          <w:lang w:val="en-GB"/>
        </w:rPr>
        <w:t>“</w:t>
      </w:r>
      <w:proofErr w:type="spellStart"/>
      <w:r w:rsidRPr="006E307F">
        <w:rPr>
          <w:lang w:val="en-GB"/>
        </w:rPr>
        <w:t>Hrashk</w:t>
      </w:r>
      <w:proofErr w:type="spellEnd"/>
      <w:r w:rsidRPr="006E307F">
        <w:rPr>
          <w:lang w:val="en-GB"/>
        </w:rPr>
        <w:t xml:space="preserve"> </w:t>
      </w:r>
      <w:proofErr w:type="spellStart"/>
      <w:r w:rsidRPr="006E307F">
        <w:rPr>
          <w:lang w:val="en-GB"/>
        </w:rPr>
        <w:t>Aygi</w:t>
      </w:r>
      <w:proofErr w:type="spellEnd"/>
      <w:r w:rsidRPr="006E307F">
        <w:rPr>
          <w:lang w:val="en-GB"/>
        </w:rPr>
        <w:t>” cooperates with different well- known American, Chinese</w:t>
      </w:r>
      <w:r>
        <w:rPr>
          <w:lang w:val="en-GB"/>
        </w:rPr>
        <w:t>, Russian, German</w:t>
      </w:r>
      <w:r w:rsidRPr="006E307F">
        <w:rPr>
          <w:lang w:val="en-GB"/>
        </w:rPr>
        <w:t xml:space="preserve"> and Italian agricultural companies.</w:t>
      </w:r>
      <w:r w:rsidRPr="00C656A9">
        <w:rPr>
          <w:lang w:val="en-GB"/>
        </w:rPr>
        <w:t xml:space="preserve"> </w:t>
      </w:r>
    </w:p>
    <w:p w14:paraId="08862647" w14:textId="77777777" w:rsidR="006E307F" w:rsidRPr="00C656A9" w:rsidRDefault="006E307F" w:rsidP="00210DC9">
      <w:pPr>
        <w:rPr>
          <w:sz w:val="22"/>
          <w:lang w:val="en-GB"/>
        </w:rPr>
      </w:pPr>
    </w:p>
    <w:p w14:paraId="5348C6FA" w14:textId="3F9F1852" w:rsidR="00210DC9" w:rsidRPr="00C656A9" w:rsidRDefault="000C7824" w:rsidP="00E13BA0">
      <w:pPr>
        <w:rPr>
          <w:lang w:val="en-GB"/>
        </w:rPr>
      </w:pPr>
      <w:r w:rsidRPr="006E307F">
        <w:rPr>
          <w:lang w:val="en-GB"/>
        </w:rPr>
        <w:t xml:space="preserve">Except companies there are also several individuals that are importing </w:t>
      </w:r>
      <w:r w:rsidR="00210DC9" w:rsidRPr="006E307F">
        <w:rPr>
          <w:lang w:val="en-GB"/>
        </w:rPr>
        <w:t xml:space="preserve">high-quality seedlings and fertilizers </w:t>
      </w:r>
      <w:r w:rsidRPr="006E307F">
        <w:rPr>
          <w:lang w:val="en-GB"/>
        </w:rPr>
        <w:t xml:space="preserve">from the Netherlands, Spain and other countries. Some of </w:t>
      </w:r>
      <w:r w:rsidR="006E307F" w:rsidRPr="006E307F">
        <w:rPr>
          <w:lang w:val="en-GB"/>
        </w:rPr>
        <w:t>those individuals</w:t>
      </w:r>
      <w:r w:rsidRPr="006E307F">
        <w:rPr>
          <w:lang w:val="en-GB"/>
        </w:rPr>
        <w:t xml:space="preserve"> are official</w:t>
      </w:r>
      <w:r w:rsidR="006E307F" w:rsidRPr="006E307F">
        <w:rPr>
          <w:lang w:val="en-GB"/>
        </w:rPr>
        <w:t xml:space="preserve">ly representing Dutch suppliers. </w:t>
      </w:r>
    </w:p>
    <w:p w14:paraId="4C316FFB" w14:textId="77777777" w:rsidR="00210DC9" w:rsidRPr="00C656A9" w:rsidRDefault="00210DC9" w:rsidP="00210DC9">
      <w:pPr>
        <w:rPr>
          <w:sz w:val="22"/>
          <w:lang w:val="en-GB"/>
        </w:rPr>
      </w:pPr>
    </w:p>
    <w:p w14:paraId="2E7439C3" w14:textId="0D64AA2B" w:rsidR="00C07DC4" w:rsidRPr="00E13BA0" w:rsidRDefault="00C07DC4" w:rsidP="00E13BA0">
      <w:pPr>
        <w:pStyle w:val="Heading3"/>
      </w:pPr>
      <w:bookmarkStart w:id="49" w:name="_Toc129008486"/>
      <w:r w:rsidRPr="00E13BA0">
        <w:t>Exporters</w:t>
      </w:r>
      <w:r w:rsidR="00DD1C13" w:rsidRPr="00E13BA0">
        <w:t xml:space="preserve"> and</w:t>
      </w:r>
      <w:r w:rsidR="001B0178" w:rsidRPr="00E13BA0">
        <w:t xml:space="preserve"> middlemen</w:t>
      </w:r>
      <w:bookmarkEnd w:id="49"/>
    </w:p>
    <w:p w14:paraId="3A0E92BA" w14:textId="7591FC98" w:rsidR="00C07DC4" w:rsidRPr="00C656A9" w:rsidRDefault="00C07DC4" w:rsidP="00E13BA0">
      <w:pPr>
        <w:rPr>
          <w:lang w:val="en-GB"/>
        </w:rPr>
      </w:pPr>
      <w:r w:rsidRPr="00C656A9">
        <w:rPr>
          <w:lang w:val="en-GB"/>
        </w:rPr>
        <w:t xml:space="preserve">Fifty-three companies were involved in the export of Armenian cut flowers in 2021 compared to 24 exporters in 2020. Main export markets are Russia and Georgia. In several cases these are producers </w:t>
      </w:r>
      <w:r w:rsidR="0075496E" w:rsidRPr="00C656A9">
        <w:rPr>
          <w:lang w:val="en-GB"/>
        </w:rPr>
        <w:t>themselves</w:t>
      </w:r>
      <w:r w:rsidRPr="00C656A9">
        <w:rPr>
          <w:lang w:val="en-GB"/>
        </w:rPr>
        <w:t xml:space="preserve">, which have contacts in foreign markets and export their products. As regards the small and medium growers, they are involved only in flower growing activities, and export is done by specialised companies. </w:t>
      </w:r>
    </w:p>
    <w:p w14:paraId="5C1FC762" w14:textId="361AFB0E" w:rsidR="00C07DC4" w:rsidRPr="00C656A9" w:rsidRDefault="00C07DC4" w:rsidP="00C07DC4">
      <w:pPr>
        <w:rPr>
          <w:sz w:val="22"/>
          <w:lang w:val="en-GB"/>
        </w:rPr>
      </w:pPr>
    </w:p>
    <w:p w14:paraId="544D2428" w14:textId="77777777" w:rsidR="001B0178" w:rsidRPr="00C656A9" w:rsidRDefault="001B0178" w:rsidP="00E13BA0">
      <w:pPr>
        <w:rPr>
          <w:lang w:val="en-GB"/>
        </w:rPr>
      </w:pPr>
      <w:r w:rsidRPr="00C656A9">
        <w:rPr>
          <w:lang w:val="en-GB"/>
        </w:rPr>
        <w:t xml:space="preserve">There are many middlemen in the cut flower market who are operating as individuals, without registration of the business. The middlemen are involved in all the stages of the cut flower sales - retail, wholesale and export. Sometimes, those middlemen are the flower growers who sell in the local market or export also the flowers of other producers (usually from the same region) together with their own flowers.  </w:t>
      </w:r>
    </w:p>
    <w:p w14:paraId="35B36CE2" w14:textId="77777777" w:rsidR="001B0178" w:rsidRPr="00C656A9" w:rsidRDefault="001B0178" w:rsidP="001B0178">
      <w:pPr>
        <w:rPr>
          <w:sz w:val="22"/>
          <w:lang w:val="en-GB"/>
        </w:rPr>
      </w:pPr>
    </w:p>
    <w:p w14:paraId="2E70E69A" w14:textId="449575D0" w:rsidR="001B0178" w:rsidRPr="00C656A9" w:rsidRDefault="001B0178" w:rsidP="00E13BA0">
      <w:pPr>
        <w:rPr>
          <w:lang w:val="en-GB"/>
        </w:rPr>
      </w:pPr>
      <w:r w:rsidRPr="00C656A9">
        <w:rPr>
          <w:lang w:val="en-GB"/>
        </w:rPr>
        <w:t xml:space="preserve">In the wholesale markets of Yerevan around 70% of the sold flowers are represented by the producers and some 30% by the middlemen. </w:t>
      </w:r>
    </w:p>
    <w:p w14:paraId="441E2A64" w14:textId="77777777" w:rsidR="001B0178" w:rsidRPr="00C656A9" w:rsidRDefault="001B0178" w:rsidP="00C07DC4">
      <w:pPr>
        <w:rPr>
          <w:sz w:val="22"/>
          <w:lang w:val="en-GB"/>
        </w:rPr>
      </w:pPr>
    </w:p>
    <w:p w14:paraId="5C3EABD4" w14:textId="77777777" w:rsidR="00C07DC4" w:rsidRPr="00C656A9" w:rsidRDefault="00C07DC4" w:rsidP="00C07DC4">
      <w:pPr>
        <w:pStyle w:val="Heading3"/>
        <w:rPr>
          <w:lang w:val="en-GB"/>
        </w:rPr>
      </w:pPr>
      <w:bookmarkStart w:id="50" w:name="_Toc129008487"/>
      <w:r w:rsidRPr="00C656A9">
        <w:rPr>
          <w:lang w:val="en-GB"/>
        </w:rPr>
        <w:lastRenderedPageBreak/>
        <w:t>Retailers/wholesalers</w:t>
      </w:r>
      <w:bookmarkEnd w:id="50"/>
      <w:r w:rsidRPr="00C656A9">
        <w:rPr>
          <w:lang w:val="en-GB"/>
        </w:rPr>
        <w:t xml:space="preserve"> </w:t>
      </w:r>
    </w:p>
    <w:p w14:paraId="6B52DB39" w14:textId="5B8528B5" w:rsidR="00C07DC4" w:rsidRPr="00C656A9" w:rsidRDefault="00C07DC4" w:rsidP="00E13BA0">
      <w:pPr>
        <w:rPr>
          <w:lang w:val="en-GB"/>
        </w:rPr>
      </w:pPr>
      <w:r w:rsidRPr="00C656A9">
        <w:rPr>
          <w:lang w:val="en-GB"/>
        </w:rPr>
        <w:t>Eighty-four companies were involved in the wholesale trade and additional 15 companies operated as agents involved in the wholesale trade</w:t>
      </w:r>
      <w:r w:rsidR="001B0178" w:rsidRPr="00C656A9">
        <w:rPr>
          <w:lang w:val="en-GB"/>
        </w:rPr>
        <w:t xml:space="preserve"> in 2021</w:t>
      </w:r>
      <w:r w:rsidRPr="00C656A9">
        <w:rPr>
          <w:lang w:val="en-GB"/>
        </w:rPr>
        <w:t>.</w:t>
      </w:r>
    </w:p>
    <w:p w14:paraId="1E778917" w14:textId="77777777" w:rsidR="00C656A9" w:rsidRPr="00C656A9" w:rsidRDefault="00C656A9" w:rsidP="00C656A9">
      <w:pPr>
        <w:rPr>
          <w:sz w:val="22"/>
          <w:lang w:val="en-GB"/>
        </w:rPr>
      </w:pPr>
    </w:p>
    <w:p w14:paraId="64B11988" w14:textId="5ED6E1BF" w:rsidR="00C07DC4" w:rsidRPr="00C656A9" w:rsidRDefault="00C07DC4" w:rsidP="00E13BA0">
      <w:pPr>
        <w:rPr>
          <w:lang w:val="en-GB"/>
        </w:rPr>
      </w:pPr>
      <w:r w:rsidRPr="00C656A9">
        <w:rPr>
          <w:lang w:val="en-GB"/>
        </w:rPr>
        <w:t xml:space="preserve">Wholesale trade of cut flowers is done mainly in two cut flower markets located in Yerevan. Working hours of these markets are different. One market, which is located near to </w:t>
      </w:r>
      <w:proofErr w:type="spellStart"/>
      <w:r w:rsidRPr="00C656A9">
        <w:rPr>
          <w:lang w:val="en-GB"/>
        </w:rPr>
        <w:t>Hrazdan</w:t>
      </w:r>
      <w:proofErr w:type="spellEnd"/>
      <w:r w:rsidRPr="00C656A9">
        <w:rPr>
          <w:lang w:val="en-GB"/>
        </w:rPr>
        <w:t xml:space="preserve"> stadium, operates 21.00-22.00</w:t>
      </w:r>
      <w:r w:rsidR="001B0178" w:rsidRPr="00C656A9">
        <w:rPr>
          <w:lang w:val="en-GB"/>
        </w:rPr>
        <w:t>,</w:t>
      </w:r>
      <w:r w:rsidRPr="00C656A9">
        <w:rPr>
          <w:lang w:val="en-GB"/>
        </w:rPr>
        <w:t xml:space="preserve"> while the second market, located on 43 </w:t>
      </w:r>
      <w:r w:rsidR="001B0178" w:rsidRPr="00C656A9">
        <w:rPr>
          <w:lang w:val="en-GB"/>
        </w:rPr>
        <w:t>Shirak Street</w:t>
      </w:r>
      <w:r w:rsidRPr="00C656A9">
        <w:rPr>
          <w:lang w:val="en-GB"/>
        </w:rPr>
        <w:t>, is open 9:00-11:00 from November to March and 7:00-9:00 from March to November.</w:t>
      </w:r>
      <w:r w:rsidR="001B0178" w:rsidRPr="00C656A9">
        <w:rPr>
          <w:lang w:val="en-GB"/>
        </w:rPr>
        <w:t xml:space="preserve"> Prices in the wholesale markets are similar: AMD 1,500 for each truck. Capacities of markets are different as well. The biggest one is the market located on Shirak Street, where, however, according to producers and middlemen, quality of </w:t>
      </w:r>
      <w:r w:rsidR="00C656A9" w:rsidRPr="00C656A9">
        <w:rPr>
          <w:lang w:val="en-GB"/>
        </w:rPr>
        <w:t xml:space="preserve">sold </w:t>
      </w:r>
      <w:r w:rsidR="001B0178" w:rsidRPr="00C656A9">
        <w:rPr>
          <w:lang w:val="en-GB"/>
        </w:rPr>
        <w:t xml:space="preserve">flowers </w:t>
      </w:r>
      <w:r w:rsidR="00C656A9" w:rsidRPr="00C656A9">
        <w:rPr>
          <w:lang w:val="en-GB"/>
        </w:rPr>
        <w:t xml:space="preserve">is inferior to the quality of flowers sold in </w:t>
      </w:r>
      <w:proofErr w:type="spellStart"/>
      <w:r w:rsidR="00C656A9" w:rsidRPr="00C656A9">
        <w:rPr>
          <w:lang w:val="en-GB"/>
        </w:rPr>
        <w:t>Hrazdan</w:t>
      </w:r>
      <w:proofErr w:type="spellEnd"/>
      <w:r w:rsidR="00C656A9" w:rsidRPr="00C656A9">
        <w:rPr>
          <w:lang w:val="en-GB"/>
        </w:rPr>
        <w:t xml:space="preserve"> stadium.</w:t>
      </w:r>
    </w:p>
    <w:p w14:paraId="383FE249" w14:textId="77777777" w:rsidR="00C656A9" w:rsidRPr="00C656A9" w:rsidRDefault="00C656A9" w:rsidP="00C656A9">
      <w:pPr>
        <w:rPr>
          <w:sz w:val="22"/>
          <w:lang w:val="en-GB"/>
        </w:rPr>
      </w:pPr>
    </w:p>
    <w:p w14:paraId="3CFB0812" w14:textId="298EAF2E" w:rsidR="00C07DC4" w:rsidRPr="00C656A9" w:rsidRDefault="00C07DC4" w:rsidP="00E13BA0">
      <w:pPr>
        <w:rPr>
          <w:lang w:val="en-GB"/>
        </w:rPr>
      </w:pPr>
      <w:r w:rsidRPr="00C656A9">
        <w:rPr>
          <w:lang w:val="en-GB"/>
        </w:rPr>
        <w:t>Retail trade is done</w:t>
      </w:r>
      <w:r w:rsidR="00C656A9" w:rsidRPr="00C656A9">
        <w:rPr>
          <w:lang w:val="en-GB"/>
        </w:rPr>
        <w:t xml:space="preserve"> mainly</w:t>
      </w:r>
      <w:r w:rsidRPr="00C656A9">
        <w:rPr>
          <w:lang w:val="en-GB"/>
        </w:rPr>
        <w:t xml:space="preserve"> through three </w:t>
      </w:r>
      <w:r w:rsidR="00C656A9" w:rsidRPr="00C656A9">
        <w:rPr>
          <w:lang w:val="en-GB"/>
        </w:rPr>
        <w:t xml:space="preserve">different </w:t>
      </w:r>
      <w:r w:rsidRPr="00C656A9">
        <w:rPr>
          <w:lang w:val="en-GB"/>
        </w:rPr>
        <w:t>channels: directly from the greenhouse, in the flower shops (including on-line shops) and in the wholesale markets.</w:t>
      </w:r>
      <w:r w:rsidR="00C656A9" w:rsidRPr="00C656A9">
        <w:rPr>
          <w:lang w:val="en-GB"/>
        </w:rPr>
        <w:t xml:space="preserve"> </w:t>
      </w:r>
      <w:r w:rsidRPr="00C656A9">
        <w:rPr>
          <w:lang w:val="en-GB"/>
        </w:rPr>
        <w:t xml:space="preserve">It shall be noted that there are several premium flower shops, mainly in Yerevan, who are selling high-value bouquets from the flowers imported from Kenya or Ecuador. </w:t>
      </w:r>
      <w:r w:rsidR="00C656A9" w:rsidRPr="00C656A9">
        <w:rPr>
          <w:lang w:val="en-GB"/>
        </w:rPr>
        <w:t>In total there were 976 retailers registered at the State Revenue Committee of Armenia in 2021.</w:t>
      </w:r>
    </w:p>
    <w:p w14:paraId="0571603A" w14:textId="77777777" w:rsidR="00C07DC4" w:rsidRPr="00C656A9" w:rsidRDefault="00C07DC4" w:rsidP="00C07DC4">
      <w:pPr>
        <w:rPr>
          <w:sz w:val="22"/>
          <w:lang w:val="en-GB"/>
        </w:rPr>
      </w:pPr>
    </w:p>
    <w:p w14:paraId="500D4C2B" w14:textId="77777777" w:rsidR="00C07DC4" w:rsidRPr="00E13BA0" w:rsidRDefault="00C07DC4" w:rsidP="00E13BA0">
      <w:pPr>
        <w:pStyle w:val="Heading3"/>
      </w:pPr>
      <w:bookmarkStart w:id="51" w:name="_Toc129008488"/>
      <w:r w:rsidRPr="00E13BA0">
        <w:t>Cooperation with Dutch companies</w:t>
      </w:r>
      <w:bookmarkEnd w:id="51"/>
    </w:p>
    <w:p w14:paraId="292FF40D" w14:textId="3D3DF491" w:rsidR="00C07DC4" w:rsidRPr="00C656A9" w:rsidRDefault="00C07DC4" w:rsidP="00E13BA0">
      <w:pPr>
        <w:rPr>
          <w:lang w:val="en-GB"/>
        </w:rPr>
      </w:pPr>
      <w:r w:rsidRPr="00C656A9">
        <w:rPr>
          <w:lang w:val="en-GB"/>
        </w:rPr>
        <w:t xml:space="preserve">Dutch suppliers of seeds, seedlings and fertilisers are well known in Armenia, because of the high quality of products and innovative approach (new varieties of flowers, new colours etc.) The Netherlands is famous in Armenia because of its high-tech greenhouses, Dutch technologies and equipment used in agriculture. However, when we speak with medium and small greenhouses, which are not equipped with high-tech and innovative tools, they either have a lack of such information or don’t want to buy because of the price. Very often the producers complain that it is not possible to find information necessary to grow flowers and even when they contact to </w:t>
      </w:r>
      <w:r w:rsidR="00C656A9" w:rsidRPr="00C656A9">
        <w:rPr>
          <w:lang w:val="en-GB"/>
        </w:rPr>
        <w:t>Dutch</w:t>
      </w:r>
      <w:r w:rsidRPr="00C656A9">
        <w:rPr>
          <w:lang w:val="en-GB"/>
        </w:rPr>
        <w:t xml:space="preserve"> growers, this information is not open for them.</w:t>
      </w:r>
    </w:p>
    <w:p w14:paraId="2FB255D0" w14:textId="77777777" w:rsidR="00C07DC4" w:rsidRPr="00C656A9" w:rsidRDefault="00C07DC4" w:rsidP="00C07DC4">
      <w:pPr>
        <w:rPr>
          <w:sz w:val="22"/>
          <w:lang w:val="en-GB"/>
        </w:rPr>
      </w:pPr>
    </w:p>
    <w:p w14:paraId="6792E427" w14:textId="0CDC2988" w:rsidR="00C07DC4" w:rsidRPr="00C656A9" w:rsidRDefault="00C07DC4" w:rsidP="00E13BA0">
      <w:pPr>
        <w:rPr>
          <w:lang w:val="en-GB"/>
        </w:rPr>
      </w:pPr>
      <w:r w:rsidRPr="00C656A9">
        <w:rPr>
          <w:lang w:val="en-GB"/>
        </w:rPr>
        <w:t>Dutch companies don’t have offices in Armenia and either worked through Russia based branches or directly with Armenian buyers. Even today, after all sanctions against Russia, no new Dutch offices and suppliers were opened in Armenia. It is very surprising, as Armenia has a huge potential of becoming a hub in the Eurasian Economic Union. Instead of this, Dutch flower producers open offices and production in the U.S. or other countries, which don’t have preferential economic relations with the 5th biggest flower market in the world.</w:t>
      </w:r>
    </w:p>
    <w:p w14:paraId="094792F9" w14:textId="77777777" w:rsidR="00C07DC4" w:rsidRPr="00C656A9" w:rsidRDefault="00C07DC4" w:rsidP="00C07DC4">
      <w:pPr>
        <w:rPr>
          <w:sz w:val="22"/>
          <w:lang w:val="en-GB"/>
        </w:rPr>
      </w:pPr>
    </w:p>
    <w:p w14:paraId="19DE1607" w14:textId="77777777" w:rsidR="00C07DC4" w:rsidRPr="00C656A9" w:rsidRDefault="00C07DC4" w:rsidP="00E13BA0">
      <w:pPr>
        <w:rPr>
          <w:lang w:val="en-GB"/>
        </w:rPr>
      </w:pPr>
      <w:r w:rsidRPr="00C656A9">
        <w:rPr>
          <w:lang w:val="en-GB"/>
        </w:rPr>
        <w:t>During discussions and interviews with local operators, the following list of Dutch companies was identified:</w:t>
      </w:r>
    </w:p>
    <w:p w14:paraId="77FFCD87" w14:textId="77777777" w:rsidR="00C07DC4" w:rsidRPr="00E13BA0" w:rsidRDefault="00C07DC4" w:rsidP="00C07DC4">
      <w:pPr>
        <w:rPr>
          <w:szCs w:val="21"/>
          <w:lang w:val="en-GB"/>
        </w:rPr>
      </w:pPr>
    </w:p>
    <w:p w14:paraId="2B7C9CB8" w14:textId="4AD75BCF" w:rsidR="00C07DC4" w:rsidRPr="00E13BA0" w:rsidRDefault="00C07DC4" w:rsidP="00C07DC4">
      <w:pPr>
        <w:rPr>
          <w:i/>
          <w:iCs/>
          <w:szCs w:val="21"/>
          <w:u w:val="single"/>
          <w:lang w:val="en-GB"/>
        </w:rPr>
      </w:pPr>
      <w:r w:rsidRPr="00E13BA0">
        <w:rPr>
          <w:i/>
          <w:iCs/>
          <w:szCs w:val="21"/>
          <w:u w:val="single"/>
          <w:lang w:val="en-GB"/>
        </w:rPr>
        <w:t>Fertilisers</w:t>
      </w:r>
      <w:r w:rsidR="00C656A9" w:rsidRPr="00E13BA0">
        <w:rPr>
          <w:i/>
          <w:iCs/>
          <w:szCs w:val="21"/>
          <w:u w:val="single"/>
          <w:lang w:val="en-GB"/>
        </w:rPr>
        <w:t xml:space="preserve"> </w:t>
      </w:r>
      <w:r w:rsidRPr="00E13BA0">
        <w:rPr>
          <w:i/>
          <w:iCs/>
          <w:szCs w:val="21"/>
          <w:u w:val="single"/>
          <w:lang w:val="en-GB"/>
        </w:rPr>
        <w:t>/</w:t>
      </w:r>
      <w:r w:rsidR="00C656A9" w:rsidRPr="00E13BA0">
        <w:rPr>
          <w:i/>
          <w:iCs/>
          <w:szCs w:val="21"/>
          <w:u w:val="single"/>
          <w:lang w:val="en-GB"/>
        </w:rPr>
        <w:t xml:space="preserve"> substrates</w:t>
      </w:r>
    </w:p>
    <w:p w14:paraId="66950F3D" w14:textId="7B758593" w:rsidR="00C07DC4" w:rsidRPr="00C473C2" w:rsidRDefault="00C07DC4" w:rsidP="005929D7">
      <w:pPr>
        <w:numPr>
          <w:ilvl w:val="0"/>
          <w:numId w:val="12"/>
        </w:numPr>
        <w:rPr>
          <w:szCs w:val="21"/>
          <w:lang w:val="nl-NL"/>
        </w:rPr>
      </w:pPr>
      <w:r w:rsidRPr="00C473C2">
        <w:rPr>
          <w:szCs w:val="21"/>
          <w:lang w:val="nl-NL"/>
        </w:rPr>
        <w:t>Yara Nederland (</w:t>
      </w:r>
      <w:hyperlink r:id="rId55">
        <w:r w:rsidRPr="00C473C2">
          <w:rPr>
            <w:color w:val="1155CC"/>
            <w:szCs w:val="21"/>
            <w:u w:val="single"/>
            <w:lang w:val="nl-NL"/>
          </w:rPr>
          <w:t>https://www.yara.nl/</w:t>
        </w:r>
      </w:hyperlink>
      <w:r w:rsidRPr="00C473C2">
        <w:rPr>
          <w:szCs w:val="21"/>
          <w:lang w:val="nl-NL"/>
        </w:rPr>
        <w:t>)</w:t>
      </w:r>
    </w:p>
    <w:p w14:paraId="7F76938A" w14:textId="6692621E" w:rsidR="00C07DC4" w:rsidRPr="00E13BA0" w:rsidRDefault="00C07DC4" w:rsidP="005929D7">
      <w:pPr>
        <w:numPr>
          <w:ilvl w:val="0"/>
          <w:numId w:val="12"/>
        </w:numPr>
        <w:rPr>
          <w:szCs w:val="21"/>
          <w:lang w:val="en-GB"/>
        </w:rPr>
      </w:pPr>
      <w:r w:rsidRPr="00E13BA0">
        <w:rPr>
          <w:szCs w:val="21"/>
          <w:lang w:val="en-GB"/>
        </w:rPr>
        <w:t>BVB Substrates (</w:t>
      </w:r>
      <w:hyperlink r:id="rId56">
        <w:r w:rsidRPr="00E13BA0">
          <w:rPr>
            <w:color w:val="1155CC"/>
            <w:szCs w:val="21"/>
            <w:u w:val="single"/>
            <w:lang w:val="en-GB"/>
          </w:rPr>
          <w:t>https://www.bvb-substrates.nl/</w:t>
        </w:r>
      </w:hyperlink>
      <w:r w:rsidRPr="00E13BA0">
        <w:rPr>
          <w:szCs w:val="21"/>
          <w:lang w:val="en-GB"/>
        </w:rPr>
        <w:t>)</w:t>
      </w:r>
    </w:p>
    <w:p w14:paraId="0307030F" w14:textId="18CB13B5" w:rsidR="00C07DC4" w:rsidRPr="00C473C2" w:rsidRDefault="00C07DC4" w:rsidP="005929D7">
      <w:pPr>
        <w:numPr>
          <w:ilvl w:val="0"/>
          <w:numId w:val="12"/>
        </w:numPr>
        <w:rPr>
          <w:szCs w:val="21"/>
          <w:lang w:val="nl-NL"/>
        </w:rPr>
      </w:pPr>
      <w:proofErr w:type="spellStart"/>
      <w:r w:rsidRPr="00C473C2">
        <w:rPr>
          <w:szCs w:val="21"/>
          <w:lang w:val="nl-NL"/>
        </w:rPr>
        <w:t>Grodan</w:t>
      </w:r>
      <w:proofErr w:type="spellEnd"/>
      <w:r w:rsidRPr="00C473C2">
        <w:rPr>
          <w:szCs w:val="21"/>
          <w:lang w:val="nl-NL"/>
        </w:rPr>
        <w:t xml:space="preserve"> B.V. (</w:t>
      </w:r>
      <w:hyperlink r:id="rId57">
        <w:r w:rsidRPr="00C473C2">
          <w:rPr>
            <w:color w:val="1155CC"/>
            <w:szCs w:val="21"/>
            <w:u w:val="single"/>
            <w:lang w:val="nl-NL"/>
          </w:rPr>
          <w:t>https://www.grodan.com/</w:t>
        </w:r>
      </w:hyperlink>
      <w:r w:rsidRPr="00C473C2">
        <w:rPr>
          <w:szCs w:val="21"/>
          <w:lang w:val="nl-NL"/>
        </w:rPr>
        <w:t>)</w:t>
      </w:r>
    </w:p>
    <w:p w14:paraId="3F0CF58B" w14:textId="77777777" w:rsidR="00C07DC4" w:rsidRPr="00C473C2" w:rsidRDefault="00C07DC4" w:rsidP="00C07DC4">
      <w:pPr>
        <w:rPr>
          <w:szCs w:val="21"/>
          <w:lang w:val="nl-NL"/>
        </w:rPr>
      </w:pPr>
    </w:p>
    <w:p w14:paraId="6F34BDF2" w14:textId="77777777" w:rsidR="00C07DC4" w:rsidRPr="00E13BA0" w:rsidRDefault="00C07DC4" w:rsidP="00C07DC4">
      <w:pPr>
        <w:rPr>
          <w:i/>
          <w:iCs/>
          <w:szCs w:val="21"/>
          <w:u w:val="single"/>
          <w:lang w:val="en-GB"/>
        </w:rPr>
      </w:pPr>
      <w:r w:rsidRPr="00E13BA0">
        <w:rPr>
          <w:i/>
          <w:iCs/>
          <w:szCs w:val="21"/>
          <w:u w:val="single"/>
          <w:lang w:val="en-GB"/>
        </w:rPr>
        <w:t>Seeds/bulbs/seedlings</w:t>
      </w:r>
    </w:p>
    <w:p w14:paraId="5567E5B3" w14:textId="41BFD56E" w:rsidR="00C07DC4" w:rsidRPr="00E13BA0" w:rsidRDefault="00C07DC4" w:rsidP="005929D7">
      <w:pPr>
        <w:numPr>
          <w:ilvl w:val="0"/>
          <w:numId w:val="12"/>
        </w:numPr>
        <w:rPr>
          <w:szCs w:val="21"/>
          <w:lang w:val="de-DE"/>
        </w:rPr>
      </w:pPr>
      <w:proofErr w:type="spellStart"/>
      <w:r w:rsidRPr="00A774DD">
        <w:rPr>
          <w:szCs w:val="21"/>
          <w:lang w:val="de-DE"/>
        </w:rPr>
        <w:t>Dümmen</w:t>
      </w:r>
      <w:proofErr w:type="spellEnd"/>
      <w:r w:rsidRPr="00E13BA0">
        <w:rPr>
          <w:szCs w:val="21"/>
          <w:lang w:val="de-DE"/>
        </w:rPr>
        <w:t xml:space="preserve"> Orange (</w:t>
      </w:r>
      <w:hyperlink r:id="rId58">
        <w:r w:rsidRPr="00E13BA0">
          <w:rPr>
            <w:color w:val="1155CC"/>
            <w:szCs w:val="21"/>
            <w:u w:val="single"/>
            <w:lang w:val="de-DE"/>
          </w:rPr>
          <w:t>https://na.dummenorange.com/site/en</w:t>
        </w:r>
      </w:hyperlink>
      <w:r w:rsidRPr="00E13BA0">
        <w:rPr>
          <w:szCs w:val="21"/>
          <w:lang w:val="de-DE"/>
        </w:rPr>
        <w:t>)</w:t>
      </w:r>
    </w:p>
    <w:p w14:paraId="0DE3D660" w14:textId="776BAC28" w:rsidR="00C07DC4" w:rsidRPr="00E13BA0" w:rsidRDefault="00C07DC4" w:rsidP="005929D7">
      <w:pPr>
        <w:numPr>
          <w:ilvl w:val="0"/>
          <w:numId w:val="12"/>
        </w:numPr>
        <w:rPr>
          <w:szCs w:val="21"/>
          <w:lang w:val="en-GB"/>
        </w:rPr>
      </w:pPr>
      <w:proofErr w:type="spellStart"/>
      <w:r w:rsidRPr="00E13BA0">
        <w:rPr>
          <w:szCs w:val="21"/>
          <w:lang w:val="en-GB"/>
        </w:rPr>
        <w:t>Youngplants</w:t>
      </w:r>
      <w:proofErr w:type="spellEnd"/>
      <w:r w:rsidRPr="00E13BA0">
        <w:rPr>
          <w:szCs w:val="21"/>
          <w:lang w:val="en-GB"/>
        </w:rPr>
        <w:t xml:space="preserve"> (</w:t>
      </w:r>
      <w:hyperlink r:id="rId59">
        <w:r w:rsidRPr="00E13BA0">
          <w:rPr>
            <w:color w:val="1155CC"/>
            <w:szCs w:val="21"/>
            <w:u w:val="single"/>
            <w:lang w:val="en-GB"/>
          </w:rPr>
          <w:t>https://youngplantsholland.com/en/</w:t>
        </w:r>
      </w:hyperlink>
      <w:r w:rsidRPr="00E13BA0">
        <w:rPr>
          <w:szCs w:val="21"/>
          <w:lang w:val="en-GB"/>
        </w:rPr>
        <w:t>)</w:t>
      </w:r>
    </w:p>
    <w:p w14:paraId="78A3EC40" w14:textId="78B87A81" w:rsidR="00C07DC4" w:rsidRPr="00C473C2" w:rsidRDefault="00C07DC4" w:rsidP="005929D7">
      <w:pPr>
        <w:numPr>
          <w:ilvl w:val="0"/>
          <w:numId w:val="12"/>
        </w:numPr>
        <w:rPr>
          <w:szCs w:val="21"/>
          <w:lang w:val="es-ES"/>
        </w:rPr>
      </w:pPr>
      <w:proofErr w:type="spellStart"/>
      <w:r w:rsidRPr="00C473C2">
        <w:rPr>
          <w:szCs w:val="21"/>
          <w:lang w:val="es-ES"/>
        </w:rPr>
        <w:t>Florensis</w:t>
      </w:r>
      <w:proofErr w:type="spellEnd"/>
      <w:r w:rsidRPr="00C473C2">
        <w:rPr>
          <w:szCs w:val="21"/>
          <w:lang w:val="es-ES"/>
        </w:rPr>
        <w:t xml:space="preserve"> (</w:t>
      </w:r>
      <w:hyperlink r:id="rId60">
        <w:r w:rsidRPr="00C473C2">
          <w:rPr>
            <w:color w:val="1155CC"/>
            <w:szCs w:val="21"/>
            <w:u w:val="single"/>
            <w:lang w:val="es-ES"/>
          </w:rPr>
          <w:t>https://www.florensis.com/en-gb</w:t>
        </w:r>
      </w:hyperlink>
      <w:r w:rsidRPr="00C473C2">
        <w:rPr>
          <w:szCs w:val="21"/>
          <w:lang w:val="es-ES"/>
        </w:rPr>
        <w:t>)</w:t>
      </w:r>
    </w:p>
    <w:p w14:paraId="43AB491D" w14:textId="5840B05B" w:rsidR="00C07DC4" w:rsidRPr="00E13BA0" w:rsidRDefault="00C07DC4" w:rsidP="005929D7">
      <w:pPr>
        <w:numPr>
          <w:ilvl w:val="0"/>
          <w:numId w:val="12"/>
        </w:numPr>
        <w:rPr>
          <w:szCs w:val="21"/>
          <w:lang w:val="en-GB"/>
        </w:rPr>
      </w:pPr>
      <w:proofErr w:type="spellStart"/>
      <w:r w:rsidRPr="00E13BA0">
        <w:rPr>
          <w:szCs w:val="21"/>
          <w:lang w:val="en-GB"/>
        </w:rPr>
        <w:t>GreenGarden</w:t>
      </w:r>
      <w:proofErr w:type="spellEnd"/>
      <w:r w:rsidRPr="00E13BA0">
        <w:rPr>
          <w:szCs w:val="21"/>
          <w:lang w:val="en-GB"/>
        </w:rPr>
        <w:t xml:space="preserve"> (</w:t>
      </w:r>
      <w:hyperlink r:id="rId61">
        <w:r w:rsidRPr="00E13BA0">
          <w:rPr>
            <w:color w:val="1155CC"/>
            <w:szCs w:val="21"/>
            <w:u w:val="single"/>
            <w:lang w:val="en-GB"/>
          </w:rPr>
          <w:t>https://www.greengardenflowerbulbs.nl/en/</w:t>
        </w:r>
      </w:hyperlink>
      <w:r w:rsidRPr="00E13BA0">
        <w:rPr>
          <w:szCs w:val="21"/>
          <w:lang w:val="en-GB"/>
        </w:rPr>
        <w:t>)</w:t>
      </w:r>
    </w:p>
    <w:p w14:paraId="1D20ACBD" w14:textId="44BA78E3" w:rsidR="00C07DC4" w:rsidRPr="00C473C2" w:rsidRDefault="00C07DC4" w:rsidP="005929D7">
      <w:pPr>
        <w:numPr>
          <w:ilvl w:val="0"/>
          <w:numId w:val="12"/>
        </w:numPr>
        <w:rPr>
          <w:szCs w:val="21"/>
          <w:lang w:val="de-DE"/>
        </w:rPr>
      </w:pPr>
      <w:proofErr w:type="spellStart"/>
      <w:r w:rsidRPr="00C473C2">
        <w:rPr>
          <w:szCs w:val="21"/>
          <w:lang w:val="de-DE"/>
        </w:rPr>
        <w:t>DeRuiter</w:t>
      </w:r>
      <w:proofErr w:type="spellEnd"/>
      <w:r w:rsidRPr="00C473C2">
        <w:rPr>
          <w:szCs w:val="21"/>
          <w:lang w:val="de-DE"/>
        </w:rPr>
        <w:t xml:space="preserve"> (</w:t>
      </w:r>
      <w:hyperlink r:id="rId62">
        <w:r w:rsidRPr="00C473C2">
          <w:rPr>
            <w:color w:val="1155CC"/>
            <w:szCs w:val="21"/>
            <w:u w:val="single"/>
            <w:lang w:val="de-DE"/>
          </w:rPr>
          <w:t>https://www.deruiter.com/en/</w:t>
        </w:r>
      </w:hyperlink>
      <w:r w:rsidRPr="00C473C2">
        <w:rPr>
          <w:szCs w:val="21"/>
          <w:lang w:val="de-DE"/>
        </w:rPr>
        <w:t>)</w:t>
      </w:r>
    </w:p>
    <w:p w14:paraId="098F81EA" w14:textId="40BC7089" w:rsidR="00C07DC4" w:rsidRPr="00C473C2" w:rsidRDefault="00C07DC4" w:rsidP="005929D7">
      <w:pPr>
        <w:numPr>
          <w:ilvl w:val="0"/>
          <w:numId w:val="12"/>
        </w:numPr>
        <w:rPr>
          <w:szCs w:val="21"/>
          <w:lang w:val="es-ES"/>
        </w:rPr>
      </w:pPr>
      <w:proofErr w:type="spellStart"/>
      <w:r w:rsidRPr="00C473C2">
        <w:rPr>
          <w:szCs w:val="21"/>
          <w:lang w:val="es-ES"/>
        </w:rPr>
        <w:t>Petkus</w:t>
      </w:r>
      <w:proofErr w:type="spellEnd"/>
      <w:r w:rsidRPr="00C473C2">
        <w:rPr>
          <w:szCs w:val="21"/>
          <w:lang w:val="es-ES"/>
        </w:rPr>
        <w:t xml:space="preserve"> Selecta (</w:t>
      </w:r>
      <w:hyperlink r:id="rId63">
        <w:r w:rsidRPr="00C473C2">
          <w:rPr>
            <w:color w:val="1155CC"/>
            <w:szCs w:val="21"/>
            <w:u w:val="single"/>
            <w:lang w:val="es-ES"/>
          </w:rPr>
          <w:t>https://www.petkus-selecta.com/</w:t>
        </w:r>
      </w:hyperlink>
      <w:r w:rsidRPr="00C473C2">
        <w:rPr>
          <w:szCs w:val="21"/>
          <w:lang w:val="es-ES"/>
        </w:rPr>
        <w:t>)</w:t>
      </w:r>
    </w:p>
    <w:p w14:paraId="6177AAC6" w14:textId="183609F8" w:rsidR="00C07DC4" w:rsidRPr="00E13BA0" w:rsidRDefault="00C07DC4" w:rsidP="005929D7">
      <w:pPr>
        <w:numPr>
          <w:ilvl w:val="0"/>
          <w:numId w:val="12"/>
        </w:numPr>
        <w:rPr>
          <w:szCs w:val="21"/>
          <w:lang w:val="en-GB"/>
        </w:rPr>
      </w:pPr>
      <w:proofErr w:type="spellStart"/>
      <w:r w:rsidRPr="00E13BA0">
        <w:rPr>
          <w:szCs w:val="21"/>
          <w:lang w:val="en-GB"/>
        </w:rPr>
        <w:t>Schreurs</w:t>
      </w:r>
      <w:proofErr w:type="spellEnd"/>
      <w:r w:rsidRPr="00E13BA0">
        <w:rPr>
          <w:szCs w:val="21"/>
          <w:lang w:val="en-GB"/>
        </w:rPr>
        <w:t xml:space="preserve"> (</w:t>
      </w:r>
      <w:hyperlink r:id="rId64" w:history="1">
        <w:r w:rsidRPr="00E13BA0">
          <w:rPr>
            <w:rStyle w:val="Hyperlink"/>
            <w:rFonts w:cs="Arial"/>
            <w:szCs w:val="21"/>
            <w:lang w:val="en-GB"/>
          </w:rPr>
          <w:t>https://www.schreursgerbera.com/</w:t>
        </w:r>
      </w:hyperlink>
      <w:r w:rsidRPr="00E13BA0">
        <w:rPr>
          <w:szCs w:val="21"/>
          <w:lang w:val="en-GB"/>
        </w:rPr>
        <w:t>)</w:t>
      </w:r>
    </w:p>
    <w:p w14:paraId="0CB06D8D" w14:textId="6C292C88" w:rsidR="00B67666" w:rsidRPr="00E13BA0" w:rsidRDefault="00B67666" w:rsidP="005929D7">
      <w:pPr>
        <w:numPr>
          <w:ilvl w:val="0"/>
          <w:numId w:val="12"/>
        </w:numPr>
        <w:rPr>
          <w:szCs w:val="21"/>
          <w:lang w:val="de-DE"/>
        </w:rPr>
      </w:pPr>
      <w:r w:rsidRPr="00A774DD">
        <w:rPr>
          <w:szCs w:val="21"/>
          <w:lang w:val="de-DE"/>
        </w:rPr>
        <w:t>Schneider</w:t>
      </w:r>
      <w:r w:rsidRPr="00E13BA0">
        <w:rPr>
          <w:szCs w:val="21"/>
          <w:lang w:val="de-DE"/>
        </w:rPr>
        <w:t xml:space="preserve"> BV (</w:t>
      </w:r>
      <w:hyperlink r:id="rId65" w:history="1">
        <w:r w:rsidRPr="00E13BA0">
          <w:rPr>
            <w:rStyle w:val="Hyperlink"/>
            <w:rFonts w:cstheme="minorBidi"/>
            <w:szCs w:val="21"/>
            <w:lang w:val="de-DE"/>
          </w:rPr>
          <w:t>https://www.schneiderbv.nl/</w:t>
        </w:r>
      </w:hyperlink>
      <w:r w:rsidRPr="00E13BA0">
        <w:rPr>
          <w:szCs w:val="21"/>
          <w:lang w:val="de-DE"/>
        </w:rPr>
        <w:t xml:space="preserve">) </w:t>
      </w:r>
    </w:p>
    <w:p w14:paraId="2B081B05" w14:textId="029E5B84" w:rsidR="00DB23F4" w:rsidRPr="00E13BA0" w:rsidRDefault="00DB23F4" w:rsidP="005929D7">
      <w:pPr>
        <w:numPr>
          <w:ilvl w:val="0"/>
          <w:numId w:val="12"/>
        </w:numPr>
        <w:rPr>
          <w:szCs w:val="21"/>
          <w:lang w:val="de-DE"/>
        </w:rPr>
      </w:pPr>
      <w:proofErr w:type="spellStart"/>
      <w:r w:rsidRPr="00A774DD">
        <w:rPr>
          <w:szCs w:val="21"/>
          <w:lang w:val="de-DE"/>
        </w:rPr>
        <w:lastRenderedPageBreak/>
        <w:t>HilverdaFlorist</w:t>
      </w:r>
      <w:proofErr w:type="spellEnd"/>
      <w:r w:rsidRPr="00E13BA0">
        <w:rPr>
          <w:szCs w:val="21"/>
          <w:lang w:val="de-DE"/>
        </w:rPr>
        <w:t xml:space="preserve"> (</w:t>
      </w:r>
      <w:hyperlink r:id="rId66" w:history="1">
        <w:r w:rsidRPr="00E13BA0">
          <w:rPr>
            <w:rStyle w:val="Hyperlink"/>
            <w:rFonts w:cstheme="minorBidi"/>
            <w:szCs w:val="21"/>
            <w:lang w:val="de-DE"/>
          </w:rPr>
          <w:t>https://www.hilverdaflorist.com/</w:t>
        </w:r>
      </w:hyperlink>
      <w:r w:rsidRPr="00E13BA0">
        <w:rPr>
          <w:szCs w:val="21"/>
          <w:lang w:val="de-DE"/>
        </w:rPr>
        <w:t>)</w:t>
      </w:r>
    </w:p>
    <w:p w14:paraId="71014C7B" w14:textId="10297F0B" w:rsidR="00DB23F4" w:rsidRPr="00E13BA0" w:rsidRDefault="00DB23F4" w:rsidP="005929D7">
      <w:pPr>
        <w:numPr>
          <w:ilvl w:val="0"/>
          <w:numId w:val="12"/>
        </w:numPr>
        <w:rPr>
          <w:szCs w:val="21"/>
          <w:lang w:val="en-GB"/>
        </w:rPr>
      </w:pPr>
      <w:r w:rsidRPr="00E13BA0">
        <w:rPr>
          <w:szCs w:val="21"/>
          <w:lang w:val="en-GB"/>
        </w:rPr>
        <w:t xml:space="preserve">Van </w:t>
      </w:r>
      <w:proofErr w:type="spellStart"/>
      <w:r w:rsidRPr="00E13BA0">
        <w:rPr>
          <w:szCs w:val="21"/>
          <w:lang w:val="en-GB"/>
        </w:rPr>
        <w:t>Egmond</w:t>
      </w:r>
      <w:proofErr w:type="spellEnd"/>
      <w:r w:rsidRPr="00E13BA0">
        <w:rPr>
          <w:szCs w:val="21"/>
          <w:lang w:val="en-GB"/>
        </w:rPr>
        <w:t xml:space="preserve"> </w:t>
      </w:r>
      <w:proofErr w:type="spellStart"/>
      <w:r w:rsidRPr="00E13BA0">
        <w:rPr>
          <w:szCs w:val="21"/>
          <w:lang w:val="en-GB"/>
        </w:rPr>
        <w:t>Lisianthus</w:t>
      </w:r>
      <w:proofErr w:type="spellEnd"/>
      <w:r w:rsidRPr="00E13BA0">
        <w:rPr>
          <w:szCs w:val="21"/>
          <w:lang w:val="en-GB"/>
        </w:rPr>
        <w:t xml:space="preserve"> (</w:t>
      </w:r>
      <w:hyperlink r:id="rId67" w:history="1">
        <w:r w:rsidRPr="00E13BA0">
          <w:rPr>
            <w:rStyle w:val="Hyperlink"/>
            <w:rFonts w:cstheme="minorBidi"/>
            <w:szCs w:val="21"/>
            <w:lang w:val="en-GB"/>
          </w:rPr>
          <w:t>https://www.vanegmondlisianthus.com/en/</w:t>
        </w:r>
      </w:hyperlink>
      <w:r w:rsidRPr="00E13BA0">
        <w:rPr>
          <w:szCs w:val="21"/>
          <w:lang w:val="en-GB"/>
        </w:rPr>
        <w:t>)</w:t>
      </w:r>
    </w:p>
    <w:p w14:paraId="59DFF754" w14:textId="22FB834B" w:rsidR="00DB23F4" w:rsidRPr="00C473C2" w:rsidRDefault="00DB23F4" w:rsidP="005929D7">
      <w:pPr>
        <w:numPr>
          <w:ilvl w:val="0"/>
          <w:numId w:val="12"/>
        </w:numPr>
        <w:rPr>
          <w:szCs w:val="21"/>
          <w:lang w:val="nl-NL"/>
        </w:rPr>
      </w:pPr>
      <w:r w:rsidRPr="00C473C2">
        <w:rPr>
          <w:szCs w:val="21"/>
          <w:lang w:val="nl-NL"/>
        </w:rPr>
        <w:t>Jan de Wit en Zonen B.V. (</w:t>
      </w:r>
      <w:hyperlink r:id="rId68" w:history="1">
        <w:r w:rsidRPr="00C473C2">
          <w:rPr>
            <w:rStyle w:val="Hyperlink"/>
            <w:rFonts w:cstheme="minorBidi"/>
            <w:szCs w:val="21"/>
            <w:lang w:val="nl-NL"/>
          </w:rPr>
          <w:t>https://www.jandewitenzonen.com/en/home/</w:t>
        </w:r>
      </w:hyperlink>
      <w:r w:rsidRPr="00C473C2">
        <w:rPr>
          <w:szCs w:val="21"/>
          <w:lang w:val="nl-NL"/>
        </w:rPr>
        <w:t>)</w:t>
      </w:r>
    </w:p>
    <w:p w14:paraId="00203A0B" w14:textId="25E8AADD" w:rsidR="00DB23F4" w:rsidRPr="00C473C2" w:rsidRDefault="00DB23F4" w:rsidP="005929D7">
      <w:pPr>
        <w:numPr>
          <w:ilvl w:val="0"/>
          <w:numId w:val="12"/>
        </w:numPr>
        <w:rPr>
          <w:szCs w:val="21"/>
          <w:lang w:val="fr-FR"/>
        </w:rPr>
      </w:pPr>
      <w:proofErr w:type="spellStart"/>
      <w:r w:rsidRPr="00C473C2">
        <w:rPr>
          <w:szCs w:val="21"/>
          <w:lang w:val="fr-FR"/>
        </w:rPr>
        <w:t>Amsonia</w:t>
      </w:r>
      <w:proofErr w:type="spellEnd"/>
      <w:r w:rsidRPr="00C473C2">
        <w:rPr>
          <w:szCs w:val="21"/>
          <w:lang w:val="fr-FR"/>
        </w:rPr>
        <w:t xml:space="preserve"> (</w:t>
      </w:r>
      <w:hyperlink r:id="rId69" w:history="1">
        <w:r w:rsidRPr="00C473C2">
          <w:rPr>
            <w:rStyle w:val="Hyperlink"/>
            <w:rFonts w:cstheme="minorBidi"/>
            <w:szCs w:val="21"/>
            <w:lang w:val="fr-FR"/>
          </w:rPr>
          <w:t>https://www.amsonia.nl/</w:t>
        </w:r>
      </w:hyperlink>
      <w:r w:rsidRPr="00C473C2">
        <w:rPr>
          <w:szCs w:val="21"/>
          <w:lang w:val="fr-FR"/>
        </w:rPr>
        <w:t>)</w:t>
      </w:r>
    </w:p>
    <w:p w14:paraId="22CEAB96" w14:textId="69EFB939" w:rsidR="00DB23F4" w:rsidRPr="00E13BA0" w:rsidRDefault="00DB23F4" w:rsidP="005929D7">
      <w:pPr>
        <w:numPr>
          <w:ilvl w:val="0"/>
          <w:numId w:val="12"/>
        </w:numPr>
        <w:rPr>
          <w:szCs w:val="21"/>
          <w:lang w:val="en-GB"/>
        </w:rPr>
      </w:pPr>
      <w:proofErr w:type="spellStart"/>
      <w:r w:rsidRPr="00E13BA0">
        <w:rPr>
          <w:szCs w:val="21"/>
          <w:lang w:val="en-GB"/>
        </w:rPr>
        <w:t>Schreurs</w:t>
      </w:r>
      <w:proofErr w:type="spellEnd"/>
      <w:r w:rsidRPr="00E13BA0">
        <w:rPr>
          <w:szCs w:val="21"/>
          <w:lang w:val="en-GB"/>
        </w:rPr>
        <w:t xml:space="preserve"> (</w:t>
      </w:r>
      <w:hyperlink r:id="rId70" w:history="1">
        <w:r w:rsidRPr="00E13BA0">
          <w:rPr>
            <w:rStyle w:val="Hyperlink"/>
            <w:rFonts w:cstheme="minorBidi"/>
            <w:szCs w:val="21"/>
            <w:lang w:val="en-GB"/>
          </w:rPr>
          <w:t>https://www.schreursroses.com/</w:t>
        </w:r>
      </w:hyperlink>
      <w:r w:rsidRPr="00E13BA0">
        <w:rPr>
          <w:szCs w:val="21"/>
          <w:lang w:val="en-GB"/>
        </w:rPr>
        <w:t>)</w:t>
      </w:r>
    </w:p>
    <w:p w14:paraId="30C2EC6A" w14:textId="2CA1B0DA" w:rsidR="00DB23F4" w:rsidRPr="00E13BA0" w:rsidRDefault="00DB23F4" w:rsidP="005929D7">
      <w:pPr>
        <w:numPr>
          <w:ilvl w:val="0"/>
          <w:numId w:val="12"/>
        </w:numPr>
        <w:rPr>
          <w:szCs w:val="21"/>
          <w:lang w:val="fr-FR"/>
        </w:rPr>
      </w:pPr>
      <w:r w:rsidRPr="00E13BA0">
        <w:rPr>
          <w:szCs w:val="21"/>
          <w:lang w:val="fr-FR"/>
        </w:rPr>
        <w:t xml:space="preserve">IQ </w:t>
      </w:r>
      <w:r w:rsidRPr="00A774DD">
        <w:rPr>
          <w:szCs w:val="21"/>
          <w:lang w:val="fr-FR"/>
        </w:rPr>
        <w:t>Plants</w:t>
      </w:r>
      <w:r w:rsidRPr="00E13BA0">
        <w:rPr>
          <w:szCs w:val="21"/>
          <w:lang w:val="fr-FR"/>
        </w:rPr>
        <w:t xml:space="preserve"> (</w:t>
      </w:r>
      <w:hyperlink r:id="rId71" w:history="1">
        <w:r w:rsidRPr="00E13BA0">
          <w:rPr>
            <w:rStyle w:val="Hyperlink"/>
            <w:rFonts w:cstheme="minorBidi"/>
            <w:szCs w:val="21"/>
            <w:lang w:val="fr-FR"/>
          </w:rPr>
          <w:t>https://iqplants.eu/</w:t>
        </w:r>
      </w:hyperlink>
      <w:r w:rsidRPr="00E13BA0">
        <w:rPr>
          <w:szCs w:val="21"/>
          <w:lang w:val="fr-FR"/>
        </w:rPr>
        <w:t>)</w:t>
      </w:r>
    </w:p>
    <w:p w14:paraId="46DF53AF" w14:textId="77777777" w:rsidR="00C07DC4" w:rsidRPr="00E13BA0" w:rsidRDefault="00C07DC4" w:rsidP="00C07DC4">
      <w:pPr>
        <w:rPr>
          <w:szCs w:val="21"/>
          <w:lang w:val="fr-FR"/>
        </w:rPr>
      </w:pPr>
    </w:p>
    <w:p w14:paraId="009A2DAE" w14:textId="77777777" w:rsidR="00C07DC4" w:rsidRPr="00E13BA0" w:rsidRDefault="00C07DC4" w:rsidP="00C07DC4">
      <w:pPr>
        <w:rPr>
          <w:i/>
          <w:iCs/>
          <w:szCs w:val="21"/>
          <w:u w:val="single"/>
          <w:lang w:val="en-GB"/>
        </w:rPr>
      </w:pPr>
      <w:r w:rsidRPr="00E13BA0">
        <w:rPr>
          <w:i/>
          <w:iCs/>
          <w:szCs w:val="21"/>
          <w:u w:val="single"/>
          <w:lang w:val="en-GB"/>
        </w:rPr>
        <w:t>Laboratory tests/analysis</w:t>
      </w:r>
    </w:p>
    <w:p w14:paraId="35D71C2A" w14:textId="520A594F" w:rsidR="00C07DC4" w:rsidRPr="00E13BA0" w:rsidRDefault="00C07DC4" w:rsidP="005929D7">
      <w:pPr>
        <w:numPr>
          <w:ilvl w:val="0"/>
          <w:numId w:val="12"/>
        </w:numPr>
        <w:rPr>
          <w:szCs w:val="21"/>
          <w:lang w:val="en-GB"/>
        </w:rPr>
      </w:pPr>
      <w:r w:rsidRPr="00E13BA0">
        <w:rPr>
          <w:szCs w:val="21"/>
          <w:lang w:val="en-GB"/>
        </w:rPr>
        <w:t xml:space="preserve">Groen </w:t>
      </w:r>
      <w:proofErr w:type="spellStart"/>
      <w:r w:rsidRPr="00E13BA0">
        <w:rPr>
          <w:szCs w:val="21"/>
          <w:lang w:val="en-GB"/>
        </w:rPr>
        <w:t>Agro</w:t>
      </w:r>
      <w:proofErr w:type="spellEnd"/>
      <w:r w:rsidRPr="00E13BA0">
        <w:rPr>
          <w:szCs w:val="21"/>
          <w:lang w:val="en-GB"/>
        </w:rPr>
        <w:t xml:space="preserve"> Control (</w:t>
      </w:r>
      <w:hyperlink r:id="rId72">
        <w:r w:rsidRPr="00E13BA0">
          <w:rPr>
            <w:color w:val="1155CC"/>
            <w:szCs w:val="21"/>
            <w:u w:val="single"/>
            <w:lang w:val="en-GB"/>
          </w:rPr>
          <w:t>https://agrocontrol.nl/en/home-en/?avia_forced_reroute=1</w:t>
        </w:r>
      </w:hyperlink>
      <w:r w:rsidRPr="00E13BA0">
        <w:rPr>
          <w:szCs w:val="21"/>
          <w:lang w:val="en-GB"/>
        </w:rPr>
        <w:t>)</w:t>
      </w:r>
    </w:p>
    <w:p w14:paraId="18605AB1" w14:textId="77777777" w:rsidR="00C07DC4" w:rsidRPr="00C656A9" w:rsidRDefault="00C07DC4" w:rsidP="00C07DC4">
      <w:pPr>
        <w:rPr>
          <w:sz w:val="22"/>
          <w:lang w:val="en-GB"/>
        </w:rPr>
      </w:pPr>
    </w:p>
    <w:p w14:paraId="2E6625E8" w14:textId="53F80A38" w:rsidR="00774F76" w:rsidRPr="00E13BA0" w:rsidRDefault="00774F76" w:rsidP="00E13BA0">
      <w:pPr>
        <w:pStyle w:val="Heading3"/>
      </w:pPr>
      <w:bookmarkStart w:id="52" w:name="_Toc129008489"/>
      <w:r w:rsidRPr="00E13BA0">
        <w:t>Interest of operators in cooperation with Dutch suppliers, buyers and/or potential investors</w:t>
      </w:r>
      <w:bookmarkEnd w:id="52"/>
    </w:p>
    <w:p w14:paraId="2E1415AD" w14:textId="7E5FF336" w:rsidR="00774F76" w:rsidRDefault="00774F76" w:rsidP="00E13BA0">
      <w:pPr>
        <w:rPr>
          <w:lang w:val="en-GB"/>
        </w:rPr>
      </w:pPr>
      <w:r w:rsidRPr="00774F76">
        <w:rPr>
          <w:lang w:val="en-GB"/>
        </w:rPr>
        <w:t>Interviews with flower producers, suppliers and exporters showed precise interest toward the Dutch investments. Local businesses are ready to enlarge their capacities, purchase new land, if there a</w:t>
      </w:r>
      <w:r>
        <w:rPr>
          <w:lang w:val="en-GB"/>
        </w:rPr>
        <w:t>re</w:t>
      </w:r>
      <w:r w:rsidRPr="00774F76">
        <w:rPr>
          <w:lang w:val="en-GB"/>
        </w:rPr>
        <w:t xml:space="preserve"> Dutch investor</w:t>
      </w:r>
      <w:r>
        <w:rPr>
          <w:lang w:val="en-GB"/>
        </w:rPr>
        <w:t>s ready to cooperate with them</w:t>
      </w:r>
      <w:r w:rsidRPr="00774F76">
        <w:rPr>
          <w:lang w:val="en-GB"/>
        </w:rPr>
        <w:t>. Moreover, they are ready to produce a high-quality flower, based on quality requirements of the client, if there are Dutch buyers or investors</w:t>
      </w:r>
      <w:r>
        <w:rPr>
          <w:lang w:val="en-GB"/>
        </w:rPr>
        <w:t xml:space="preserve"> and if they provide quality requirements</w:t>
      </w:r>
      <w:r w:rsidRPr="00774F76">
        <w:rPr>
          <w:lang w:val="en-GB"/>
        </w:rPr>
        <w:t xml:space="preserve">. Some respondents expressed readiness to construct high-tech greenhouses and apply Dutch technologies, provided there are buyers </w:t>
      </w:r>
      <w:r>
        <w:rPr>
          <w:lang w:val="en-GB"/>
        </w:rPr>
        <w:t>of</w:t>
      </w:r>
      <w:r w:rsidRPr="00774F76">
        <w:rPr>
          <w:lang w:val="en-GB"/>
        </w:rPr>
        <w:t xml:space="preserve"> their products</w:t>
      </w:r>
      <w:r>
        <w:rPr>
          <w:lang w:val="en-GB"/>
        </w:rPr>
        <w:t xml:space="preserve"> in the Netherlands or other countries or they will be able to register as a supplier in Royal </w:t>
      </w:r>
      <w:proofErr w:type="spellStart"/>
      <w:r>
        <w:rPr>
          <w:lang w:val="en-GB"/>
        </w:rPr>
        <w:t>FloraHolland</w:t>
      </w:r>
      <w:proofErr w:type="spellEnd"/>
      <w:r w:rsidRPr="00774F76">
        <w:rPr>
          <w:lang w:val="en-GB"/>
        </w:rPr>
        <w:t>.</w:t>
      </w:r>
    </w:p>
    <w:p w14:paraId="1B554FBA" w14:textId="72E883A9" w:rsidR="00C656A9" w:rsidRDefault="00C656A9" w:rsidP="00FE01FD">
      <w:pPr>
        <w:rPr>
          <w:lang w:val="en-GB"/>
        </w:rPr>
      </w:pPr>
    </w:p>
    <w:p w14:paraId="3B88CC2E" w14:textId="6C6A1C85" w:rsidR="00E964A6" w:rsidRPr="00E13BA0" w:rsidRDefault="00E964A6" w:rsidP="00E13BA0">
      <w:pPr>
        <w:pStyle w:val="Heading2"/>
      </w:pPr>
      <w:bookmarkStart w:id="53" w:name="_Toc129008490"/>
      <w:r w:rsidRPr="00E13BA0">
        <w:t>Main Opportunities and Problems Existing in the Sub-Sector and Sub-Sector Development Potential</w:t>
      </w:r>
      <w:bookmarkEnd w:id="53"/>
    </w:p>
    <w:p w14:paraId="75C59A80" w14:textId="77777777" w:rsidR="00EA1940" w:rsidRPr="00EA1940" w:rsidRDefault="00EA1940" w:rsidP="00E13BA0">
      <w:pPr>
        <w:pStyle w:val="Heading3"/>
        <w:rPr>
          <w:lang w:val="en-GB"/>
        </w:rPr>
      </w:pPr>
      <w:bookmarkStart w:id="54" w:name="_Toc129008491"/>
      <w:r w:rsidRPr="00EA1940">
        <w:rPr>
          <w:lang w:val="en-GB"/>
        </w:rPr>
        <w:t>Problems</w:t>
      </w:r>
      <w:bookmarkEnd w:id="54"/>
    </w:p>
    <w:p w14:paraId="38C52726" w14:textId="67B690AB" w:rsidR="00EA1940" w:rsidRPr="00E13BA0" w:rsidRDefault="00EA1940" w:rsidP="00EA1940">
      <w:pPr>
        <w:rPr>
          <w:i/>
          <w:iCs/>
          <w:szCs w:val="21"/>
          <w:u w:val="single"/>
          <w:lang w:val="en-GB"/>
        </w:rPr>
      </w:pPr>
      <w:r w:rsidRPr="00E13BA0">
        <w:rPr>
          <w:i/>
          <w:iCs/>
          <w:szCs w:val="21"/>
          <w:u w:val="single"/>
          <w:lang w:val="en-GB"/>
        </w:rPr>
        <w:t>Lack of affordable advisory and laboratory services</w:t>
      </w:r>
    </w:p>
    <w:p w14:paraId="02F1AED9" w14:textId="4AF88944" w:rsidR="00E964A6" w:rsidRDefault="00EA1940" w:rsidP="00E13BA0">
      <w:pPr>
        <w:rPr>
          <w:lang w:val="en-GB"/>
        </w:rPr>
      </w:pPr>
      <w:r w:rsidRPr="00EA1940">
        <w:rPr>
          <w:lang w:val="en-GB"/>
        </w:rPr>
        <w:t>Many local producers of cut flowers in Armenia are self-educated and most of them learn from their peers, experienced friends or relatives who have been engaged in flower production for a long time. Almost all the interviewees mentioned the lack of professional agronomists and proper advisory and consultation services which drastically impacts on quality and efficiency of cut flower production in Armenia. All of them mentioned the need for the advisory and consultation service from Dutch companies as one of the top priorities. For many producers the advisory/consultancy services are expensive and in some cases the producers do not have access to the needed services.</w:t>
      </w:r>
    </w:p>
    <w:p w14:paraId="3BB6D2D7" w14:textId="6FC3537A" w:rsidR="00EA1940" w:rsidRDefault="00EA1940" w:rsidP="00EA1940">
      <w:pPr>
        <w:rPr>
          <w:sz w:val="22"/>
          <w:lang w:val="en-GB"/>
        </w:rPr>
      </w:pPr>
    </w:p>
    <w:p w14:paraId="33665333" w14:textId="55F42C64" w:rsidR="00EA1940" w:rsidRDefault="00EA1940" w:rsidP="00E13BA0">
      <w:pPr>
        <w:rPr>
          <w:lang w:val="en-GB"/>
        </w:rPr>
      </w:pPr>
      <w:r w:rsidRPr="00EA1940">
        <w:rPr>
          <w:lang w:val="en-GB"/>
        </w:rPr>
        <w:t xml:space="preserve">Another big gap in the sector is absence of easily accessible proper laboratory service for analysis of hydroponic substrate as well as professional advisory service to provide producers with appropriate receipt of the substrate (e.g. proper composition of fertilizers). Basically, the local producers send the three samples (from three different sources: </w:t>
      </w:r>
      <w:r w:rsidR="00B50058" w:rsidRPr="00B50058">
        <w:rPr>
          <w:lang w:val="en-GB"/>
        </w:rPr>
        <w:t>water without substrates, water with substrates</w:t>
      </w:r>
      <w:r w:rsidRPr="00EA1940">
        <w:rPr>
          <w:lang w:val="en-GB"/>
        </w:rPr>
        <w:t xml:space="preserve"> and drainage) of water-hydroponic substrate to the Netherlands via FedEx (or similar posting services) for precise laboratory analysis and provision of proper recipes. The laboratory analysis costs </w:t>
      </w:r>
      <w:r w:rsidR="00DB23F4">
        <w:rPr>
          <w:lang w:val="en-GB"/>
        </w:rPr>
        <w:t xml:space="preserve">AMD </w:t>
      </w:r>
      <w:r w:rsidRPr="00EA1940">
        <w:rPr>
          <w:lang w:val="en-GB"/>
        </w:rPr>
        <w:t xml:space="preserve">90,000 (about </w:t>
      </w:r>
      <w:r w:rsidR="00DB23F4">
        <w:rPr>
          <w:lang w:val="en-GB"/>
        </w:rPr>
        <w:t xml:space="preserve">EUR </w:t>
      </w:r>
      <w:r w:rsidRPr="00EA1940">
        <w:rPr>
          <w:lang w:val="en-GB"/>
        </w:rPr>
        <w:t>220) per</w:t>
      </w:r>
      <w:r w:rsidR="00B50058">
        <w:rPr>
          <w:lang w:val="en-GB"/>
        </w:rPr>
        <w:t xml:space="preserve"> </w:t>
      </w:r>
      <w:r w:rsidRPr="00EA1940">
        <w:rPr>
          <w:lang w:val="en-GB"/>
        </w:rPr>
        <w:t>sample</w:t>
      </w:r>
      <w:r w:rsidR="00B50058">
        <w:rPr>
          <w:lang w:val="en-GB"/>
        </w:rPr>
        <w:t>, if it is done in Armenia</w:t>
      </w:r>
      <w:r w:rsidRPr="00EA1940">
        <w:rPr>
          <w:lang w:val="en-GB"/>
        </w:rPr>
        <w:t xml:space="preserve"> and plus </w:t>
      </w:r>
      <w:r w:rsidR="00DB23F4">
        <w:rPr>
          <w:lang w:val="en-GB"/>
        </w:rPr>
        <w:t xml:space="preserve">EUR </w:t>
      </w:r>
      <w:r w:rsidR="00B50058">
        <w:rPr>
          <w:lang w:val="en-GB"/>
        </w:rPr>
        <w:t>25</w:t>
      </w:r>
      <w:r w:rsidR="00DB23F4">
        <w:rPr>
          <w:lang w:val="en-GB"/>
        </w:rPr>
        <w:t>0</w:t>
      </w:r>
      <w:r w:rsidR="00B50058">
        <w:rPr>
          <w:lang w:val="en-GB"/>
        </w:rPr>
        <w:t>-</w:t>
      </w:r>
      <w:r w:rsidRPr="00EA1940">
        <w:rPr>
          <w:lang w:val="en-GB"/>
        </w:rPr>
        <w:t xml:space="preserve">300 the producers must pay for receiving the recipe of the hydroponic substrate. During one year the </w:t>
      </w:r>
      <w:r w:rsidR="00B50058">
        <w:rPr>
          <w:lang w:val="en-GB"/>
        </w:rPr>
        <w:t xml:space="preserve">middle-sized </w:t>
      </w:r>
      <w:r w:rsidRPr="00EA1940">
        <w:rPr>
          <w:lang w:val="en-GB"/>
        </w:rPr>
        <w:t>producers of flowers may apply twice for such a service</w:t>
      </w:r>
      <w:r w:rsidR="00B50058">
        <w:rPr>
          <w:lang w:val="en-GB"/>
        </w:rPr>
        <w:t>, while big producers apply for the laboratory analysis every two weeks</w:t>
      </w:r>
      <w:r w:rsidR="00B50058">
        <w:rPr>
          <w:rStyle w:val="FootnoteReference"/>
          <w:sz w:val="22"/>
          <w:lang w:val="en-GB"/>
        </w:rPr>
        <w:footnoteReference w:id="30"/>
      </w:r>
      <w:r w:rsidRPr="00EA1940">
        <w:rPr>
          <w:lang w:val="en-GB"/>
        </w:rPr>
        <w:t xml:space="preserve">. </w:t>
      </w:r>
    </w:p>
    <w:p w14:paraId="7239D4D1" w14:textId="2FA65D3F" w:rsidR="00B50058" w:rsidRDefault="00B50058" w:rsidP="00EA1940">
      <w:pPr>
        <w:rPr>
          <w:sz w:val="22"/>
          <w:lang w:val="en-GB"/>
        </w:rPr>
      </w:pPr>
    </w:p>
    <w:p w14:paraId="7BEE7EB6" w14:textId="77777777" w:rsidR="00B50058" w:rsidRPr="00E13BA0" w:rsidRDefault="00B50058" w:rsidP="00E13BA0">
      <w:pPr>
        <w:rPr>
          <w:i/>
          <w:u w:val="single"/>
          <w:lang w:val="en-GB"/>
        </w:rPr>
      </w:pPr>
      <w:r w:rsidRPr="00E13BA0">
        <w:rPr>
          <w:i/>
          <w:u w:val="single"/>
          <w:lang w:val="en-GB"/>
        </w:rPr>
        <w:t>Production of stable quality and quantity cut flowers</w:t>
      </w:r>
    </w:p>
    <w:p w14:paraId="078009C7" w14:textId="33A6B819" w:rsidR="00B50058" w:rsidRDefault="00B50058" w:rsidP="00E13BA0">
      <w:pPr>
        <w:rPr>
          <w:lang w:val="en-GB"/>
        </w:rPr>
      </w:pPr>
      <w:r w:rsidRPr="00B50058">
        <w:rPr>
          <w:lang w:val="en-GB"/>
        </w:rPr>
        <w:t>Due to the reasons described in the previous paragraph</w:t>
      </w:r>
      <w:r>
        <w:rPr>
          <w:lang w:val="en-GB"/>
        </w:rPr>
        <w:t>,</w:t>
      </w:r>
      <w:r w:rsidRPr="00B50058">
        <w:rPr>
          <w:lang w:val="en-GB"/>
        </w:rPr>
        <w:t xml:space="preserve"> the local producers are not able to maintain stable quality and quantity of the produced cut flowers. Very often, the lack of experienced agronomists and availability of affordable advisory and laboratory services result in improper cultivation of the flowers or </w:t>
      </w:r>
      <w:r w:rsidRPr="00B50058">
        <w:rPr>
          <w:lang w:val="en-GB"/>
        </w:rPr>
        <w:lastRenderedPageBreak/>
        <w:t>failure in pest and disease control. Because of this</w:t>
      </w:r>
      <w:r>
        <w:rPr>
          <w:lang w:val="en-GB"/>
        </w:rPr>
        <w:t>,</w:t>
      </w:r>
      <w:r w:rsidRPr="00B50058">
        <w:rPr>
          <w:lang w:val="en-GB"/>
        </w:rPr>
        <w:t xml:space="preserve"> local producers from time to time have low quality harvest or loss of the produce at all. </w:t>
      </w:r>
    </w:p>
    <w:p w14:paraId="4A03114D" w14:textId="77777777" w:rsidR="00B50058" w:rsidRPr="00B50058" w:rsidRDefault="00B50058" w:rsidP="00B50058">
      <w:pPr>
        <w:rPr>
          <w:sz w:val="22"/>
          <w:lang w:val="en-GB"/>
        </w:rPr>
      </w:pPr>
    </w:p>
    <w:p w14:paraId="5603BBEF" w14:textId="77777777" w:rsidR="00B50058" w:rsidRPr="00B50058" w:rsidRDefault="00B50058" w:rsidP="00E13BA0">
      <w:pPr>
        <w:rPr>
          <w:lang w:val="en-GB"/>
        </w:rPr>
      </w:pPr>
      <w:r w:rsidRPr="00B50058">
        <w:rPr>
          <w:lang w:val="en-GB"/>
        </w:rPr>
        <w:t>Another reason for low quality and quantities of the produce is also lack of first-class seedlings and planting materials. The flower breeding local capacity is low and with locally produced seedlings the local producers may have maximum 3 years of flower vegetation/production period and substantial decline of the yield. Therefore, after the 3rd year they have to plant new seedlings.</w:t>
      </w:r>
    </w:p>
    <w:p w14:paraId="1F95B0EA" w14:textId="77777777" w:rsidR="00B50058" w:rsidRDefault="00B50058" w:rsidP="00B50058">
      <w:pPr>
        <w:rPr>
          <w:sz w:val="22"/>
          <w:lang w:val="en-GB"/>
        </w:rPr>
      </w:pPr>
    </w:p>
    <w:p w14:paraId="1C541587" w14:textId="31CE3AA9" w:rsidR="00B50058" w:rsidRDefault="00B50058" w:rsidP="00E13BA0">
      <w:pPr>
        <w:rPr>
          <w:lang w:val="en-GB"/>
        </w:rPr>
      </w:pPr>
      <w:r w:rsidRPr="00B50058">
        <w:rPr>
          <w:lang w:val="en-GB"/>
        </w:rPr>
        <w:t>All the factors described above result not only in higher costs and financial losses during the particular period, but also in long-term and much worse impact - loss of the buyers and business relations, especially in the export markets.</w:t>
      </w:r>
    </w:p>
    <w:p w14:paraId="4FC2BF38" w14:textId="7D2EB110" w:rsidR="00B50058" w:rsidRDefault="00B50058" w:rsidP="00B50058">
      <w:pPr>
        <w:rPr>
          <w:sz w:val="22"/>
          <w:lang w:val="en-GB"/>
        </w:rPr>
      </w:pPr>
    </w:p>
    <w:p w14:paraId="75F77ED4" w14:textId="77777777" w:rsidR="00B50058" w:rsidRPr="00E13BA0" w:rsidRDefault="00B50058" w:rsidP="00B50058">
      <w:pPr>
        <w:rPr>
          <w:i/>
          <w:u w:val="single"/>
          <w:lang w:val="en-GB"/>
        </w:rPr>
      </w:pPr>
      <w:r w:rsidRPr="00E13BA0">
        <w:rPr>
          <w:i/>
          <w:u w:val="single"/>
          <w:lang w:val="en-GB"/>
        </w:rPr>
        <w:t>Difficulty in close cooperation with Dutch companies</w:t>
      </w:r>
    </w:p>
    <w:p w14:paraId="32C98D3E" w14:textId="1A161EA2" w:rsidR="00B50058" w:rsidRDefault="00B50058" w:rsidP="00E13BA0">
      <w:pPr>
        <w:rPr>
          <w:lang w:val="en-GB"/>
        </w:rPr>
      </w:pPr>
      <w:r w:rsidRPr="00B50058">
        <w:rPr>
          <w:lang w:val="en-GB"/>
        </w:rPr>
        <w:t xml:space="preserve">All the cut flowers producers in Armenia recognize the leadership of the Dutch companies in the sector and the highest quality of expertise, services, inputs and technologies. Armenian producers are keen on learning from the Dutch experts to improve the quality and efficiency of production. They are ready to invest in learning/training programs to develop their capacities and improve the quality of the production. Local producers, especially small and mid-size ones are also very interested in obtaining the Dutch quality seedlings, including new varieties of different flowers, but they do not have access and possibility for importing. </w:t>
      </w:r>
    </w:p>
    <w:p w14:paraId="5DA1FD19" w14:textId="77777777" w:rsidR="00B50058" w:rsidRPr="00B50058" w:rsidRDefault="00B50058" w:rsidP="00E13BA0">
      <w:pPr>
        <w:rPr>
          <w:lang w:val="en-GB"/>
        </w:rPr>
      </w:pPr>
    </w:p>
    <w:p w14:paraId="034BBE55" w14:textId="2A779687" w:rsidR="00B50058" w:rsidRDefault="00B50058" w:rsidP="00E13BA0">
      <w:pPr>
        <w:rPr>
          <w:lang w:val="en-GB"/>
        </w:rPr>
      </w:pPr>
      <w:r w:rsidRPr="00B50058">
        <w:rPr>
          <w:lang w:val="en-GB"/>
        </w:rPr>
        <w:t>As it was mentioned by several interviewees, they have a problem of cooperation with big Dutch companies which usually impose strict contractual obligations. Moreover, big Dutch companies do not cooperate directly with the Armenian producers, instead they do it through the regional representatives who are based mostly in Russia.</w:t>
      </w:r>
    </w:p>
    <w:p w14:paraId="48D688D7" w14:textId="694C8B1A" w:rsidR="00B50058" w:rsidRDefault="00B50058" w:rsidP="00B50058">
      <w:pPr>
        <w:rPr>
          <w:sz w:val="22"/>
          <w:lang w:val="en-GB"/>
        </w:rPr>
      </w:pPr>
    </w:p>
    <w:p w14:paraId="240078CD" w14:textId="77777777" w:rsidR="00B50058" w:rsidRPr="00E13BA0" w:rsidRDefault="00B50058" w:rsidP="00B50058">
      <w:pPr>
        <w:rPr>
          <w:i/>
          <w:u w:val="single"/>
          <w:lang w:val="en-GB"/>
        </w:rPr>
      </w:pPr>
      <w:r w:rsidRPr="00E13BA0">
        <w:rPr>
          <w:i/>
          <w:u w:val="single"/>
          <w:lang w:val="en-GB"/>
        </w:rPr>
        <w:t>Logistics</w:t>
      </w:r>
    </w:p>
    <w:p w14:paraId="1389D387" w14:textId="51F2F8B6" w:rsidR="00B50058" w:rsidRPr="00B50058" w:rsidRDefault="00B50058" w:rsidP="00E13BA0">
      <w:pPr>
        <w:rPr>
          <w:lang w:val="en-GB"/>
        </w:rPr>
      </w:pPr>
      <w:r w:rsidRPr="009D6CF1">
        <w:rPr>
          <w:lang w:val="en-GB"/>
        </w:rPr>
        <w:t xml:space="preserve">The recent lockdowns related to COVID-19 pandemic situation in Armenia and abroad as well as the recent war between Armenia and Azerbaijan have created an unconducive environment for the exporting of flowers. The exporting opportunity for local producers during 2020 and 2021 was </w:t>
      </w:r>
      <w:r w:rsidR="00320CBE">
        <w:rPr>
          <w:lang w:val="en-GB"/>
        </w:rPr>
        <w:t>drastically decreased</w:t>
      </w:r>
      <w:r w:rsidRPr="009D6CF1">
        <w:rPr>
          <w:lang w:val="en-GB"/>
        </w:rPr>
        <w:t xml:space="preserve">. All the producers, including the big ones (e.g. </w:t>
      </w:r>
      <w:proofErr w:type="spellStart"/>
      <w:r w:rsidRPr="009D6CF1">
        <w:rPr>
          <w:lang w:val="en-GB"/>
        </w:rPr>
        <w:t>Goght</w:t>
      </w:r>
      <w:proofErr w:type="spellEnd"/>
      <w:r w:rsidRPr="009D6CF1">
        <w:rPr>
          <w:lang w:val="en-GB"/>
        </w:rPr>
        <w:t xml:space="preserve"> and </w:t>
      </w:r>
      <w:proofErr w:type="spellStart"/>
      <w:r w:rsidRPr="009D6CF1">
        <w:rPr>
          <w:lang w:val="en-GB"/>
        </w:rPr>
        <w:t>Achajur</w:t>
      </w:r>
      <w:proofErr w:type="spellEnd"/>
      <w:r w:rsidRPr="009D6CF1">
        <w:rPr>
          <w:lang w:val="en-GB"/>
        </w:rPr>
        <w:t xml:space="preserve"> greenhouses, the biggest producers of rose) had to sell their produce only in the local market </w:t>
      </w:r>
      <w:r w:rsidR="006E307F" w:rsidRPr="009D6CF1">
        <w:rPr>
          <w:lang w:val="en-GB"/>
        </w:rPr>
        <w:t xml:space="preserve">which resulted in market saturation. </w:t>
      </w:r>
      <w:r w:rsidR="00C80471" w:rsidRPr="009D6CF1">
        <w:rPr>
          <w:lang w:val="en-GB"/>
        </w:rPr>
        <w:t>During those 2 years all the producers had to sell their produce</w:t>
      </w:r>
      <w:r w:rsidR="006E307F" w:rsidRPr="009D6CF1">
        <w:rPr>
          <w:lang w:val="en-GB"/>
        </w:rPr>
        <w:t xml:space="preserve"> </w:t>
      </w:r>
      <w:r w:rsidRPr="009D6CF1">
        <w:rPr>
          <w:lang w:val="en-GB"/>
        </w:rPr>
        <w:t>at very cheap prices. This resulted in miserable income or, in some cases (particularly during the summertime), even in big losses for all.</w:t>
      </w:r>
      <w:r w:rsidR="009D6CF1" w:rsidRPr="009D6CF1">
        <w:rPr>
          <w:lang w:val="en-GB"/>
        </w:rPr>
        <w:t xml:space="preserve"> In this situation the small and some mid-size producers suffered the most.</w:t>
      </w:r>
      <w:r w:rsidRPr="00B50058">
        <w:rPr>
          <w:lang w:val="en-GB"/>
        </w:rPr>
        <w:t xml:space="preserve"> </w:t>
      </w:r>
    </w:p>
    <w:p w14:paraId="4248D6C4" w14:textId="77777777" w:rsidR="00AF4F20" w:rsidRDefault="00AF4F20" w:rsidP="00B50058">
      <w:pPr>
        <w:rPr>
          <w:sz w:val="22"/>
          <w:lang w:val="en-GB"/>
        </w:rPr>
      </w:pPr>
    </w:p>
    <w:p w14:paraId="2984911A" w14:textId="6D904207" w:rsidR="00B50058" w:rsidRDefault="00B50058" w:rsidP="00E13BA0">
      <w:pPr>
        <w:rPr>
          <w:lang w:val="en-GB"/>
        </w:rPr>
      </w:pPr>
      <w:r w:rsidRPr="00B50058">
        <w:rPr>
          <w:lang w:val="en-GB"/>
        </w:rPr>
        <w:t>Another serious problem is delays at Upper Lars, a border crossing checkpoint on the Georgian-Russian border located in South Ossetia. These problems negatively impact the import of inputs and export of cut flowers. Due to huge lines of trucks at the Upper Lars checkpoint passing the Georgian-Russian border may last many days and even weeks which shorten the shelf life and quality of cut flowers, which ultimately causes diminishing of the price in the Russian market.</w:t>
      </w:r>
    </w:p>
    <w:p w14:paraId="5241EADF" w14:textId="45DC4F3E" w:rsidR="007D152A" w:rsidRDefault="007D152A" w:rsidP="00B50058">
      <w:pPr>
        <w:rPr>
          <w:sz w:val="22"/>
          <w:lang w:val="en-GB"/>
        </w:rPr>
      </w:pPr>
    </w:p>
    <w:p w14:paraId="56D32B5F" w14:textId="77777777" w:rsidR="007F6813" w:rsidRDefault="007D152A" w:rsidP="00E13BA0">
      <w:pPr>
        <w:rPr>
          <w:lang w:val="en-GB"/>
        </w:rPr>
      </w:pPr>
      <w:r w:rsidRPr="007D152A">
        <w:rPr>
          <w:lang w:val="en-GB"/>
        </w:rPr>
        <w:t xml:space="preserve">Ensuring transportation of cut flowers in a short period of time is essential for the life cycle of the flower as well as credibility of the producer (or exporter). Many flowers are fragile, and easily bruised, broken or otherwise damaged during transportation. It is important to pack them in such a way that they arrive at their destination in the same condition they were in when they were harvested. In Armenia the distance between the production area and the market places where flowers are sold for local buyers usually is around 30-50 km and small trucks are enough for this transfer. Export (transportation) of flowers to foreign markets, when distances are longer enough, require special approach to flowers and special requirements for transportation conditions. </w:t>
      </w:r>
    </w:p>
    <w:p w14:paraId="221FBF97" w14:textId="77777777" w:rsidR="007F6813" w:rsidRDefault="007F6813" w:rsidP="00B50058">
      <w:pPr>
        <w:rPr>
          <w:sz w:val="22"/>
          <w:lang w:val="en-GB"/>
        </w:rPr>
      </w:pPr>
    </w:p>
    <w:p w14:paraId="2FD8DC62" w14:textId="7A7C7556" w:rsidR="007D152A" w:rsidRPr="006813E1" w:rsidRDefault="007D152A" w:rsidP="00E13BA0">
      <w:pPr>
        <w:rPr>
          <w:lang w:val="en-GB"/>
        </w:rPr>
      </w:pPr>
      <w:r w:rsidRPr="007D152A">
        <w:rPr>
          <w:lang w:val="en-GB"/>
        </w:rPr>
        <w:lastRenderedPageBreak/>
        <w:t xml:space="preserve">There are several conditions that need to be kept for ensuring the quality of cut flowers: temperature, light, water supply, safety from damage, etc. Maintenance of these conditions prolongs the life of cut flowers. However, even </w:t>
      </w:r>
      <w:r w:rsidRPr="006813E1">
        <w:rPr>
          <w:lang w:val="en-GB"/>
        </w:rPr>
        <w:t>if all these conditions are kept, duration of transportation is essential for the life of flowers. According to cut flower producers, road transportation mode is usually used for exporting cut flowers to Russia. It is cheaper, but takes several days to reach the buyer. Delays caused by the closure or slow passing (due to long queues) of the Upper Lars border crossing point extends this transportation time sometimes to 20-25 days, which of course impacts on the quality of flowers. Transportation by air is used as well. However, this mode of transportation is more expensive than road transportation and sometimes not suitable (very often producers need to wait several days to find free space in aircraft)</w:t>
      </w:r>
      <w:r w:rsidR="007F6813" w:rsidRPr="006813E1">
        <w:rPr>
          <w:lang w:val="en-GB"/>
        </w:rPr>
        <w:t>.</w:t>
      </w:r>
    </w:p>
    <w:p w14:paraId="13AE6619" w14:textId="248F7851" w:rsidR="007F6813" w:rsidRPr="006813E1" w:rsidRDefault="007F6813" w:rsidP="00E13BA0">
      <w:pPr>
        <w:rPr>
          <w:lang w:val="en-GB"/>
        </w:rPr>
      </w:pPr>
    </w:p>
    <w:p w14:paraId="27FB687F" w14:textId="0F175479" w:rsidR="00F33DCD" w:rsidRPr="006813E1" w:rsidRDefault="007F6813" w:rsidP="00E13BA0">
      <w:pPr>
        <w:rPr>
          <w:lang w:val="en-GB"/>
        </w:rPr>
      </w:pPr>
      <w:r w:rsidRPr="006813E1">
        <w:rPr>
          <w:lang w:val="en-GB"/>
        </w:rPr>
        <w:t xml:space="preserve">These cases are for exportation to Russia. In the case of European or Middle East markets, exportation by road is </w:t>
      </w:r>
      <w:r w:rsidR="006B6E00" w:rsidRPr="006813E1">
        <w:rPr>
          <w:lang w:val="en-GB"/>
        </w:rPr>
        <w:t>very difficult and is costly in term</w:t>
      </w:r>
      <w:r w:rsidR="00325EBE" w:rsidRPr="006813E1">
        <w:t>s</w:t>
      </w:r>
      <w:r w:rsidR="006B6E00" w:rsidRPr="006813E1">
        <w:rPr>
          <w:lang w:val="en-GB"/>
        </w:rPr>
        <w:t xml:space="preserve"> of time and money</w:t>
      </w:r>
      <w:r w:rsidRPr="006813E1">
        <w:rPr>
          <w:lang w:val="en-GB"/>
        </w:rPr>
        <w:t xml:space="preserve">. </w:t>
      </w:r>
    </w:p>
    <w:p w14:paraId="0D1064D3" w14:textId="77777777" w:rsidR="00626E27" w:rsidRPr="006813E1" w:rsidRDefault="00626E27" w:rsidP="00E13BA0">
      <w:pPr>
        <w:rPr>
          <w:lang w:val="en-GB"/>
        </w:rPr>
      </w:pPr>
    </w:p>
    <w:p w14:paraId="7566F35D" w14:textId="3A53FB50" w:rsidR="00F33DCD" w:rsidRPr="006813E1" w:rsidRDefault="006B6E00" w:rsidP="00E13BA0">
      <w:pPr>
        <w:rPr>
          <w:lang w:val="en-GB"/>
        </w:rPr>
      </w:pPr>
      <w:r w:rsidRPr="006813E1">
        <w:rPr>
          <w:lang w:val="en-GB"/>
        </w:rPr>
        <w:t xml:space="preserve">For instance, according to </w:t>
      </w:r>
      <w:r w:rsidR="00626E27" w:rsidRPr="006813E1">
        <w:rPr>
          <w:lang w:val="en-GB"/>
        </w:rPr>
        <w:t>three</w:t>
      </w:r>
      <w:r w:rsidRPr="006813E1">
        <w:rPr>
          <w:lang w:val="en-GB"/>
        </w:rPr>
        <w:t xml:space="preserve"> cut flower producers there are many difficulties in transportation of the cut flowers to the Middle East countries (e.g. UAE) </w:t>
      </w:r>
      <w:r w:rsidR="005109A2" w:rsidRPr="006813E1">
        <w:rPr>
          <w:lang w:val="en-GB"/>
        </w:rPr>
        <w:t xml:space="preserve">by transit via Iran. </w:t>
      </w:r>
      <w:r w:rsidR="006425D2" w:rsidRPr="006813E1">
        <w:rPr>
          <w:lang w:val="en-GB"/>
        </w:rPr>
        <w:t>Each of them separately tried to export</w:t>
      </w:r>
      <w:r w:rsidR="005109A2" w:rsidRPr="006813E1">
        <w:rPr>
          <w:lang w:val="en-GB"/>
        </w:rPr>
        <w:t>, but face</w:t>
      </w:r>
      <w:r w:rsidR="00F33DCD" w:rsidRPr="006813E1">
        <w:rPr>
          <w:lang w:val="en-GB"/>
        </w:rPr>
        <w:t>d</w:t>
      </w:r>
      <w:r w:rsidR="005109A2" w:rsidRPr="006813E1">
        <w:rPr>
          <w:lang w:val="en-GB"/>
        </w:rPr>
        <w:t xml:space="preserve"> many </w:t>
      </w:r>
      <w:r w:rsidR="00F33DCD" w:rsidRPr="006813E1">
        <w:rPr>
          <w:lang w:val="en-GB"/>
        </w:rPr>
        <w:t>difficulties and uncertainties</w:t>
      </w:r>
      <w:r w:rsidR="005109A2" w:rsidRPr="006813E1">
        <w:rPr>
          <w:lang w:val="en-GB"/>
        </w:rPr>
        <w:t xml:space="preserve"> and gave up. However, if the Government of Armenia in cooperation with the Iranian authorities solves the issue</w:t>
      </w:r>
      <w:r w:rsidR="00626E27" w:rsidRPr="006813E1">
        <w:rPr>
          <w:lang w:val="en-GB"/>
        </w:rPr>
        <w:t>,</w:t>
      </w:r>
      <w:r w:rsidR="005109A2" w:rsidRPr="006813E1">
        <w:rPr>
          <w:lang w:val="en-GB"/>
        </w:rPr>
        <w:t xml:space="preserve"> it might become a route with </w:t>
      </w:r>
      <w:r w:rsidR="00626E27" w:rsidRPr="006813E1">
        <w:rPr>
          <w:lang w:val="en-GB"/>
        </w:rPr>
        <w:t xml:space="preserve">a </w:t>
      </w:r>
      <w:r w:rsidR="005109A2" w:rsidRPr="006813E1">
        <w:rPr>
          <w:lang w:val="en-GB"/>
        </w:rPr>
        <w:t xml:space="preserve">great potential. According to </w:t>
      </w:r>
      <w:r w:rsidR="00D05B31" w:rsidRPr="006813E1">
        <w:rPr>
          <w:lang w:val="en-GB"/>
        </w:rPr>
        <w:t xml:space="preserve">Mr. Yeghishe Hovhannisyan, </w:t>
      </w:r>
      <w:r w:rsidR="005109A2" w:rsidRPr="006813E1">
        <w:rPr>
          <w:lang w:val="en-GB"/>
        </w:rPr>
        <w:t>the President of the Fr</w:t>
      </w:r>
      <w:r w:rsidR="00DB1DD0" w:rsidRPr="006813E1">
        <w:rPr>
          <w:lang w:val="en-GB"/>
        </w:rPr>
        <w:t>e</w:t>
      </w:r>
      <w:r w:rsidR="005109A2" w:rsidRPr="006813E1">
        <w:rPr>
          <w:lang w:val="en-GB"/>
        </w:rPr>
        <w:t>ight Forwarding Union it will take maximum 10 days for truck to reach UAE by transit via Iran and may cost around USD 3,500-4,000.</w:t>
      </w:r>
    </w:p>
    <w:p w14:paraId="42DD0A06" w14:textId="77777777" w:rsidR="00626E27" w:rsidRPr="006813E1" w:rsidRDefault="00626E27" w:rsidP="00E13BA0">
      <w:pPr>
        <w:rPr>
          <w:lang w:val="en-GB"/>
        </w:rPr>
      </w:pPr>
    </w:p>
    <w:p w14:paraId="7219F516" w14:textId="6243F77A" w:rsidR="00DB1DD0" w:rsidRPr="006813E1" w:rsidRDefault="005109A2" w:rsidP="00E13BA0">
      <w:r w:rsidRPr="006813E1">
        <w:rPr>
          <w:lang w:val="en-GB"/>
        </w:rPr>
        <w:t>As regards to the export</w:t>
      </w:r>
      <w:r w:rsidR="00325EBE" w:rsidRPr="006813E1">
        <w:rPr>
          <w:lang w:val="en-GB"/>
        </w:rPr>
        <w:t>s</w:t>
      </w:r>
      <w:r w:rsidRPr="006813E1">
        <w:rPr>
          <w:lang w:val="en-GB"/>
        </w:rPr>
        <w:t xml:space="preserve"> to European countries</w:t>
      </w:r>
      <w:r w:rsidR="00325EBE" w:rsidRPr="006813E1">
        <w:rPr>
          <w:lang w:val="en-GB"/>
        </w:rPr>
        <w:t>,</w:t>
      </w:r>
      <w:r w:rsidRPr="006813E1">
        <w:rPr>
          <w:lang w:val="en-GB"/>
        </w:rPr>
        <w:t xml:space="preserve"> the most favourable route via Poti (Georgia) — </w:t>
      </w:r>
      <w:proofErr w:type="spellStart"/>
      <w:r w:rsidRPr="006813E1">
        <w:rPr>
          <w:lang w:val="en-GB"/>
        </w:rPr>
        <w:t>Ilyichevsk</w:t>
      </w:r>
      <w:proofErr w:type="spellEnd"/>
      <w:r w:rsidRPr="006813E1">
        <w:rPr>
          <w:lang w:val="en-GB"/>
        </w:rPr>
        <w:t xml:space="preserve"> (Ukraine) – Varna (Bulgaria) is disrupted due to the current</w:t>
      </w:r>
      <w:r w:rsidR="006425D2" w:rsidRPr="006813E1">
        <w:rPr>
          <w:lang w:val="en-GB"/>
        </w:rPr>
        <w:t xml:space="preserve"> war in </w:t>
      </w:r>
      <w:r w:rsidRPr="006813E1">
        <w:rPr>
          <w:lang w:val="en-GB"/>
        </w:rPr>
        <w:t xml:space="preserve">Ukraine. Just before the war it would take the truck from Armenia </w:t>
      </w:r>
      <w:r w:rsidR="006425D2" w:rsidRPr="006813E1">
        <w:rPr>
          <w:lang w:val="en-GB"/>
        </w:rPr>
        <w:t xml:space="preserve">around 10 days </w:t>
      </w:r>
      <w:r w:rsidRPr="006813E1">
        <w:rPr>
          <w:lang w:val="en-GB"/>
        </w:rPr>
        <w:t xml:space="preserve">to reach the Netherlands and would cost around USD 5,500. </w:t>
      </w:r>
      <w:r w:rsidR="00626E27" w:rsidRPr="006813E1">
        <w:rPr>
          <w:lang w:val="en-GB"/>
        </w:rPr>
        <w:t>T</w:t>
      </w:r>
      <w:r w:rsidR="00DB1DD0" w:rsidRPr="006813E1">
        <w:rPr>
          <w:lang w:val="en-GB"/>
        </w:rPr>
        <w:t xml:space="preserve">he Government of Armenia is working on establishing freight forwarding </w:t>
      </w:r>
      <w:r w:rsidR="006425D2" w:rsidRPr="006813E1">
        <w:rPr>
          <w:lang w:val="en-GB"/>
        </w:rPr>
        <w:t xml:space="preserve">route </w:t>
      </w:r>
      <w:r w:rsidR="00DB1DD0" w:rsidRPr="006813E1">
        <w:rPr>
          <w:lang w:val="en-GB"/>
        </w:rPr>
        <w:t>to European countries</w:t>
      </w:r>
      <w:r w:rsidR="00D05B31" w:rsidRPr="006813E1">
        <w:t xml:space="preserve"> with use of ferry services in the Black </w:t>
      </w:r>
      <w:r w:rsidR="00626E27" w:rsidRPr="006813E1">
        <w:t>S</w:t>
      </w:r>
      <w:r w:rsidR="00D05B31" w:rsidRPr="006813E1">
        <w:t>e</w:t>
      </w:r>
      <w:r w:rsidR="00626E27" w:rsidRPr="006813E1">
        <w:t>a</w:t>
      </w:r>
      <w:r w:rsidR="00D05B31" w:rsidRPr="006813E1">
        <w:t xml:space="preserve"> which </w:t>
      </w:r>
      <w:r w:rsidR="006425D2" w:rsidRPr="006813E1">
        <w:t>could</w:t>
      </w:r>
      <w:r w:rsidR="00D05B31" w:rsidRPr="006813E1">
        <w:t xml:space="preserve"> save time and money for businesses. Currently the negotiations are conducted with the APM Terminals, Dutch company which is the operator of the Poti port. However, according to Mr.</w:t>
      </w:r>
      <w:r w:rsidR="00D05B31" w:rsidRPr="006813E1">
        <w:rPr>
          <w:lang w:val="en-GB"/>
        </w:rPr>
        <w:t xml:space="preserve"> Yeghishe Hovhannisyan,</w:t>
      </w:r>
      <w:r w:rsidR="00D05B31" w:rsidRPr="006813E1">
        <w:t xml:space="preserve"> even if the ferry system is established</w:t>
      </w:r>
      <w:r w:rsidR="00626E27" w:rsidRPr="006813E1">
        <w:t>,</w:t>
      </w:r>
      <w:r w:rsidR="00D05B31" w:rsidRPr="006813E1">
        <w:t xml:space="preserve"> </w:t>
      </w:r>
      <w:r w:rsidR="00626E27" w:rsidRPr="006813E1">
        <w:t>still,</w:t>
      </w:r>
      <w:r w:rsidR="00D05B31" w:rsidRPr="006813E1">
        <w:t xml:space="preserve"> it will not be useful for exporters of goods that require specific temperature regime, because </w:t>
      </w:r>
      <w:r w:rsidR="002460FB" w:rsidRPr="006813E1">
        <w:t>Armenian</w:t>
      </w:r>
      <w:r w:rsidR="00D05B31" w:rsidRPr="006813E1">
        <w:t xml:space="preserve"> railway </w:t>
      </w:r>
      <w:r w:rsidR="002460FB" w:rsidRPr="006813E1">
        <w:t xml:space="preserve">wagons (carriages) </w:t>
      </w:r>
      <w:r w:rsidR="00D05B31" w:rsidRPr="006813E1">
        <w:t xml:space="preserve">do not have </w:t>
      </w:r>
      <w:r w:rsidR="00650829" w:rsidRPr="006813E1">
        <w:t>relevant Gensets</w:t>
      </w:r>
      <w:r w:rsidR="00650829" w:rsidRPr="006813E1">
        <w:rPr>
          <w:rStyle w:val="FootnoteReference"/>
          <w:sz w:val="22"/>
        </w:rPr>
        <w:footnoteReference w:id="31"/>
      </w:r>
      <w:r w:rsidR="00650829" w:rsidRPr="006813E1">
        <w:t>.</w:t>
      </w:r>
      <w:r w:rsidR="002460FB" w:rsidRPr="006813E1">
        <w:t xml:space="preserve"> This is </w:t>
      </w:r>
      <w:r w:rsidR="00216E0E" w:rsidRPr="006813E1">
        <w:t xml:space="preserve">not suitable </w:t>
      </w:r>
      <w:r w:rsidR="002460FB" w:rsidRPr="006813E1">
        <w:t>for cut flower transportation because</w:t>
      </w:r>
      <w:r w:rsidR="00216E0E" w:rsidRPr="006813E1">
        <w:t xml:space="preserve"> the time for </w:t>
      </w:r>
      <w:r w:rsidR="00216E0E" w:rsidRPr="006813E1">
        <w:rPr>
          <w:lang w:val="en-GB"/>
        </w:rPr>
        <w:t xml:space="preserve">freight forwarding </w:t>
      </w:r>
      <w:r w:rsidR="00216E0E" w:rsidRPr="006813E1">
        <w:t xml:space="preserve">from Armenia to Rotterdam port with use of ferry services takes approximately 30-35 days. </w:t>
      </w:r>
      <w:r w:rsidR="002460FB" w:rsidRPr="006813E1">
        <w:t xml:space="preserve"> </w:t>
      </w:r>
    </w:p>
    <w:p w14:paraId="4EEA548B" w14:textId="77777777" w:rsidR="006B6E00" w:rsidRPr="006813E1" w:rsidRDefault="006B6E00" w:rsidP="00E13BA0"/>
    <w:p w14:paraId="2F078DD9" w14:textId="02439DFE" w:rsidR="007F6813" w:rsidRPr="006813E1" w:rsidRDefault="00626E27" w:rsidP="00E13BA0">
      <w:pPr>
        <w:rPr>
          <w:lang w:val="en-GB"/>
        </w:rPr>
      </w:pPr>
      <w:r w:rsidRPr="006813E1">
        <w:rPr>
          <w:lang w:val="en-GB"/>
        </w:rPr>
        <w:t>A</w:t>
      </w:r>
      <w:r w:rsidR="007F6813" w:rsidRPr="006813E1">
        <w:rPr>
          <w:lang w:val="en-GB"/>
        </w:rPr>
        <w:t xml:space="preserve">ir transportation to </w:t>
      </w:r>
      <w:r w:rsidRPr="006813E1">
        <w:rPr>
          <w:lang w:val="en-GB"/>
        </w:rPr>
        <w:t xml:space="preserve">the </w:t>
      </w:r>
      <w:r w:rsidR="00650829" w:rsidRPr="006813E1">
        <w:rPr>
          <w:lang w:val="en-GB"/>
        </w:rPr>
        <w:t>Netherlands</w:t>
      </w:r>
      <w:r w:rsidR="007F6813" w:rsidRPr="006813E1">
        <w:rPr>
          <w:lang w:val="en-GB"/>
        </w:rPr>
        <w:t xml:space="preserve"> is not available as well, as there are no direct flights to Amsterdam</w:t>
      </w:r>
      <w:r w:rsidR="00650829" w:rsidRPr="006813E1">
        <w:rPr>
          <w:lang w:val="en-GB"/>
        </w:rPr>
        <w:t xml:space="preserve"> or other cities</w:t>
      </w:r>
      <w:r w:rsidR="007F6813" w:rsidRPr="006813E1">
        <w:rPr>
          <w:lang w:val="en-GB"/>
        </w:rPr>
        <w:t xml:space="preserve">, while to Dubai it is possible, but again, </w:t>
      </w:r>
      <w:r w:rsidRPr="006813E1">
        <w:rPr>
          <w:lang w:val="en-GB"/>
        </w:rPr>
        <w:t xml:space="preserve">it is </w:t>
      </w:r>
      <w:r w:rsidR="007F6813" w:rsidRPr="006813E1">
        <w:rPr>
          <w:lang w:val="en-GB"/>
        </w:rPr>
        <w:t>expensive.</w:t>
      </w:r>
      <w:r w:rsidR="00650829" w:rsidRPr="006813E1">
        <w:rPr>
          <w:lang w:val="en-GB"/>
        </w:rPr>
        <w:t xml:space="preserve"> However, some importers of flower bulbs</w:t>
      </w:r>
      <w:r w:rsidR="00140DDA" w:rsidRPr="006813E1">
        <w:rPr>
          <w:lang w:val="en-GB"/>
        </w:rPr>
        <w:t>,</w:t>
      </w:r>
      <w:r w:rsidR="00650829" w:rsidRPr="006813E1">
        <w:rPr>
          <w:lang w:val="en-GB"/>
        </w:rPr>
        <w:t xml:space="preserve"> seedlings and other inputs, as well as exporters of flowers use the air transportation to European countries. Mostly they use civil air</w:t>
      </w:r>
      <w:r w:rsidR="009B3927" w:rsidRPr="006813E1">
        <w:rPr>
          <w:lang w:val="en-GB"/>
        </w:rPr>
        <w:t xml:space="preserve">lines </w:t>
      </w:r>
      <w:r w:rsidRPr="006813E1">
        <w:rPr>
          <w:lang w:val="en-GB"/>
        </w:rPr>
        <w:t>which</w:t>
      </w:r>
      <w:r w:rsidR="00650829" w:rsidRPr="006813E1">
        <w:rPr>
          <w:lang w:val="en-GB"/>
        </w:rPr>
        <w:t xml:space="preserve"> costs ca. EUR 3.5</w:t>
      </w:r>
      <w:r w:rsidR="0046746A" w:rsidRPr="006813E1">
        <w:rPr>
          <w:lang w:val="en-GB"/>
        </w:rPr>
        <w:t>-4.8</w:t>
      </w:r>
      <w:r w:rsidR="00FB1DA8" w:rsidRPr="006813E1">
        <w:rPr>
          <w:lang w:val="en-GB"/>
        </w:rPr>
        <w:t xml:space="preserve"> per 1 kg</w:t>
      </w:r>
      <w:r w:rsidR="00650829" w:rsidRPr="006813E1">
        <w:rPr>
          <w:lang w:val="en-GB"/>
        </w:rPr>
        <w:t xml:space="preserve">. Some </w:t>
      </w:r>
      <w:r w:rsidR="009A60B5" w:rsidRPr="006813E1">
        <w:rPr>
          <w:lang w:val="en-GB"/>
        </w:rPr>
        <w:t xml:space="preserve">of them </w:t>
      </w:r>
      <w:r w:rsidR="00650829" w:rsidRPr="006813E1">
        <w:rPr>
          <w:lang w:val="en-GB"/>
        </w:rPr>
        <w:t xml:space="preserve">also use services of </w:t>
      </w:r>
      <w:r w:rsidR="00E056D3" w:rsidRPr="006813E1">
        <w:rPr>
          <w:lang w:val="en-GB"/>
        </w:rPr>
        <w:t>Coyne Airways</w:t>
      </w:r>
      <w:r w:rsidR="00FB1DA8" w:rsidRPr="006813E1">
        <w:rPr>
          <w:lang w:val="en-GB"/>
        </w:rPr>
        <w:t xml:space="preserve">, </w:t>
      </w:r>
      <w:r w:rsidR="001872E2" w:rsidRPr="006813E1">
        <w:t xml:space="preserve">British </w:t>
      </w:r>
      <w:r w:rsidR="009B3927" w:rsidRPr="006813E1">
        <w:rPr>
          <w:lang w:val="en-GB"/>
        </w:rPr>
        <w:t>cargo airline which operates cargo flights also to Armenia</w:t>
      </w:r>
      <w:r w:rsidR="00FB1DA8" w:rsidRPr="006813E1">
        <w:rPr>
          <w:lang w:val="en-GB"/>
        </w:rPr>
        <w:t xml:space="preserve"> and the cost for transportation of 1kg is ca. EUR 6.5</w:t>
      </w:r>
      <w:r w:rsidR="0046746A" w:rsidRPr="006813E1">
        <w:rPr>
          <w:lang w:val="en-GB"/>
        </w:rPr>
        <w:t>-7.0</w:t>
      </w:r>
      <w:r w:rsidR="00FB1DA8" w:rsidRPr="006813E1">
        <w:rPr>
          <w:lang w:val="en-GB"/>
        </w:rPr>
        <w:t xml:space="preserve">. </w:t>
      </w:r>
      <w:r w:rsidR="009B3927" w:rsidRPr="006813E1">
        <w:rPr>
          <w:lang w:val="en-GB"/>
        </w:rPr>
        <w:t>C</w:t>
      </w:r>
      <w:r w:rsidR="00FB1DA8" w:rsidRPr="006813E1">
        <w:rPr>
          <w:lang w:val="en-GB"/>
        </w:rPr>
        <w:t xml:space="preserve">urrent </w:t>
      </w:r>
      <w:r w:rsidR="009B3927" w:rsidRPr="006813E1">
        <w:rPr>
          <w:lang w:val="en-GB"/>
        </w:rPr>
        <w:t xml:space="preserve">options </w:t>
      </w:r>
      <w:r w:rsidR="00F12C08" w:rsidRPr="006813E1">
        <w:rPr>
          <w:lang w:val="en-GB"/>
        </w:rPr>
        <w:t>for</w:t>
      </w:r>
      <w:r w:rsidR="00FB1DA8" w:rsidRPr="006813E1">
        <w:rPr>
          <w:lang w:val="en-GB"/>
        </w:rPr>
        <w:t xml:space="preserve"> air carriage to </w:t>
      </w:r>
      <w:r w:rsidR="00072A25" w:rsidRPr="006813E1">
        <w:rPr>
          <w:lang w:val="en-GB"/>
        </w:rPr>
        <w:t xml:space="preserve">and from </w:t>
      </w:r>
      <w:r w:rsidR="00FB1DA8" w:rsidRPr="006813E1">
        <w:rPr>
          <w:lang w:val="en-GB"/>
        </w:rPr>
        <w:t>European countries are rather expensive</w:t>
      </w:r>
      <w:r w:rsidR="009B3927" w:rsidRPr="006813E1">
        <w:rPr>
          <w:lang w:val="en-GB"/>
        </w:rPr>
        <w:t xml:space="preserve">, </w:t>
      </w:r>
      <w:r w:rsidR="00E0221B" w:rsidRPr="006813E1">
        <w:rPr>
          <w:lang w:val="en-GB"/>
        </w:rPr>
        <w:t xml:space="preserve">especially </w:t>
      </w:r>
      <w:r w:rsidR="009B3927" w:rsidRPr="006813E1">
        <w:rPr>
          <w:lang w:val="en-GB"/>
        </w:rPr>
        <w:t xml:space="preserve">with cargo airlines. Another issue related to currently existing air </w:t>
      </w:r>
      <w:r w:rsidR="00072A25" w:rsidRPr="006813E1">
        <w:rPr>
          <w:lang w:val="en-GB"/>
        </w:rPr>
        <w:t>carriage</w:t>
      </w:r>
      <w:r w:rsidR="009B3927" w:rsidRPr="006813E1">
        <w:rPr>
          <w:lang w:val="en-GB"/>
        </w:rPr>
        <w:t xml:space="preserve"> options, </w:t>
      </w:r>
      <w:r w:rsidR="00FB1DA8" w:rsidRPr="006813E1">
        <w:rPr>
          <w:lang w:val="en-GB"/>
        </w:rPr>
        <w:t>wh</w:t>
      </w:r>
      <w:r w:rsidR="009B3927" w:rsidRPr="006813E1">
        <w:rPr>
          <w:lang w:val="en-GB"/>
        </w:rPr>
        <w:t>ich</w:t>
      </w:r>
      <w:r w:rsidR="00FB1DA8" w:rsidRPr="006813E1">
        <w:rPr>
          <w:lang w:val="en-GB"/>
        </w:rPr>
        <w:t xml:space="preserve"> is more important, </w:t>
      </w:r>
      <w:r w:rsidR="009B3927" w:rsidRPr="006813E1">
        <w:rPr>
          <w:lang w:val="en-GB"/>
        </w:rPr>
        <w:t xml:space="preserve">is that both are </w:t>
      </w:r>
      <w:r w:rsidR="00FB1DA8" w:rsidRPr="006813E1">
        <w:rPr>
          <w:lang w:val="en-GB"/>
        </w:rPr>
        <w:t>not stable</w:t>
      </w:r>
      <w:r w:rsidR="001872E2" w:rsidRPr="006813E1">
        <w:rPr>
          <w:lang w:val="en-GB"/>
        </w:rPr>
        <w:t>. The best option would be</w:t>
      </w:r>
      <w:r w:rsidR="00E0221B" w:rsidRPr="006813E1">
        <w:rPr>
          <w:lang w:val="en-GB"/>
        </w:rPr>
        <w:t xml:space="preserve"> t</w:t>
      </w:r>
      <w:r w:rsidR="00072A25" w:rsidRPr="006813E1">
        <w:rPr>
          <w:lang w:val="en-GB"/>
        </w:rPr>
        <w:t>o</w:t>
      </w:r>
      <w:r w:rsidR="001872E2" w:rsidRPr="006813E1">
        <w:rPr>
          <w:lang w:val="en-GB"/>
        </w:rPr>
        <w:t xml:space="preserve"> launch special </w:t>
      </w:r>
      <w:r w:rsidR="001454A6" w:rsidRPr="006813E1">
        <w:rPr>
          <w:lang w:val="en-GB"/>
        </w:rPr>
        <w:t>aircraft</w:t>
      </w:r>
      <w:r w:rsidR="001872E2" w:rsidRPr="006813E1">
        <w:rPr>
          <w:lang w:val="en-GB"/>
        </w:rPr>
        <w:t xml:space="preserve"> that will be </w:t>
      </w:r>
      <w:r w:rsidR="007948A8" w:rsidRPr="006813E1">
        <w:rPr>
          <w:lang w:val="en-GB"/>
        </w:rPr>
        <w:t xml:space="preserve">involved in </w:t>
      </w:r>
      <w:r w:rsidR="001872E2" w:rsidRPr="006813E1">
        <w:rPr>
          <w:lang w:val="en-GB"/>
        </w:rPr>
        <w:t xml:space="preserve">air </w:t>
      </w:r>
      <w:r w:rsidR="00072A25" w:rsidRPr="006813E1">
        <w:rPr>
          <w:lang w:val="en-GB"/>
        </w:rPr>
        <w:t>carriage</w:t>
      </w:r>
      <w:r w:rsidR="001872E2" w:rsidRPr="006813E1">
        <w:rPr>
          <w:lang w:val="en-GB"/>
        </w:rPr>
        <w:t xml:space="preserve"> of Armenian cut flowers to countries in EAEU, Europe, Middle East</w:t>
      </w:r>
      <w:r w:rsidR="00722992" w:rsidRPr="006813E1">
        <w:rPr>
          <w:lang w:val="en-GB"/>
        </w:rPr>
        <w:t xml:space="preserve">, etc. </w:t>
      </w:r>
      <w:r w:rsidR="001454A6" w:rsidRPr="006813E1">
        <w:rPr>
          <w:lang w:val="en-GB"/>
        </w:rPr>
        <w:t xml:space="preserve">Please see the respective recommendation in the </w:t>
      </w:r>
      <w:r w:rsidR="00343808" w:rsidRPr="006813E1">
        <w:rPr>
          <w:lang w:val="en-GB"/>
        </w:rPr>
        <w:t xml:space="preserve">section </w:t>
      </w:r>
      <w:r w:rsidR="001454A6" w:rsidRPr="006813E1">
        <w:rPr>
          <w:lang w:val="en-GB"/>
        </w:rPr>
        <w:t>5.2</w:t>
      </w:r>
      <w:r w:rsidR="00343808" w:rsidRPr="006813E1">
        <w:rPr>
          <w:lang w:val="en-GB"/>
        </w:rPr>
        <w:t xml:space="preserve"> below.</w:t>
      </w:r>
    </w:p>
    <w:p w14:paraId="47720764" w14:textId="7C92522E" w:rsidR="007F6813" w:rsidRPr="006813E1" w:rsidRDefault="007F6813" w:rsidP="00E13BA0">
      <w:pPr>
        <w:rPr>
          <w:lang w:val="en-GB"/>
        </w:rPr>
      </w:pPr>
    </w:p>
    <w:p w14:paraId="14679A29" w14:textId="660D38D7" w:rsidR="007F6813" w:rsidRDefault="007F6813" w:rsidP="00E13BA0">
      <w:pPr>
        <w:rPr>
          <w:lang w:val="en-GB"/>
        </w:rPr>
      </w:pPr>
      <w:r w:rsidRPr="006813E1">
        <w:rPr>
          <w:lang w:val="en-GB"/>
        </w:rPr>
        <w:t>Communication with Dutch companies showed that Dutch producers will not be interested to invest in Armenia, if the logistics issue will not be solved. There is a huge demand from the Russian market, which, however, is not met today by Armenian producers, again, because of logistics</w:t>
      </w:r>
      <w:r w:rsidRPr="007F6813">
        <w:rPr>
          <w:lang w:val="en-GB"/>
        </w:rPr>
        <w:t xml:space="preserve"> issues.</w:t>
      </w:r>
    </w:p>
    <w:p w14:paraId="39231181" w14:textId="77777777" w:rsidR="00AF4F20" w:rsidRPr="00B50058" w:rsidRDefault="00AF4F20" w:rsidP="00E13BA0">
      <w:pPr>
        <w:rPr>
          <w:lang w:val="en-GB"/>
        </w:rPr>
      </w:pPr>
    </w:p>
    <w:p w14:paraId="38814CF9" w14:textId="6FC5AB5F" w:rsidR="00B50058" w:rsidRDefault="007F6813" w:rsidP="00E13BA0">
      <w:pPr>
        <w:rPr>
          <w:lang w:val="en-GB"/>
        </w:rPr>
      </w:pPr>
      <w:r w:rsidRPr="007F6813">
        <w:rPr>
          <w:lang w:val="en-GB"/>
        </w:rPr>
        <w:t xml:space="preserve">Road transportation difficulties caused by the problems occurring from time to time in the Upper Lars checkpoint resulted also in increase of the prices of fertilizers and other inputs related to flower production, </w:t>
      </w:r>
      <w:r w:rsidRPr="007F6813">
        <w:rPr>
          <w:lang w:val="en-GB"/>
        </w:rPr>
        <w:lastRenderedPageBreak/>
        <w:t>hence the production cost of the Armenian cut flowers. This, in turn, has led to an increase of Armenian cut flower final prices in foreign markets</w:t>
      </w:r>
      <w:r>
        <w:rPr>
          <w:lang w:val="en-GB"/>
        </w:rPr>
        <w:t>.</w:t>
      </w:r>
    </w:p>
    <w:p w14:paraId="79B2688C" w14:textId="4C61B114" w:rsidR="00AF4F20" w:rsidRDefault="00AF4F20" w:rsidP="00B50058">
      <w:pPr>
        <w:rPr>
          <w:sz w:val="22"/>
          <w:lang w:val="en-GB"/>
        </w:rPr>
      </w:pPr>
    </w:p>
    <w:p w14:paraId="4638D284" w14:textId="77777777" w:rsidR="00AF4F20" w:rsidRPr="00AF4F20" w:rsidRDefault="00AF4F20" w:rsidP="00E13BA0">
      <w:pPr>
        <w:pStyle w:val="Heading3"/>
        <w:rPr>
          <w:lang w:val="en-GB"/>
        </w:rPr>
      </w:pPr>
      <w:bookmarkStart w:id="55" w:name="_Toc129008492"/>
      <w:r w:rsidRPr="00AF4F20">
        <w:rPr>
          <w:lang w:val="en-GB"/>
        </w:rPr>
        <w:t>Opportunities</w:t>
      </w:r>
      <w:bookmarkEnd w:id="55"/>
    </w:p>
    <w:p w14:paraId="0CF0E93F" w14:textId="2AC1B1D7" w:rsidR="00AF4F20" w:rsidRPr="00E13BA0" w:rsidRDefault="00AF4F20" w:rsidP="00E13BA0">
      <w:pPr>
        <w:rPr>
          <w:i/>
          <w:u w:val="single"/>
          <w:lang w:val="en-GB"/>
        </w:rPr>
      </w:pPr>
      <w:r w:rsidRPr="00E13BA0">
        <w:rPr>
          <w:i/>
          <w:u w:val="single"/>
          <w:lang w:val="en-GB"/>
        </w:rPr>
        <w:t>Conducive business environment</w:t>
      </w:r>
    </w:p>
    <w:p w14:paraId="1B2D7DFB" w14:textId="5F576281" w:rsidR="00AF4F20" w:rsidRDefault="00AF4F20" w:rsidP="00E13BA0">
      <w:pPr>
        <w:rPr>
          <w:lang w:val="en-GB"/>
        </w:rPr>
      </w:pPr>
      <w:r w:rsidRPr="00AF4F20">
        <w:rPr>
          <w:lang w:val="en-GB"/>
        </w:rPr>
        <w:t>As it was mentioned above</w:t>
      </w:r>
      <w:r>
        <w:rPr>
          <w:lang w:val="en-GB"/>
        </w:rPr>
        <w:t>,</w:t>
      </w:r>
      <w:r w:rsidRPr="00AF4F20">
        <w:rPr>
          <w:lang w:val="en-GB"/>
        </w:rPr>
        <w:t xml:space="preserve"> the agriculture sector (including cut flower production) is one of the top priorities of the Government of Armenia. Especially during the last 4-5 years the Government has initiated many reforms and adopted legislation and regulations, including Government support programmes, which create very conducive and enabling environment for businesses in general, and some of them - for the cut flower sector particularly.</w:t>
      </w:r>
      <w:r>
        <w:rPr>
          <w:lang w:val="en-GB"/>
        </w:rPr>
        <w:t xml:space="preserve"> </w:t>
      </w:r>
      <w:r w:rsidRPr="00AF4F20">
        <w:rPr>
          <w:lang w:val="en-GB"/>
        </w:rPr>
        <w:t>During 2022 the G</w:t>
      </w:r>
      <w:r>
        <w:rPr>
          <w:lang w:val="en-GB"/>
        </w:rPr>
        <w:t>overnment</w:t>
      </w:r>
      <w:r w:rsidRPr="00AF4F20">
        <w:rPr>
          <w:lang w:val="en-GB"/>
        </w:rPr>
        <w:t xml:space="preserve"> has included cut flowers in the list of perishable products, hence allowing simplified export procedures.</w:t>
      </w:r>
    </w:p>
    <w:p w14:paraId="1BCE3415" w14:textId="77777777" w:rsidR="00AF4F20" w:rsidRPr="00AF4F20" w:rsidRDefault="00AF4F20" w:rsidP="00E13BA0">
      <w:pPr>
        <w:rPr>
          <w:lang w:val="en-GB"/>
        </w:rPr>
      </w:pPr>
    </w:p>
    <w:p w14:paraId="3B46C7AC" w14:textId="4E0FACFB" w:rsidR="00AF4F20" w:rsidRDefault="00AF4F20" w:rsidP="00E13BA0">
      <w:pPr>
        <w:rPr>
          <w:lang w:val="en-GB"/>
        </w:rPr>
      </w:pPr>
      <w:r w:rsidRPr="00AF4F20">
        <w:rPr>
          <w:lang w:val="en-GB"/>
        </w:rPr>
        <w:t xml:space="preserve">There are </w:t>
      </w:r>
      <w:r w:rsidR="00C9655D">
        <w:rPr>
          <w:lang w:val="en-GB"/>
        </w:rPr>
        <w:t xml:space="preserve">a number of </w:t>
      </w:r>
      <w:r>
        <w:rPr>
          <w:lang w:val="en-GB"/>
        </w:rPr>
        <w:t>state</w:t>
      </w:r>
      <w:r w:rsidRPr="00AF4F20">
        <w:rPr>
          <w:lang w:val="en-GB"/>
        </w:rPr>
        <w:t xml:space="preserve"> support programmes (section </w:t>
      </w:r>
      <w:r>
        <w:rPr>
          <w:lang w:val="en-GB"/>
        </w:rPr>
        <w:t>4.2</w:t>
      </w:r>
      <w:r w:rsidRPr="00AF4F20">
        <w:rPr>
          <w:lang w:val="en-GB"/>
        </w:rPr>
        <w:t xml:space="preserve"> </w:t>
      </w:r>
      <w:r>
        <w:rPr>
          <w:lang w:val="en-GB"/>
        </w:rPr>
        <w:t>below</w:t>
      </w:r>
      <w:r w:rsidRPr="00AF4F20">
        <w:rPr>
          <w:lang w:val="en-GB"/>
        </w:rPr>
        <w:t xml:space="preserve">) according to which the cut flower producers and exporters have opportunity to receive different types of support, including 0% interest rate loans for financing production or purchase of equipment and machinery, subsidies or cash-back for construction of high-tech greenhouses and other infrastructure, etc. </w:t>
      </w:r>
    </w:p>
    <w:p w14:paraId="5005EA11" w14:textId="77777777" w:rsidR="00AF4F20" w:rsidRPr="00AF4F20" w:rsidRDefault="00AF4F20" w:rsidP="00E13BA0">
      <w:pPr>
        <w:rPr>
          <w:lang w:val="en-GB"/>
        </w:rPr>
      </w:pPr>
    </w:p>
    <w:p w14:paraId="2566E1E2" w14:textId="62D289FE" w:rsidR="00AF4F20" w:rsidRDefault="00AF4F20" w:rsidP="00E13BA0">
      <w:pPr>
        <w:rPr>
          <w:lang w:val="en-GB"/>
        </w:rPr>
      </w:pPr>
      <w:r w:rsidRPr="00AF4F20">
        <w:rPr>
          <w:lang w:val="en-GB"/>
        </w:rPr>
        <w:t xml:space="preserve">There are also some tax preferences or exemptions for agribusinesses in general and some additional ones specifically for </w:t>
      </w:r>
      <w:proofErr w:type="spellStart"/>
      <w:r w:rsidRPr="00AF4F20">
        <w:rPr>
          <w:lang w:val="en-GB"/>
        </w:rPr>
        <w:t>agri</w:t>
      </w:r>
      <w:proofErr w:type="spellEnd"/>
      <w:r w:rsidRPr="00AF4F20">
        <w:rPr>
          <w:lang w:val="en-GB"/>
        </w:rPr>
        <w:t xml:space="preserve">-SMEs (section </w:t>
      </w:r>
      <w:r>
        <w:rPr>
          <w:lang w:val="en-GB"/>
        </w:rPr>
        <w:t>4.1.2</w:t>
      </w:r>
      <w:r w:rsidRPr="00AF4F20">
        <w:rPr>
          <w:lang w:val="en-GB"/>
        </w:rPr>
        <w:t xml:space="preserve"> </w:t>
      </w:r>
      <w:r>
        <w:rPr>
          <w:lang w:val="en-GB"/>
        </w:rPr>
        <w:t>below</w:t>
      </w:r>
      <w:r w:rsidRPr="00AF4F20">
        <w:rPr>
          <w:lang w:val="en-GB"/>
        </w:rPr>
        <w:t xml:space="preserve">). </w:t>
      </w:r>
    </w:p>
    <w:p w14:paraId="17FDEF8F" w14:textId="77777777" w:rsidR="00D90962" w:rsidRDefault="00D90962" w:rsidP="00AF4F20">
      <w:pPr>
        <w:rPr>
          <w:sz w:val="22"/>
          <w:lang w:val="en-GB"/>
        </w:rPr>
      </w:pPr>
    </w:p>
    <w:p w14:paraId="4ADE2CEC" w14:textId="77777777" w:rsidR="00AF4F20" w:rsidRPr="00E13BA0" w:rsidRDefault="00AF4F20" w:rsidP="00AF4F20">
      <w:pPr>
        <w:rPr>
          <w:i/>
          <w:u w:val="single"/>
          <w:lang w:val="en-GB"/>
        </w:rPr>
      </w:pPr>
      <w:r w:rsidRPr="00E13BA0">
        <w:rPr>
          <w:i/>
          <w:u w:val="single"/>
          <w:lang w:val="en-GB"/>
        </w:rPr>
        <w:t>Climate conditions and accessibility of infrastructure</w:t>
      </w:r>
    </w:p>
    <w:p w14:paraId="5AD32D99" w14:textId="03BDD630" w:rsidR="00AF4F20" w:rsidRDefault="00AF4F20" w:rsidP="00E13BA0">
      <w:pPr>
        <w:rPr>
          <w:lang w:val="en-GB"/>
        </w:rPr>
      </w:pPr>
      <w:r w:rsidRPr="00AF4F20">
        <w:rPr>
          <w:lang w:val="en-GB"/>
        </w:rPr>
        <w:t xml:space="preserve">As it was mentioned in the section </w:t>
      </w:r>
      <w:r w:rsidR="00C9655D">
        <w:rPr>
          <w:lang w:val="en-GB"/>
        </w:rPr>
        <w:t>1.1.1,</w:t>
      </w:r>
      <w:r w:rsidRPr="00AF4F20">
        <w:rPr>
          <w:lang w:val="en-GB"/>
        </w:rPr>
        <w:t xml:space="preserve"> above Armenia has almost ideal natural conditions necessary for high-quality cut flower production. Moreover</w:t>
      </w:r>
      <w:r w:rsidR="00C9655D">
        <w:rPr>
          <w:lang w:val="en-GB"/>
        </w:rPr>
        <w:t>,</w:t>
      </w:r>
      <w:r w:rsidRPr="00AF4F20">
        <w:rPr>
          <w:lang w:val="en-GB"/>
        </w:rPr>
        <w:t xml:space="preserve"> in Armenia there are many agricultural lands that are not cultivated and it is possible to establish cut flower greenhouses on huge territories. There are several regions in Armenia where the climate is very favourable, there is easy access to necessary infrastructure, very good quality water is available, etc.  </w:t>
      </w:r>
    </w:p>
    <w:p w14:paraId="32E232C0" w14:textId="24CEA922" w:rsidR="00AF4F20" w:rsidRDefault="00AF4F20" w:rsidP="00AF4F20">
      <w:pPr>
        <w:rPr>
          <w:sz w:val="22"/>
          <w:lang w:val="en-GB"/>
        </w:rPr>
      </w:pPr>
    </w:p>
    <w:p w14:paraId="78B6F374" w14:textId="77777777" w:rsidR="00C9655D" w:rsidRPr="00C9655D" w:rsidRDefault="00C9655D" w:rsidP="00E13BA0">
      <w:pPr>
        <w:pStyle w:val="Heading3"/>
        <w:rPr>
          <w:lang w:val="en-GB"/>
        </w:rPr>
      </w:pPr>
      <w:bookmarkStart w:id="56" w:name="_Toc129008493"/>
      <w:r w:rsidRPr="00C9655D">
        <w:rPr>
          <w:lang w:val="en-GB"/>
        </w:rPr>
        <w:t>Development potential</w:t>
      </w:r>
      <w:bookmarkEnd w:id="56"/>
    </w:p>
    <w:p w14:paraId="1DA6A8F9" w14:textId="7513DC5C" w:rsidR="00C9655D" w:rsidRPr="00E13BA0" w:rsidRDefault="00C9655D" w:rsidP="00C9655D">
      <w:pPr>
        <w:rPr>
          <w:i/>
          <w:u w:val="single"/>
          <w:lang w:val="en-GB"/>
        </w:rPr>
      </w:pPr>
      <w:r w:rsidRPr="00E13BA0">
        <w:rPr>
          <w:i/>
          <w:u w:val="single"/>
          <w:lang w:val="en-GB"/>
        </w:rPr>
        <w:t>Investment potential</w:t>
      </w:r>
    </w:p>
    <w:p w14:paraId="1DAD1E5E" w14:textId="0CFCA893" w:rsidR="00C9655D" w:rsidRPr="00C9655D" w:rsidRDefault="00C9655D" w:rsidP="00E13BA0">
      <w:pPr>
        <w:rPr>
          <w:lang w:val="en-GB"/>
        </w:rPr>
      </w:pPr>
      <w:r w:rsidRPr="00C9655D">
        <w:rPr>
          <w:lang w:val="en-GB"/>
        </w:rPr>
        <w:t xml:space="preserve">All the interviewed producers confirm that the cut flower business is profitable and all intend to enlarge their production if they find investors or partners from Dutch big flower producer companies. As they mention, they already have enough knowledge and skills, and if additional knowledge and experience is shared with them, they can become high professionals in this area. Except for some state-of-the-art knowledge and investments, they do not see any other obstacle to scale up the production significantly.  </w:t>
      </w:r>
    </w:p>
    <w:p w14:paraId="0D5230E5" w14:textId="77777777" w:rsidR="00C9655D" w:rsidRDefault="00C9655D" w:rsidP="00C9655D">
      <w:pPr>
        <w:rPr>
          <w:sz w:val="22"/>
          <w:lang w:val="en-GB"/>
        </w:rPr>
      </w:pPr>
    </w:p>
    <w:p w14:paraId="1572C1AF" w14:textId="3F391E74" w:rsidR="00C9655D" w:rsidRPr="00E13BA0" w:rsidRDefault="00C9655D" w:rsidP="00C9655D">
      <w:pPr>
        <w:rPr>
          <w:i/>
          <w:u w:val="single"/>
          <w:lang w:val="en-GB"/>
        </w:rPr>
      </w:pPr>
      <w:r w:rsidRPr="00E13BA0">
        <w:rPr>
          <w:i/>
          <w:u w:val="single"/>
          <w:lang w:val="en-GB"/>
        </w:rPr>
        <w:t xml:space="preserve">Export potential </w:t>
      </w:r>
    </w:p>
    <w:p w14:paraId="6E7D1FA0" w14:textId="33FF30F1" w:rsidR="00C9655D" w:rsidRDefault="00C9655D" w:rsidP="00E13BA0">
      <w:pPr>
        <w:rPr>
          <w:lang w:val="en-GB"/>
        </w:rPr>
      </w:pPr>
      <w:r w:rsidRPr="00C9655D">
        <w:rPr>
          <w:lang w:val="en-GB"/>
        </w:rPr>
        <w:t>As it was mentioned above</w:t>
      </w:r>
      <w:r>
        <w:rPr>
          <w:lang w:val="en-GB"/>
        </w:rPr>
        <w:t>,</w:t>
      </w:r>
      <w:r w:rsidRPr="00C9655D">
        <w:rPr>
          <w:lang w:val="en-GB"/>
        </w:rPr>
        <w:t xml:space="preserve"> Armenian cut flower producers are successfully exporting their produce to the Russian and Georgian markets and there is a huge potential for growth. </w:t>
      </w:r>
      <w:r w:rsidR="009B7DC5">
        <w:rPr>
          <w:lang w:val="en-GB"/>
        </w:rPr>
        <w:t xml:space="preserve">According to the exporters current volumes of exported cut flowers comprise only 1% of the Russian market and there is huge demand for much more volumes, taking into account also recent obstacles for importing cut flowers from EU countries and Kenya. </w:t>
      </w:r>
      <w:r w:rsidRPr="00C9655D">
        <w:rPr>
          <w:lang w:val="en-GB"/>
        </w:rPr>
        <w:t xml:space="preserve">The businessmen have already established very good market linkages and, according to all the interviewees without any exception, there is an excess demand for Armenian cut flowers in those markets. </w:t>
      </w:r>
    </w:p>
    <w:p w14:paraId="600560F2" w14:textId="4965041F" w:rsidR="005B7280" w:rsidRDefault="005B7280" w:rsidP="00C9655D">
      <w:pPr>
        <w:rPr>
          <w:sz w:val="22"/>
          <w:lang w:val="en-GB"/>
        </w:rPr>
      </w:pPr>
    </w:p>
    <w:p w14:paraId="435BFBCB" w14:textId="031491E7" w:rsidR="005B7280" w:rsidRDefault="005B7280" w:rsidP="00E13BA0">
      <w:pPr>
        <w:rPr>
          <w:lang w:val="en-GB"/>
        </w:rPr>
      </w:pPr>
      <w:r w:rsidRPr="005B7280">
        <w:rPr>
          <w:lang w:val="en-GB"/>
        </w:rPr>
        <w:t>If the issues with high logistics costs and time are solved the export of Armenian cut flowers can be increased significantly.</w:t>
      </w:r>
    </w:p>
    <w:p w14:paraId="63278360" w14:textId="77777777" w:rsidR="00C9655D" w:rsidRPr="00C9655D" w:rsidRDefault="00C9655D" w:rsidP="00C9655D">
      <w:pPr>
        <w:rPr>
          <w:sz w:val="22"/>
          <w:lang w:val="en-GB"/>
        </w:rPr>
      </w:pPr>
    </w:p>
    <w:p w14:paraId="51334126" w14:textId="77777777" w:rsidR="00C9655D" w:rsidRPr="00E13BA0" w:rsidRDefault="00C9655D" w:rsidP="00C9655D">
      <w:pPr>
        <w:rPr>
          <w:i/>
          <w:u w:val="single"/>
          <w:lang w:val="en-GB"/>
        </w:rPr>
      </w:pPr>
      <w:r w:rsidRPr="00E13BA0">
        <w:rPr>
          <w:i/>
          <w:u w:val="single"/>
          <w:lang w:val="en-GB"/>
        </w:rPr>
        <w:t>Regional hub</w:t>
      </w:r>
    </w:p>
    <w:p w14:paraId="36572ABE" w14:textId="77777777" w:rsidR="00C9655D" w:rsidRPr="00C9655D" w:rsidRDefault="00C9655D" w:rsidP="00E13BA0">
      <w:pPr>
        <w:rPr>
          <w:lang w:val="en-GB"/>
        </w:rPr>
      </w:pPr>
      <w:r w:rsidRPr="00C9655D">
        <w:rPr>
          <w:lang w:val="en-GB"/>
        </w:rPr>
        <w:t xml:space="preserve">In the Middle East market Armenian flowers are not competitive because of the transportation costs. For instance, according to two producers of roses, they have tried to export to Dubai, UAE. According to them the production cost is lower and the quality is much better in the case of roses produced by some Armenian </w:t>
      </w:r>
      <w:r w:rsidRPr="00C9655D">
        <w:rPr>
          <w:lang w:val="en-GB"/>
        </w:rPr>
        <w:lastRenderedPageBreak/>
        <w:t>producers compared with the roses imported to Dubai from Kenya. However, after calculation of the transportation (in this case air transportation) costs they understood that the prices, even with the very low (almost no) profit margin, are not competitive.</w:t>
      </w:r>
    </w:p>
    <w:p w14:paraId="4489246F" w14:textId="77777777" w:rsidR="00C9655D" w:rsidRDefault="00C9655D" w:rsidP="00C9655D">
      <w:pPr>
        <w:rPr>
          <w:sz w:val="22"/>
          <w:lang w:val="en-GB"/>
        </w:rPr>
      </w:pPr>
    </w:p>
    <w:p w14:paraId="273B51F3" w14:textId="5C4788F8" w:rsidR="00C9655D" w:rsidRDefault="00C9655D" w:rsidP="00E13BA0">
      <w:pPr>
        <w:rPr>
          <w:lang w:val="en-GB"/>
        </w:rPr>
      </w:pPr>
      <w:r w:rsidRPr="00C9655D">
        <w:rPr>
          <w:lang w:val="en-GB"/>
        </w:rPr>
        <w:t>However, the manager of one of the wholesale markets assured that the production and sales, including export of Armenian cut flowers is growing very fast and if sufficient and right targeted investments are made it will be possible to increase the volumes of high-quality flowers and reduce the costs of both production and transportation.</w:t>
      </w:r>
    </w:p>
    <w:p w14:paraId="3F5E7958" w14:textId="26620A59" w:rsidR="00C9655D" w:rsidRDefault="00C9655D" w:rsidP="00C9655D">
      <w:pPr>
        <w:rPr>
          <w:sz w:val="22"/>
          <w:lang w:val="en-GB"/>
        </w:rPr>
      </w:pPr>
    </w:p>
    <w:p w14:paraId="7D721B7E" w14:textId="05BE6E20" w:rsidR="00C9655D" w:rsidRDefault="00C9655D" w:rsidP="00E13BA0">
      <w:pPr>
        <w:rPr>
          <w:lang w:val="en-GB"/>
        </w:rPr>
      </w:pPr>
      <w:r w:rsidRPr="00C9655D">
        <w:rPr>
          <w:lang w:val="en-GB"/>
        </w:rPr>
        <w:t>Based on all the above-mentioned factors</w:t>
      </w:r>
      <w:r>
        <w:rPr>
          <w:lang w:val="en-GB"/>
        </w:rPr>
        <w:t>,</w:t>
      </w:r>
      <w:r w:rsidRPr="00C9655D">
        <w:rPr>
          <w:lang w:val="en-GB"/>
        </w:rPr>
        <w:t xml:space="preserve"> it can be stated that by making investments in establishment of high-quality flowers production and other necessary infrastructure, i.e. establishment of more high-tech greenhouses, storing facilities and proper organization of logistics it will be possible to make Armenia as a regional hub for production and export of high-quality cut flowers in the Eurasian</w:t>
      </w:r>
      <w:r>
        <w:rPr>
          <w:lang w:val="en-GB"/>
        </w:rPr>
        <w:t>, European</w:t>
      </w:r>
      <w:r w:rsidRPr="00C9655D">
        <w:rPr>
          <w:lang w:val="en-GB"/>
        </w:rPr>
        <w:t xml:space="preserve"> and Middle East regions.</w:t>
      </w:r>
    </w:p>
    <w:p w14:paraId="75937BB1" w14:textId="35FD2CBD" w:rsidR="00F64A7A" w:rsidRDefault="00F64A7A" w:rsidP="00C9655D">
      <w:pPr>
        <w:rPr>
          <w:sz w:val="22"/>
          <w:lang w:val="en-GB"/>
        </w:rPr>
      </w:pPr>
    </w:p>
    <w:p w14:paraId="35EB3B2E" w14:textId="77777777" w:rsidR="00F64A7A" w:rsidRPr="006813E1" w:rsidRDefault="00F64A7A" w:rsidP="00E13BA0">
      <w:pPr>
        <w:rPr>
          <w:lang w:val="en-GB"/>
        </w:rPr>
      </w:pPr>
      <w:r w:rsidRPr="006813E1">
        <w:rPr>
          <w:lang w:val="en-GB"/>
        </w:rPr>
        <w:t>Considering the above mentioned and the capacity of cut flower sub-sector of Armenia, the following competitive advantages have been identified:</w:t>
      </w:r>
    </w:p>
    <w:p w14:paraId="1C4A1640" w14:textId="3640C3DD" w:rsidR="00F64A7A" w:rsidRPr="006813E1" w:rsidRDefault="00F64A7A" w:rsidP="005929D7">
      <w:pPr>
        <w:numPr>
          <w:ilvl w:val="0"/>
          <w:numId w:val="13"/>
        </w:numPr>
        <w:rPr>
          <w:lang w:val="en-GB"/>
        </w:rPr>
      </w:pPr>
      <w:r w:rsidRPr="006813E1">
        <w:rPr>
          <w:lang w:val="en-GB"/>
        </w:rPr>
        <w:t xml:space="preserve">The </w:t>
      </w:r>
      <w:r w:rsidR="007B2320" w:rsidRPr="006813E1">
        <w:rPr>
          <w:lang w:val="en-GB"/>
        </w:rPr>
        <w:t>cut flower production sub-</w:t>
      </w:r>
      <w:r w:rsidRPr="006813E1">
        <w:rPr>
          <w:lang w:val="en-GB"/>
        </w:rPr>
        <w:t xml:space="preserve">sector of the country has a </w:t>
      </w:r>
      <w:r w:rsidR="007B2320" w:rsidRPr="006813E1">
        <w:rPr>
          <w:lang w:val="en-GB"/>
        </w:rPr>
        <w:t xml:space="preserve">great potential of growth and currently the </w:t>
      </w:r>
      <w:r w:rsidRPr="006813E1">
        <w:rPr>
          <w:lang w:val="en-GB"/>
        </w:rPr>
        <w:t xml:space="preserve">tendency </w:t>
      </w:r>
      <w:r w:rsidR="007B2320" w:rsidRPr="006813E1">
        <w:rPr>
          <w:lang w:val="en-GB"/>
        </w:rPr>
        <w:t>is notable</w:t>
      </w:r>
      <w:r w:rsidRPr="006813E1">
        <w:rPr>
          <w:lang w:val="en-GB"/>
        </w:rPr>
        <w:t xml:space="preserve">, </w:t>
      </w:r>
    </w:p>
    <w:p w14:paraId="6144541D" w14:textId="6D149AA3" w:rsidR="00F64A7A" w:rsidRPr="006813E1" w:rsidRDefault="007B2320" w:rsidP="005929D7">
      <w:pPr>
        <w:numPr>
          <w:ilvl w:val="0"/>
          <w:numId w:val="13"/>
        </w:numPr>
        <w:rPr>
          <w:lang w:val="en-GB"/>
        </w:rPr>
      </w:pPr>
      <w:r w:rsidRPr="006813E1">
        <w:rPr>
          <w:lang w:val="en-GB"/>
        </w:rPr>
        <w:t xml:space="preserve">Due to favourable </w:t>
      </w:r>
      <w:r w:rsidR="00684FC4" w:rsidRPr="006813E1">
        <w:rPr>
          <w:lang w:val="en-GB"/>
        </w:rPr>
        <w:t xml:space="preserve">geographical location and </w:t>
      </w:r>
      <w:r w:rsidRPr="006813E1">
        <w:rPr>
          <w:lang w:val="en-GB"/>
        </w:rPr>
        <w:t xml:space="preserve">climate conditions, increased involvement of high and advanced technologies, easy access to infrastructures and relatively low cost for </w:t>
      </w:r>
      <w:r w:rsidR="000A7AC6" w:rsidRPr="006813E1">
        <w:rPr>
          <w:lang w:val="en-GB"/>
        </w:rPr>
        <w:t>the latter</w:t>
      </w:r>
      <w:r w:rsidRPr="006813E1">
        <w:rPr>
          <w:lang w:val="en-GB"/>
        </w:rPr>
        <w:t xml:space="preserve"> </w:t>
      </w:r>
      <w:r w:rsidR="00F64A7A" w:rsidRPr="006813E1">
        <w:rPr>
          <w:lang w:val="en-GB"/>
        </w:rPr>
        <w:t xml:space="preserve">Armenia </w:t>
      </w:r>
      <w:r w:rsidR="000A7AC6" w:rsidRPr="006813E1">
        <w:rPr>
          <w:lang w:val="en-GB"/>
        </w:rPr>
        <w:t xml:space="preserve">currently is producing some types of cut flowers that are one of the highest </w:t>
      </w:r>
      <w:r w:rsidR="00DD35EB" w:rsidRPr="006813E1">
        <w:rPr>
          <w:lang w:val="en-GB"/>
        </w:rPr>
        <w:t>qualities</w:t>
      </w:r>
      <w:r w:rsidR="000A7AC6" w:rsidRPr="006813E1">
        <w:rPr>
          <w:lang w:val="en-GB"/>
        </w:rPr>
        <w:t xml:space="preserve"> in the region, and some of them are of the highest quality </w:t>
      </w:r>
      <w:r w:rsidR="00F64A7A" w:rsidRPr="006813E1">
        <w:rPr>
          <w:lang w:val="en-GB"/>
        </w:rPr>
        <w:t>(considering the countries of the EAEU, Georgia, Turkey and Iran),</w:t>
      </w:r>
    </w:p>
    <w:p w14:paraId="4A7D5214" w14:textId="486E5B26" w:rsidR="0094490C" w:rsidRPr="006813E1" w:rsidRDefault="0094490C" w:rsidP="005929D7">
      <w:pPr>
        <w:numPr>
          <w:ilvl w:val="0"/>
          <w:numId w:val="13"/>
        </w:numPr>
        <w:rPr>
          <w:lang w:val="en-GB"/>
        </w:rPr>
      </w:pPr>
      <w:r w:rsidRPr="006813E1">
        <w:rPr>
          <w:lang w:val="en-GB"/>
        </w:rPr>
        <w:t xml:space="preserve">Armenia is a member of EAEU and has free trade with the member countries (Belarus, Kazakhstan, Kyrgyzstan and Russia) with a market of more than 200 </w:t>
      </w:r>
      <w:proofErr w:type="spellStart"/>
      <w:r w:rsidRPr="006813E1">
        <w:rPr>
          <w:lang w:val="en-GB"/>
        </w:rPr>
        <w:t>mln</w:t>
      </w:r>
      <w:proofErr w:type="spellEnd"/>
      <w:r w:rsidRPr="006813E1">
        <w:rPr>
          <w:lang w:val="en-GB"/>
        </w:rPr>
        <w:t xml:space="preserve"> people. As a member of the EAEU, Armenia has a preferential trade agreement with Iran, free trade agreements with Vietnam, Singapore and Serbia. Neighbourhood with Iran and Georgia opens access to the Middle East and European markets respectively. Armenia also benefits from a preferential trade regime (GSP) with the U.S., Switzerland, Canada, Norway and Japan. Ultimately, Armenia maintains free trade agreements with Georgia and CIS countries</w:t>
      </w:r>
    </w:p>
    <w:p w14:paraId="561664A3" w14:textId="77777777" w:rsidR="00F64A7A" w:rsidRPr="006813E1" w:rsidRDefault="00F64A7A" w:rsidP="005929D7">
      <w:pPr>
        <w:numPr>
          <w:ilvl w:val="0"/>
          <w:numId w:val="13"/>
        </w:numPr>
        <w:rPr>
          <w:lang w:val="en-GB"/>
        </w:rPr>
      </w:pPr>
      <w:r w:rsidRPr="006813E1">
        <w:rPr>
          <w:lang w:val="en-GB"/>
        </w:rPr>
        <w:t xml:space="preserve">There are medium and big flower producers specialised in production and exporting of not only roses, but alstroemeria, </w:t>
      </w:r>
      <w:proofErr w:type="spellStart"/>
      <w:r w:rsidRPr="006813E1">
        <w:rPr>
          <w:lang w:val="en-GB"/>
        </w:rPr>
        <w:t>lisianthus</w:t>
      </w:r>
      <w:proofErr w:type="spellEnd"/>
      <w:r w:rsidRPr="006813E1">
        <w:rPr>
          <w:lang w:val="en-GB"/>
        </w:rPr>
        <w:t xml:space="preserve"> (Eustoma), chrysanthemum, gerbera and other flowers,</w:t>
      </w:r>
    </w:p>
    <w:p w14:paraId="341F9AFB" w14:textId="6CD409C3" w:rsidR="00F64A7A" w:rsidRPr="006813E1" w:rsidRDefault="00F64A7A" w:rsidP="005929D7">
      <w:pPr>
        <w:numPr>
          <w:ilvl w:val="0"/>
          <w:numId w:val="13"/>
        </w:numPr>
        <w:rPr>
          <w:lang w:val="en-GB"/>
        </w:rPr>
      </w:pPr>
      <w:r w:rsidRPr="006813E1">
        <w:rPr>
          <w:lang w:val="en-GB"/>
        </w:rPr>
        <w:t xml:space="preserve">Armenia has no limitation of importing flower </w:t>
      </w:r>
      <w:r w:rsidR="00DD35EB" w:rsidRPr="006813E1">
        <w:rPr>
          <w:lang w:val="en-GB"/>
        </w:rPr>
        <w:t>seedlings, bulbs</w:t>
      </w:r>
      <w:r w:rsidRPr="006813E1">
        <w:rPr>
          <w:lang w:val="en-GB"/>
        </w:rPr>
        <w:t xml:space="preserve"> and other </w:t>
      </w:r>
      <w:r w:rsidR="00DD35EB" w:rsidRPr="006813E1">
        <w:rPr>
          <w:lang w:val="en-GB"/>
        </w:rPr>
        <w:t>input</w:t>
      </w:r>
      <w:r w:rsidRPr="006813E1">
        <w:rPr>
          <w:lang w:val="en-GB"/>
        </w:rPr>
        <w:t xml:space="preserve"> materials</w:t>
      </w:r>
      <w:r w:rsidR="00DD35EB" w:rsidRPr="006813E1">
        <w:rPr>
          <w:lang w:val="en-GB"/>
        </w:rPr>
        <w:t xml:space="preserve"> </w:t>
      </w:r>
      <w:r w:rsidRPr="006813E1">
        <w:rPr>
          <w:lang w:val="en-GB"/>
        </w:rPr>
        <w:t xml:space="preserve">necessary for flower growing. There are already established cooperation with Dutch companies, producing </w:t>
      </w:r>
      <w:r w:rsidR="00DD35EB" w:rsidRPr="006813E1">
        <w:rPr>
          <w:lang w:val="en-GB"/>
        </w:rPr>
        <w:t xml:space="preserve">seedlings, </w:t>
      </w:r>
      <w:r w:rsidRPr="006813E1">
        <w:rPr>
          <w:lang w:val="en-GB"/>
        </w:rPr>
        <w:t xml:space="preserve">fertilisers and other </w:t>
      </w:r>
      <w:r w:rsidR="00DD35EB" w:rsidRPr="006813E1">
        <w:rPr>
          <w:lang w:val="en-GB"/>
        </w:rPr>
        <w:t>input</w:t>
      </w:r>
      <w:r w:rsidRPr="006813E1">
        <w:rPr>
          <w:lang w:val="en-GB"/>
        </w:rPr>
        <w:t xml:space="preserve"> materials,</w:t>
      </w:r>
    </w:p>
    <w:p w14:paraId="3B8959E3" w14:textId="3CC8C847" w:rsidR="00F64A7A" w:rsidRPr="006813E1" w:rsidRDefault="00C634AB" w:rsidP="005929D7">
      <w:pPr>
        <w:numPr>
          <w:ilvl w:val="0"/>
          <w:numId w:val="13"/>
        </w:numPr>
        <w:rPr>
          <w:lang w:val="en-GB"/>
        </w:rPr>
      </w:pPr>
      <w:r w:rsidRPr="006813E1">
        <w:rPr>
          <w:lang w:val="en-GB"/>
        </w:rPr>
        <w:t xml:space="preserve">The </w:t>
      </w:r>
      <w:r w:rsidR="00F64A7A" w:rsidRPr="006813E1">
        <w:rPr>
          <w:lang w:val="en-GB"/>
        </w:rPr>
        <w:t xml:space="preserve">conducive investment climate </w:t>
      </w:r>
      <w:r w:rsidR="0094490C" w:rsidRPr="006813E1">
        <w:rPr>
          <w:lang w:val="en-GB"/>
        </w:rPr>
        <w:t>makes</w:t>
      </w:r>
      <w:r w:rsidR="00F64A7A" w:rsidRPr="006813E1">
        <w:rPr>
          <w:lang w:val="en-GB"/>
        </w:rPr>
        <w:t xml:space="preserve"> Armenia the best place for investments,</w:t>
      </w:r>
    </w:p>
    <w:p w14:paraId="42C47E14" w14:textId="63CC34D8" w:rsidR="00D11BF3" w:rsidRPr="006813E1" w:rsidRDefault="00C634AB" w:rsidP="005929D7">
      <w:pPr>
        <w:numPr>
          <w:ilvl w:val="0"/>
          <w:numId w:val="13"/>
        </w:numPr>
        <w:rPr>
          <w:lang w:val="en-GB"/>
        </w:rPr>
      </w:pPr>
      <w:r w:rsidRPr="006813E1">
        <w:rPr>
          <w:lang w:val="en-GB"/>
        </w:rPr>
        <w:t>T</w:t>
      </w:r>
      <w:r w:rsidR="00D11BF3" w:rsidRPr="006813E1">
        <w:rPr>
          <w:lang w:val="en-GB"/>
        </w:rPr>
        <w:t xml:space="preserve">here are a number of state support programmes that </w:t>
      </w:r>
      <w:r w:rsidRPr="006813E1">
        <w:rPr>
          <w:lang w:val="en-GB"/>
        </w:rPr>
        <w:t xml:space="preserve">target </w:t>
      </w:r>
      <w:r w:rsidR="00D11BF3" w:rsidRPr="006813E1">
        <w:rPr>
          <w:lang w:val="en-GB"/>
        </w:rPr>
        <w:t>the agricultural sector (including cut flower production and export)</w:t>
      </w:r>
      <w:r w:rsidR="00684FC4" w:rsidRPr="006813E1">
        <w:rPr>
          <w:lang w:val="en-GB"/>
        </w:rPr>
        <w:t xml:space="preserve"> (section 4.2 </w:t>
      </w:r>
      <w:r w:rsidRPr="006813E1">
        <w:rPr>
          <w:lang w:val="en-GB"/>
        </w:rPr>
        <w:t>below</w:t>
      </w:r>
      <w:r w:rsidR="00684FC4" w:rsidRPr="006813E1">
        <w:rPr>
          <w:lang w:val="en-GB"/>
        </w:rPr>
        <w:t>)</w:t>
      </w:r>
    </w:p>
    <w:p w14:paraId="6FA9F6AE" w14:textId="6058FE3A" w:rsidR="00684FC4" w:rsidRPr="006813E1" w:rsidRDefault="00684FC4" w:rsidP="005929D7">
      <w:pPr>
        <w:numPr>
          <w:ilvl w:val="0"/>
          <w:numId w:val="13"/>
        </w:numPr>
        <w:rPr>
          <w:lang w:val="en-GB"/>
        </w:rPr>
      </w:pPr>
      <w:r w:rsidRPr="006813E1">
        <w:rPr>
          <w:lang w:val="en-GB"/>
        </w:rPr>
        <w:t xml:space="preserve">There are some tax preferences or exemptions for agribusinesses in general and some additional ones specifically for </w:t>
      </w:r>
      <w:proofErr w:type="spellStart"/>
      <w:r w:rsidRPr="006813E1">
        <w:rPr>
          <w:lang w:val="en-GB"/>
        </w:rPr>
        <w:t>agri</w:t>
      </w:r>
      <w:proofErr w:type="spellEnd"/>
      <w:r w:rsidRPr="006813E1">
        <w:rPr>
          <w:lang w:val="en-GB"/>
        </w:rPr>
        <w:t>-SMEs (section 4.1.2 below)</w:t>
      </w:r>
    </w:p>
    <w:p w14:paraId="58F9A559" w14:textId="759720BB" w:rsidR="00DD35EB" w:rsidRPr="006813E1" w:rsidRDefault="00F64A7A" w:rsidP="005929D7">
      <w:pPr>
        <w:numPr>
          <w:ilvl w:val="0"/>
          <w:numId w:val="13"/>
        </w:numPr>
        <w:rPr>
          <w:lang w:val="en-GB"/>
        </w:rPr>
      </w:pPr>
      <w:r w:rsidRPr="006813E1">
        <w:rPr>
          <w:lang w:val="en-GB"/>
        </w:rPr>
        <w:t xml:space="preserve">And last but not least, according to the Ministry of Economy, Armenia </w:t>
      </w:r>
      <w:r w:rsidR="00A85A0B" w:rsidRPr="006813E1">
        <w:rPr>
          <w:lang w:val="en-GB"/>
        </w:rPr>
        <w:t xml:space="preserve">will </w:t>
      </w:r>
      <w:r w:rsidRPr="006813E1">
        <w:rPr>
          <w:lang w:val="en-GB"/>
        </w:rPr>
        <w:t>become a member of the UPOV convention at the beginning of 2023.</w:t>
      </w:r>
      <w:r w:rsidR="00DD35EB" w:rsidRPr="006813E1">
        <w:rPr>
          <w:lang w:val="en-GB"/>
        </w:rPr>
        <w:t xml:space="preserve"> </w:t>
      </w:r>
    </w:p>
    <w:p w14:paraId="5F573EBE" w14:textId="635E9881" w:rsidR="0075496E" w:rsidRDefault="0075496E" w:rsidP="00F64A7A">
      <w:pPr>
        <w:rPr>
          <w:sz w:val="22"/>
          <w:lang w:val="en-GB"/>
        </w:rPr>
      </w:pPr>
    </w:p>
    <w:p w14:paraId="3F0D8486" w14:textId="4F4F2A79" w:rsidR="00E13BA0" w:rsidRDefault="00E13BA0">
      <w:pPr>
        <w:spacing w:after="200"/>
        <w:jc w:val="left"/>
        <w:rPr>
          <w:sz w:val="22"/>
          <w:lang w:val="en-GB"/>
        </w:rPr>
      </w:pPr>
      <w:r>
        <w:rPr>
          <w:sz w:val="22"/>
          <w:lang w:val="en-GB"/>
        </w:rPr>
        <w:br w:type="page"/>
      </w:r>
    </w:p>
    <w:p w14:paraId="0BC9DDA6" w14:textId="77777777" w:rsidR="00E13BA0" w:rsidRDefault="00E13BA0" w:rsidP="00F64A7A">
      <w:pPr>
        <w:rPr>
          <w:sz w:val="22"/>
          <w:lang w:val="en-GB"/>
        </w:rPr>
        <w:sectPr w:rsidR="00E13BA0" w:rsidSect="00D11EFE">
          <w:headerReference w:type="default" r:id="rId73"/>
          <w:pgSz w:w="11907" w:h="16840" w:code="9"/>
          <w:pgMar w:top="1134" w:right="680" w:bottom="1134" w:left="1361" w:header="709" w:footer="459" w:gutter="0"/>
          <w:cols w:space="708"/>
          <w:docGrid w:linePitch="360"/>
        </w:sectPr>
      </w:pPr>
    </w:p>
    <w:p w14:paraId="67596265" w14:textId="3346E89F" w:rsidR="006F2871" w:rsidRPr="00C656A9" w:rsidRDefault="006F2871" w:rsidP="00996309">
      <w:pPr>
        <w:pStyle w:val="Heading1"/>
        <w:ind w:left="426" w:hanging="426"/>
        <w:rPr>
          <w:lang w:val="en-GB"/>
        </w:rPr>
      </w:pPr>
      <w:bookmarkStart w:id="57" w:name="_Toc129008494"/>
      <w:r w:rsidRPr="00C656A9">
        <w:rPr>
          <w:lang w:val="en-GB"/>
        </w:rPr>
        <w:lastRenderedPageBreak/>
        <w:t xml:space="preserve">Legislation and </w:t>
      </w:r>
      <w:r w:rsidR="00137D24" w:rsidRPr="00996309">
        <w:rPr>
          <w:lang w:val="en-GB"/>
        </w:rPr>
        <w:t>Regulatory</w:t>
      </w:r>
      <w:r w:rsidR="00137D24" w:rsidRPr="00C656A9">
        <w:rPr>
          <w:lang w:val="en-GB"/>
        </w:rPr>
        <w:t xml:space="preserve"> Framework</w:t>
      </w:r>
      <w:bookmarkEnd w:id="57"/>
    </w:p>
    <w:p w14:paraId="1B2363DB" w14:textId="2E6C7676" w:rsidR="006F2871" w:rsidRPr="00996309" w:rsidRDefault="006F2871" w:rsidP="00996309">
      <w:pPr>
        <w:pStyle w:val="Heading2"/>
      </w:pPr>
      <w:bookmarkStart w:id="58" w:name="_Toc129008495"/>
      <w:r w:rsidRPr="00996309">
        <w:t>Legislation</w:t>
      </w:r>
      <w:bookmarkEnd w:id="58"/>
    </w:p>
    <w:p w14:paraId="1E3299F2" w14:textId="4E619D0E" w:rsidR="00137D24" w:rsidRPr="00996309" w:rsidRDefault="00137D24" w:rsidP="00996309">
      <w:pPr>
        <w:pStyle w:val="Heading3"/>
      </w:pPr>
      <w:bookmarkStart w:id="59" w:name="_Toc129008496"/>
      <w:r w:rsidRPr="00996309">
        <w:t>UPOV Convention</w:t>
      </w:r>
      <w:bookmarkEnd w:id="59"/>
    </w:p>
    <w:p w14:paraId="009060AD" w14:textId="2C101AB9" w:rsidR="00CB6334" w:rsidRPr="00C656A9" w:rsidRDefault="0027323F" w:rsidP="00CB6334">
      <w:pPr>
        <w:rPr>
          <w:lang w:val="en-GB"/>
        </w:rPr>
      </w:pPr>
      <w:r w:rsidRPr="0027323F">
        <w:rPr>
          <w:lang w:val="en-GB"/>
        </w:rPr>
        <w:t xml:space="preserve">The International Union for the Protection of New Varieties of Plants (UPOV) is an intergovernmental organisation based in Geneva (Switzerland). UPOV was established in 1961 by the International Convention for the Protection of New Varieties of Plants (the </w:t>
      </w:r>
      <w:r>
        <w:rPr>
          <w:lang w:val="en-GB"/>
        </w:rPr>
        <w:t>“</w:t>
      </w:r>
      <w:r w:rsidRPr="0027323F">
        <w:rPr>
          <w:lang w:val="en-GB"/>
        </w:rPr>
        <w:t>UPOV Convention</w:t>
      </w:r>
      <w:r>
        <w:rPr>
          <w:lang w:val="en-GB"/>
        </w:rPr>
        <w:t>”</w:t>
      </w:r>
      <w:r w:rsidRPr="0027323F">
        <w:rPr>
          <w:lang w:val="en-GB"/>
        </w:rPr>
        <w:t>).</w:t>
      </w:r>
    </w:p>
    <w:p w14:paraId="46306837" w14:textId="77777777" w:rsidR="00CB6334" w:rsidRPr="00C656A9" w:rsidRDefault="00CB6334" w:rsidP="00CB6334">
      <w:pPr>
        <w:rPr>
          <w:lang w:val="en-GB"/>
        </w:rPr>
      </w:pPr>
    </w:p>
    <w:tbl>
      <w:tblPr>
        <w:tblStyle w:val="TableGrid"/>
        <w:tblpPr w:leftFromText="180" w:rightFromText="180" w:vertAnchor="text" w:horzAnchor="margin" w:tblpY="77"/>
        <w:tblOverlap w:val="never"/>
        <w:tblW w:w="0" w:type="auto"/>
        <w:shd w:val="clear" w:color="auto" w:fill="FFFFFF" w:themeFill="background1"/>
        <w:tblCellMar>
          <w:left w:w="28" w:type="dxa"/>
          <w:right w:w="28" w:type="dxa"/>
        </w:tblCellMar>
        <w:tblLook w:val="04A0" w:firstRow="1" w:lastRow="0" w:firstColumn="1" w:lastColumn="0" w:noHBand="0" w:noVBand="1"/>
      </w:tblPr>
      <w:tblGrid>
        <w:gridCol w:w="5366"/>
      </w:tblGrid>
      <w:tr w:rsidR="0005121E" w:rsidRPr="00C656A9" w14:paraId="5F8FA7A1" w14:textId="77777777" w:rsidTr="0005121E">
        <w:trPr>
          <w:cnfStyle w:val="100000000000" w:firstRow="1" w:lastRow="0" w:firstColumn="0" w:lastColumn="0" w:oddVBand="0" w:evenVBand="0" w:oddHBand="0" w:evenHBand="0" w:firstRowFirstColumn="0" w:firstRowLastColumn="0" w:lastRowFirstColumn="0" w:lastRowLastColumn="0"/>
          <w:trHeight w:val="3458"/>
        </w:trPr>
        <w:tc>
          <w:tcPr>
            <w:tcW w:w="5366" w:type="dxa"/>
            <w:shd w:val="clear" w:color="auto" w:fill="FFFFFF" w:themeFill="background1"/>
            <w:vAlign w:val="top"/>
          </w:tcPr>
          <w:p w14:paraId="1AA442CE" w14:textId="7BD27E63" w:rsidR="0005121E" w:rsidRPr="00A774DD" w:rsidRDefault="0005121E" w:rsidP="006813E1">
            <w:pPr>
              <w:pStyle w:val="Caption"/>
              <w:rPr>
                <w:lang w:val="en-US"/>
              </w:rPr>
            </w:pPr>
            <w:bookmarkStart w:id="60" w:name="_Toc129008517"/>
            <w:r w:rsidRPr="00A774DD">
              <w:rPr>
                <w:lang w:val="en-US"/>
              </w:rPr>
              <w:t xml:space="preserve">Table </w:t>
            </w:r>
            <w:r w:rsidRPr="00C656A9">
              <w:fldChar w:fldCharType="begin"/>
            </w:r>
            <w:r w:rsidRPr="00A774DD">
              <w:rPr>
                <w:lang w:val="en-US"/>
              </w:rPr>
              <w:instrText xml:space="preserve"> SEQ Table \* ARABIC </w:instrText>
            </w:r>
            <w:r w:rsidRPr="00C656A9">
              <w:fldChar w:fldCharType="separate"/>
            </w:r>
            <w:r w:rsidR="00A77594">
              <w:rPr>
                <w:noProof/>
                <w:lang w:val="en-US"/>
              </w:rPr>
              <w:t>12</w:t>
            </w:r>
            <w:r w:rsidRPr="00C656A9">
              <w:fldChar w:fldCharType="end"/>
            </w:r>
            <w:r w:rsidRPr="00A774DD">
              <w:rPr>
                <w:lang w:val="en-US"/>
              </w:rPr>
              <w:t>. The map of UPOV member countries</w:t>
            </w:r>
            <w:bookmarkEnd w:id="60"/>
          </w:p>
          <w:p w14:paraId="2AA38E1D" w14:textId="77777777" w:rsidR="0005121E" w:rsidRPr="00C656A9" w:rsidRDefault="0005121E" w:rsidP="0005121E">
            <w:pPr>
              <w:jc w:val="left"/>
              <w:rPr>
                <w:lang w:val="en-GB"/>
              </w:rPr>
            </w:pPr>
            <w:r w:rsidRPr="00C656A9">
              <w:rPr>
                <w:noProof/>
              </w:rPr>
              <w:drawing>
                <wp:inline distT="0" distB="0" distL="0" distR="0" wp14:anchorId="251EB510" wp14:editId="2614FE08">
                  <wp:extent cx="3372416" cy="234848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55578" cy="2406401"/>
                          </a:xfrm>
                          <a:prstGeom prst="rect">
                            <a:avLst/>
                          </a:prstGeom>
                          <a:noFill/>
                          <a:ln>
                            <a:noFill/>
                          </a:ln>
                        </pic:spPr>
                      </pic:pic>
                    </a:graphicData>
                  </a:graphic>
                </wp:inline>
              </w:drawing>
            </w:r>
          </w:p>
        </w:tc>
      </w:tr>
    </w:tbl>
    <w:p w14:paraId="1037AC97" w14:textId="6BD24CDA" w:rsidR="00032584" w:rsidRPr="00C656A9" w:rsidRDefault="0027323F" w:rsidP="00CB6334">
      <w:pPr>
        <w:rPr>
          <w:lang w:val="en-GB"/>
        </w:rPr>
      </w:pPr>
      <w:r w:rsidRPr="0027323F">
        <w:rPr>
          <w:lang w:val="en-GB"/>
        </w:rPr>
        <w:t>The UPOV Convention provides the basis for members to encourage plant breeding by granting breeders of new plant varieties an intellectual property right: the breeder</w:t>
      </w:r>
      <w:r w:rsidR="005B7280">
        <w:rPr>
          <w:lang w:val="en-GB"/>
        </w:rPr>
        <w:t>’</w:t>
      </w:r>
      <w:r w:rsidRPr="0027323F">
        <w:rPr>
          <w:lang w:val="en-GB"/>
        </w:rPr>
        <w:t>s right. In the case of a variety protected by a breeder</w:t>
      </w:r>
      <w:r w:rsidR="005B7280">
        <w:rPr>
          <w:lang w:val="en-GB"/>
        </w:rPr>
        <w:t>’</w:t>
      </w:r>
      <w:r w:rsidRPr="0027323F">
        <w:rPr>
          <w:lang w:val="en-GB"/>
        </w:rPr>
        <w:t>s right, the authorization of the breeder is required to propagate the variety for commercial purposes. As of mid-November 2022, there are 78 members of the UPOV Convention and 58 observer countries, including Armenia.</w:t>
      </w:r>
    </w:p>
    <w:p w14:paraId="0816015D" w14:textId="448C6053" w:rsidR="0005121E" w:rsidRPr="00C656A9" w:rsidRDefault="0005121E" w:rsidP="0005121E">
      <w:pPr>
        <w:pStyle w:val="Caption"/>
        <w:keepNext/>
        <w:rPr>
          <w:sz w:val="20"/>
          <w:lang w:val="en-GB"/>
        </w:rPr>
      </w:pPr>
    </w:p>
    <w:p w14:paraId="4AD17796" w14:textId="1EB28A47" w:rsidR="00196F6E" w:rsidRPr="00C656A9" w:rsidRDefault="0027323F" w:rsidP="00196F6E">
      <w:pPr>
        <w:rPr>
          <w:lang w:val="en-GB"/>
        </w:rPr>
      </w:pPr>
      <w:r w:rsidRPr="0027323F">
        <w:rPr>
          <w:lang w:val="en-GB"/>
        </w:rPr>
        <w:t>According to the Convention “Each Contracting Party shall adopt all measures necessary for the implementation of this Convention; in particular, it shall:</w:t>
      </w:r>
    </w:p>
    <w:p w14:paraId="62C3D586" w14:textId="569B4F43" w:rsidR="00196F6E" w:rsidRPr="00C656A9" w:rsidRDefault="00196F6E" w:rsidP="005929D7">
      <w:pPr>
        <w:pStyle w:val="ListParagraph"/>
        <w:numPr>
          <w:ilvl w:val="0"/>
          <w:numId w:val="14"/>
        </w:numPr>
        <w:rPr>
          <w:lang w:val="en-GB"/>
        </w:rPr>
      </w:pPr>
      <w:r w:rsidRPr="00C656A9">
        <w:rPr>
          <w:lang w:val="en-GB"/>
        </w:rPr>
        <w:t>provide for appropriate legal remedies for the effective enforcement of breeders’ rights;</w:t>
      </w:r>
    </w:p>
    <w:p w14:paraId="646B931E" w14:textId="6A24D396" w:rsidR="00196F6E" w:rsidRPr="00C656A9" w:rsidRDefault="00196F6E" w:rsidP="005929D7">
      <w:pPr>
        <w:pStyle w:val="ListParagraph"/>
        <w:numPr>
          <w:ilvl w:val="0"/>
          <w:numId w:val="14"/>
        </w:numPr>
        <w:rPr>
          <w:lang w:val="en-GB"/>
        </w:rPr>
      </w:pPr>
      <w:r w:rsidRPr="00C656A9">
        <w:rPr>
          <w:lang w:val="en-GB"/>
        </w:rPr>
        <w:t>maintain an authority entrusted with the task of granting breeders’ rights or entrust the said task to an authority maintained by another Contracting Party;</w:t>
      </w:r>
    </w:p>
    <w:p w14:paraId="751060FE" w14:textId="3C29EB96" w:rsidR="00196F6E" w:rsidRPr="00C656A9" w:rsidRDefault="00196F6E" w:rsidP="005929D7">
      <w:pPr>
        <w:pStyle w:val="ListParagraph"/>
        <w:numPr>
          <w:ilvl w:val="0"/>
          <w:numId w:val="14"/>
        </w:numPr>
        <w:rPr>
          <w:lang w:val="en-GB"/>
        </w:rPr>
      </w:pPr>
      <w:r w:rsidRPr="00C656A9">
        <w:rPr>
          <w:lang w:val="en-GB"/>
        </w:rPr>
        <w:t>ensure that the public is informed through the regular publication of information concerning</w:t>
      </w:r>
    </w:p>
    <w:p w14:paraId="1065E5EA" w14:textId="5A3E58F4" w:rsidR="00196F6E" w:rsidRPr="00C656A9" w:rsidRDefault="00196F6E" w:rsidP="005929D7">
      <w:pPr>
        <w:pStyle w:val="ListParagraph"/>
        <w:numPr>
          <w:ilvl w:val="0"/>
          <w:numId w:val="15"/>
        </w:numPr>
        <w:rPr>
          <w:lang w:val="en-GB"/>
        </w:rPr>
      </w:pPr>
      <w:r w:rsidRPr="00C656A9">
        <w:rPr>
          <w:lang w:val="en-GB"/>
        </w:rPr>
        <w:t>applications for and grants of breeders’ rights, and</w:t>
      </w:r>
    </w:p>
    <w:p w14:paraId="0F3E0088" w14:textId="6D498424" w:rsidR="00806281" w:rsidRPr="0027323F" w:rsidRDefault="00196F6E" w:rsidP="005929D7">
      <w:pPr>
        <w:pStyle w:val="ListParagraph"/>
        <w:numPr>
          <w:ilvl w:val="0"/>
          <w:numId w:val="15"/>
        </w:numPr>
        <w:rPr>
          <w:lang w:val="en-GB"/>
        </w:rPr>
      </w:pPr>
      <w:r w:rsidRPr="0027323F">
        <w:rPr>
          <w:lang w:val="en-GB"/>
        </w:rPr>
        <w:t>proposed and approved denominations.”</w:t>
      </w:r>
      <w:r w:rsidR="0054311A" w:rsidRPr="00C656A9">
        <w:rPr>
          <w:rStyle w:val="FootnoteReference"/>
          <w:lang w:val="en-GB"/>
        </w:rPr>
        <w:footnoteReference w:id="32"/>
      </w:r>
    </w:p>
    <w:p w14:paraId="7A99CD69" w14:textId="77777777" w:rsidR="0027323F" w:rsidRDefault="0027323F" w:rsidP="00806281">
      <w:pPr>
        <w:rPr>
          <w:lang w:val="en-GB"/>
        </w:rPr>
      </w:pPr>
    </w:p>
    <w:p w14:paraId="69A7B9B8" w14:textId="427F241F" w:rsidR="00806281" w:rsidRPr="00C656A9" w:rsidRDefault="0027323F" w:rsidP="00996309">
      <w:pPr>
        <w:rPr>
          <w:lang w:val="en-GB"/>
        </w:rPr>
      </w:pPr>
      <w:r w:rsidRPr="0027323F">
        <w:rPr>
          <w:lang w:val="en-GB"/>
        </w:rPr>
        <w:t>Armenia started the procedure of becoming a member of the Union in 2003 by means of a Note of the Permanent Mission of the Republic of Armenia to the United Nations Office and other International Organizations in Geneva requesting the advice of the Council on the conformity with the 1991 Act of the “Law of the Republic of Armenia on the Protection of Selection Achievements” (Law). The Council examined the Law and decided to:</w:t>
      </w:r>
    </w:p>
    <w:p w14:paraId="6C27D0D4" w14:textId="77777777" w:rsidR="00806281" w:rsidRPr="00C656A9" w:rsidRDefault="00806281" w:rsidP="005929D7">
      <w:pPr>
        <w:numPr>
          <w:ilvl w:val="0"/>
          <w:numId w:val="13"/>
        </w:numPr>
        <w:rPr>
          <w:lang w:val="en-GB"/>
        </w:rPr>
      </w:pPr>
      <w:r w:rsidRPr="00C656A9">
        <w:rPr>
          <w:lang w:val="en-GB"/>
        </w:rPr>
        <w:t>“(a) advise the Government of Armenia that the Law of the Republic of Armenia on the Protection of Selection Achievements (the Law), in its main provisions, incorporates the substance of the 1991 Act, and that it may deposit an instrument of accession to the 1991 Act;</w:t>
      </w:r>
    </w:p>
    <w:p w14:paraId="4E8358F7" w14:textId="628CCA11" w:rsidR="00806281" w:rsidRPr="00C656A9" w:rsidRDefault="00806281" w:rsidP="005929D7">
      <w:pPr>
        <w:numPr>
          <w:ilvl w:val="0"/>
          <w:numId w:val="13"/>
        </w:numPr>
        <w:rPr>
          <w:lang w:val="en-GB"/>
        </w:rPr>
      </w:pPr>
      <w:r w:rsidRPr="00C656A9">
        <w:rPr>
          <w:lang w:val="en-GB"/>
        </w:rPr>
        <w:t>“(b) further advise the Government of Armenia that it may wish to amend and supplement the texts of its legislation, as recommended in document C(</w:t>
      </w:r>
      <w:proofErr w:type="spellStart"/>
      <w:r w:rsidRPr="00C656A9">
        <w:rPr>
          <w:lang w:val="en-GB"/>
        </w:rPr>
        <w:t>Extr</w:t>
      </w:r>
      <w:proofErr w:type="spellEnd"/>
      <w:r w:rsidRPr="00C656A9">
        <w:rPr>
          <w:lang w:val="en-GB"/>
        </w:rPr>
        <w:t>.)/21/2, so as to avoid recourse to the general principle in Article 2 of the Law.”</w:t>
      </w:r>
    </w:p>
    <w:p w14:paraId="4E30E28A" w14:textId="77777777" w:rsidR="00806281" w:rsidRPr="00C656A9" w:rsidRDefault="00806281" w:rsidP="00806281">
      <w:pPr>
        <w:rPr>
          <w:lang w:val="en-GB"/>
        </w:rPr>
      </w:pPr>
    </w:p>
    <w:p w14:paraId="580B9A60" w14:textId="7ED82DD2" w:rsidR="0087293C" w:rsidRPr="00C656A9" w:rsidRDefault="0087293C" w:rsidP="00996309">
      <w:pPr>
        <w:rPr>
          <w:lang w:val="en-GB"/>
        </w:rPr>
      </w:pPr>
      <w:r w:rsidRPr="00C656A9">
        <w:rPr>
          <w:lang w:val="en-GB"/>
        </w:rPr>
        <w:t>On August 29, 2003, the Constitutional Court of the Republic of Armenia confirmed that the obligations stipulated in the UPOV convention correspond to the Constitution of the Republic of Armenia. On October 22, 2003, the National Assembly of the Republic of Armenia adopted the resolution “Ratifying the International Convention for the Protection of New Varieties of Plants”.</w:t>
      </w:r>
    </w:p>
    <w:p w14:paraId="5DD17AE4" w14:textId="77777777" w:rsidR="0087293C" w:rsidRPr="00C656A9" w:rsidRDefault="0087293C" w:rsidP="00806281">
      <w:pPr>
        <w:rPr>
          <w:lang w:val="en-GB"/>
        </w:rPr>
      </w:pPr>
    </w:p>
    <w:p w14:paraId="1C8E3723" w14:textId="25D784BA" w:rsidR="00806281" w:rsidRPr="00C656A9" w:rsidRDefault="00806281" w:rsidP="00806281">
      <w:pPr>
        <w:rPr>
          <w:lang w:val="en-GB"/>
        </w:rPr>
      </w:pPr>
      <w:r w:rsidRPr="00C656A9">
        <w:rPr>
          <w:lang w:val="en-GB"/>
        </w:rPr>
        <w:t>From July 2010 to September 2022, the Union provided comments on different versions of the Draft Law.</w:t>
      </w:r>
    </w:p>
    <w:p w14:paraId="238B0697" w14:textId="27889597" w:rsidR="00806281" w:rsidRPr="00C656A9" w:rsidRDefault="00806281" w:rsidP="00806281">
      <w:pPr>
        <w:rPr>
          <w:lang w:val="en-GB"/>
        </w:rPr>
      </w:pPr>
    </w:p>
    <w:p w14:paraId="3DDF8751" w14:textId="2114E05C" w:rsidR="00806281" w:rsidRPr="00C656A9" w:rsidRDefault="00DF1892" w:rsidP="00996309">
      <w:pPr>
        <w:rPr>
          <w:lang w:val="en-GB"/>
        </w:rPr>
      </w:pPr>
      <w:r w:rsidRPr="00C656A9">
        <w:rPr>
          <w:lang w:val="en-GB"/>
        </w:rPr>
        <w:t>In</w:t>
      </w:r>
      <w:r w:rsidR="00806281" w:rsidRPr="00C656A9">
        <w:rPr>
          <w:lang w:val="en-GB"/>
        </w:rPr>
        <w:t xml:space="preserve"> September 2022 Armenia requested the examination of the Draft Law on the Protection of Varieties of Plants of Armenia, for conformity with the 1991 Act of the UPOV Convention. In the opinion </w:t>
      </w:r>
      <w:r w:rsidRPr="00C656A9">
        <w:rPr>
          <w:lang w:val="en-GB"/>
        </w:rPr>
        <w:t xml:space="preserve">provided by the </w:t>
      </w:r>
      <w:r w:rsidR="00806281" w:rsidRPr="00C656A9">
        <w:rPr>
          <w:lang w:val="en-GB"/>
        </w:rPr>
        <w:t>Office of the Union</w:t>
      </w:r>
      <w:r w:rsidR="00900121" w:rsidRPr="00C656A9">
        <w:rPr>
          <w:lang w:val="en-GB"/>
        </w:rPr>
        <w:t xml:space="preserve"> on 27 September 2022</w:t>
      </w:r>
      <w:r w:rsidR="00806281" w:rsidRPr="00C656A9">
        <w:rPr>
          <w:lang w:val="en-GB"/>
        </w:rPr>
        <w:t xml:space="preserve">, </w:t>
      </w:r>
      <w:r w:rsidR="00900121" w:rsidRPr="00C656A9">
        <w:rPr>
          <w:lang w:val="en-GB"/>
        </w:rPr>
        <w:t xml:space="preserve">was mentioned that </w:t>
      </w:r>
      <w:r w:rsidR="00806281" w:rsidRPr="00C656A9">
        <w:rPr>
          <w:lang w:val="en-GB"/>
        </w:rPr>
        <w:t>the Draft Law incorporates the substantive provisions of the 1991 Act</w:t>
      </w:r>
      <w:r w:rsidR="00900121" w:rsidRPr="00C656A9">
        <w:rPr>
          <w:lang w:val="en-GB"/>
        </w:rPr>
        <w:t xml:space="preserve"> and </w:t>
      </w:r>
      <w:r w:rsidRPr="00C656A9">
        <w:rPr>
          <w:lang w:val="en-GB"/>
        </w:rPr>
        <w:t>suggested to the Council to “</w:t>
      </w:r>
      <w:r w:rsidRPr="00C656A9">
        <w:rPr>
          <w:b/>
          <w:bCs/>
          <w:i/>
          <w:iCs/>
          <w:lang w:val="en-GB"/>
        </w:rPr>
        <w:t>take a positive decision on the conformity of the Draft Law of Armenia on the Protection of Varieties of Plants with the provisions of the 1991 Act of the International Convention for the Protection of New Varieties of Plants, which allows Armenia once the Draft Law is adopted with no changes and the Law is in force, to deposit its instrument of accession to the 1991 Act.</w:t>
      </w:r>
      <w:r w:rsidRPr="00C656A9">
        <w:rPr>
          <w:lang w:val="en-GB"/>
        </w:rPr>
        <w:t>”</w:t>
      </w:r>
    </w:p>
    <w:p w14:paraId="587AD738" w14:textId="552AD10F" w:rsidR="00CB6334" w:rsidRPr="00C656A9" w:rsidRDefault="00CB6334" w:rsidP="00CB6334">
      <w:pPr>
        <w:rPr>
          <w:lang w:val="en-GB"/>
        </w:rPr>
      </w:pPr>
    </w:p>
    <w:p w14:paraId="66A31F50" w14:textId="4662C6ED" w:rsidR="004E122E" w:rsidRPr="00C656A9" w:rsidRDefault="004E122E" w:rsidP="00996309">
      <w:pPr>
        <w:rPr>
          <w:lang w:val="en-GB"/>
        </w:rPr>
      </w:pPr>
      <w:r w:rsidRPr="00C656A9">
        <w:rPr>
          <w:lang w:val="en-GB"/>
        </w:rPr>
        <w:t xml:space="preserve">In October the UPOV Council approved relevant decision, confirming the compliance of the </w:t>
      </w:r>
      <w:r w:rsidR="0087293C" w:rsidRPr="00C656A9">
        <w:rPr>
          <w:lang w:val="en-GB"/>
        </w:rPr>
        <w:t>d</w:t>
      </w:r>
      <w:r w:rsidRPr="00C656A9">
        <w:rPr>
          <w:lang w:val="en-GB"/>
        </w:rPr>
        <w:t>raft Law of Armenia on the Protection of Varieties of Plants with the provisions of the 1991 Act of the International Convention for the Protection of New Varieties of Plants. Armenia will become a UPOV member, once the law is adopted by the National Assembly of the Republic of Armenia.</w:t>
      </w:r>
    </w:p>
    <w:p w14:paraId="2CE21E17" w14:textId="77777777" w:rsidR="00CB6334" w:rsidRPr="00C656A9" w:rsidRDefault="00CB6334" w:rsidP="00CB6334">
      <w:pPr>
        <w:rPr>
          <w:lang w:val="en-GB"/>
        </w:rPr>
      </w:pPr>
    </w:p>
    <w:p w14:paraId="53E60193" w14:textId="4256FCF2" w:rsidR="00D52D5A" w:rsidRPr="00C656A9" w:rsidRDefault="00D52D5A" w:rsidP="00D52D5A">
      <w:pPr>
        <w:pStyle w:val="Heading3"/>
        <w:rPr>
          <w:lang w:val="en-GB"/>
        </w:rPr>
      </w:pPr>
      <w:bookmarkStart w:id="61" w:name="_Toc129008497"/>
      <w:r w:rsidRPr="00C656A9">
        <w:rPr>
          <w:lang w:val="en-GB"/>
        </w:rPr>
        <w:t>Tax legislation</w:t>
      </w:r>
      <w:bookmarkEnd w:id="61"/>
    </w:p>
    <w:p w14:paraId="12094BE3" w14:textId="532767C6" w:rsidR="00D52D5A" w:rsidRPr="00C656A9" w:rsidRDefault="00D52D5A" w:rsidP="00D52D5A">
      <w:pPr>
        <w:rPr>
          <w:lang w:val="en-GB"/>
        </w:rPr>
      </w:pPr>
      <w:r w:rsidRPr="00C656A9">
        <w:rPr>
          <w:lang w:val="en-GB"/>
        </w:rPr>
        <w:t>According to Armenian legislation legal entities or sole proprietors involved in primary agricultural production are ex</w:t>
      </w:r>
      <w:r w:rsidR="003E2FEC" w:rsidRPr="00C656A9">
        <w:rPr>
          <w:lang w:val="en-GB"/>
        </w:rPr>
        <w:t>e</w:t>
      </w:r>
      <w:r w:rsidRPr="00C656A9">
        <w:rPr>
          <w:lang w:val="en-GB"/>
        </w:rPr>
        <w:t xml:space="preserve">mpted from the </w:t>
      </w:r>
      <w:r w:rsidR="003E2FEC" w:rsidRPr="00C656A9">
        <w:rPr>
          <w:lang w:val="en-GB"/>
        </w:rPr>
        <w:t>v</w:t>
      </w:r>
      <w:r w:rsidRPr="00C656A9">
        <w:rPr>
          <w:lang w:val="en-GB"/>
        </w:rPr>
        <w:t>alue added tax (VAT) if their annual turnover is less than 115mln Armenian dram. These business operators are also exempted from the profit tax until the e</w:t>
      </w:r>
      <w:r w:rsidR="003E2FEC" w:rsidRPr="00C656A9">
        <w:rPr>
          <w:lang w:val="en-GB"/>
        </w:rPr>
        <w:t>n</w:t>
      </w:r>
      <w:r w:rsidRPr="00C656A9">
        <w:rPr>
          <w:lang w:val="en-GB"/>
        </w:rPr>
        <w:t>d of 2024.</w:t>
      </w:r>
      <w:r w:rsidR="00472715" w:rsidRPr="00C656A9">
        <w:rPr>
          <w:lang w:val="en-GB"/>
        </w:rPr>
        <w:t xml:space="preserve"> The table below shows the tax payment rates for greenhouses per type of business operator.</w:t>
      </w:r>
    </w:p>
    <w:p w14:paraId="175A6006" w14:textId="01227397" w:rsidR="00472715" w:rsidRPr="00C656A9" w:rsidRDefault="00472715" w:rsidP="00D52D5A">
      <w:pPr>
        <w:rPr>
          <w:lang w:val="en-GB"/>
        </w:rPr>
      </w:pPr>
    </w:p>
    <w:tbl>
      <w:tblPr>
        <w:tblStyle w:val="TableGrid"/>
        <w:tblW w:w="0" w:type="auto"/>
        <w:tblLook w:val="04A0" w:firstRow="1" w:lastRow="0" w:firstColumn="1" w:lastColumn="0" w:noHBand="0" w:noVBand="1"/>
      </w:tblPr>
      <w:tblGrid>
        <w:gridCol w:w="3285"/>
        <w:gridCol w:w="3285"/>
        <w:gridCol w:w="3286"/>
      </w:tblGrid>
      <w:tr w:rsidR="00DB23F4" w:rsidRPr="00996309" w14:paraId="2F4D363D" w14:textId="77777777" w:rsidTr="00996309">
        <w:trPr>
          <w:cnfStyle w:val="100000000000" w:firstRow="1" w:lastRow="0" w:firstColumn="0" w:lastColumn="0" w:oddVBand="0" w:evenVBand="0" w:oddHBand="0" w:evenHBand="0" w:firstRowFirstColumn="0" w:firstRowLastColumn="0" w:lastRowFirstColumn="0" w:lastRowLastColumn="0"/>
        </w:trPr>
        <w:tc>
          <w:tcPr>
            <w:tcW w:w="3285" w:type="dxa"/>
          </w:tcPr>
          <w:p w14:paraId="1F1075AA" w14:textId="7D64A76E" w:rsidR="00472715" w:rsidRPr="00996309" w:rsidRDefault="00472715" w:rsidP="00472715">
            <w:pPr>
              <w:jc w:val="center"/>
              <w:rPr>
                <w:b/>
                <w:bCs/>
                <w:color w:val="FFFFFF" w:themeColor="background1"/>
                <w:sz w:val="19"/>
                <w:szCs w:val="19"/>
                <w:lang w:val="en-GB"/>
              </w:rPr>
            </w:pPr>
            <w:r w:rsidRPr="00996309">
              <w:rPr>
                <w:b/>
                <w:bCs/>
                <w:color w:val="FFFFFF" w:themeColor="background1"/>
                <w:sz w:val="19"/>
                <w:szCs w:val="19"/>
                <w:lang w:val="en-GB"/>
              </w:rPr>
              <w:t>Action</w:t>
            </w:r>
          </w:p>
        </w:tc>
        <w:tc>
          <w:tcPr>
            <w:tcW w:w="3285" w:type="dxa"/>
          </w:tcPr>
          <w:p w14:paraId="557EB906" w14:textId="53EC5142" w:rsidR="00472715" w:rsidRPr="00996309" w:rsidRDefault="00472715" w:rsidP="00472715">
            <w:pPr>
              <w:jc w:val="center"/>
              <w:rPr>
                <w:b/>
                <w:bCs/>
                <w:color w:val="FFFFFF" w:themeColor="background1"/>
                <w:sz w:val="19"/>
                <w:szCs w:val="19"/>
                <w:lang w:val="en-GB"/>
              </w:rPr>
            </w:pPr>
            <w:r w:rsidRPr="00996309">
              <w:rPr>
                <w:b/>
                <w:bCs/>
                <w:color w:val="FFFFFF" w:themeColor="background1"/>
                <w:sz w:val="19"/>
                <w:szCs w:val="19"/>
                <w:lang w:val="en-GB"/>
              </w:rPr>
              <w:t>Legal entity</w:t>
            </w:r>
          </w:p>
        </w:tc>
        <w:tc>
          <w:tcPr>
            <w:tcW w:w="3286" w:type="dxa"/>
          </w:tcPr>
          <w:p w14:paraId="798CF2D8" w14:textId="5A9E3AD8" w:rsidR="00472715" w:rsidRPr="00996309" w:rsidRDefault="00472715" w:rsidP="00472715">
            <w:pPr>
              <w:jc w:val="center"/>
              <w:rPr>
                <w:b/>
                <w:bCs/>
                <w:color w:val="FFFFFF" w:themeColor="background1"/>
                <w:sz w:val="19"/>
                <w:szCs w:val="19"/>
                <w:lang w:val="en-GB"/>
              </w:rPr>
            </w:pPr>
            <w:r w:rsidRPr="00996309">
              <w:rPr>
                <w:b/>
                <w:bCs/>
                <w:color w:val="FFFFFF" w:themeColor="background1"/>
                <w:sz w:val="19"/>
                <w:szCs w:val="19"/>
                <w:lang w:val="en-GB"/>
              </w:rPr>
              <w:t>Sole proprietor</w:t>
            </w:r>
          </w:p>
        </w:tc>
      </w:tr>
      <w:tr w:rsidR="00DB23F4" w:rsidRPr="00996309" w14:paraId="06E7328E" w14:textId="77777777" w:rsidTr="00996309">
        <w:tc>
          <w:tcPr>
            <w:tcW w:w="3285" w:type="dxa"/>
            <w:vAlign w:val="top"/>
          </w:tcPr>
          <w:p w14:paraId="4026A00C" w14:textId="0921C3F2" w:rsidR="00472715" w:rsidRPr="00996309" w:rsidRDefault="00472715" w:rsidP="00753120">
            <w:pPr>
              <w:jc w:val="left"/>
              <w:rPr>
                <w:sz w:val="19"/>
                <w:szCs w:val="19"/>
                <w:lang w:val="en-GB"/>
              </w:rPr>
            </w:pPr>
            <w:r w:rsidRPr="00996309">
              <w:rPr>
                <w:sz w:val="19"/>
                <w:szCs w:val="19"/>
                <w:lang w:val="en-GB"/>
              </w:rPr>
              <w:t>Sale of primary agricultural product in the territory of Armenia (VAT)</w:t>
            </w:r>
          </w:p>
        </w:tc>
        <w:tc>
          <w:tcPr>
            <w:tcW w:w="3285" w:type="dxa"/>
          </w:tcPr>
          <w:p w14:paraId="24D6B6B1" w14:textId="5F88F92A" w:rsidR="00472715" w:rsidRPr="00996309" w:rsidRDefault="00472715" w:rsidP="00753120">
            <w:pPr>
              <w:jc w:val="center"/>
              <w:rPr>
                <w:sz w:val="19"/>
                <w:szCs w:val="19"/>
                <w:lang w:val="en-GB"/>
              </w:rPr>
            </w:pPr>
            <w:r w:rsidRPr="00996309">
              <w:rPr>
                <w:sz w:val="19"/>
                <w:szCs w:val="19"/>
                <w:lang w:val="en-GB"/>
              </w:rPr>
              <w:t>N/A</w:t>
            </w:r>
          </w:p>
        </w:tc>
        <w:tc>
          <w:tcPr>
            <w:tcW w:w="3286" w:type="dxa"/>
          </w:tcPr>
          <w:p w14:paraId="5C2B5EF8" w14:textId="347B84E1" w:rsidR="00472715" w:rsidRPr="00996309" w:rsidRDefault="00472715" w:rsidP="00753120">
            <w:pPr>
              <w:jc w:val="center"/>
              <w:rPr>
                <w:sz w:val="19"/>
                <w:szCs w:val="19"/>
                <w:lang w:val="en-GB"/>
              </w:rPr>
            </w:pPr>
            <w:r w:rsidRPr="00996309">
              <w:rPr>
                <w:sz w:val="19"/>
                <w:szCs w:val="19"/>
                <w:lang w:val="en-GB"/>
              </w:rPr>
              <w:t>N/A</w:t>
            </w:r>
          </w:p>
        </w:tc>
      </w:tr>
      <w:tr w:rsidR="00DB23F4" w:rsidRPr="00996309" w14:paraId="5C8D7341" w14:textId="77777777" w:rsidTr="00996309">
        <w:tc>
          <w:tcPr>
            <w:tcW w:w="3285" w:type="dxa"/>
            <w:vAlign w:val="top"/>
          </w:tcPr>
          <w:p w14:paraId="6E8B189F" w14:textId="2FEC385B" w:rsidR="00472715" w:rsidRPr="00996309" w:rsidRDefault="00472715" w:rsidP="00753120">
            <w:pPr>
              <w:jc w:val="left"/>
              <w:rPr>
                <w:sz w:val="19"/>
                <w:szCs w:val="19"/>
                <w:lang w:val="en-GB"/>
              </w:rPr>
            </w:pPr>
            <w:r w:rsidRPr="00996309">
              <w:rPr>
                <w:sz w:val="19"/>
                <w:szCs w:val="19"/>
                <w:lang w:val="en-GB"/>
              </w:rPr>
              <w:t>Export of primary agricultural product (VAT)</w:t>
            </w:r>
          </w:p>
        </w:tc>
        <w:tc>
          <w:tcPr>
            <w:tcW w:w="3285" w:type="dxa"/>
          </w:tcPr>
          <w:p w14:paraId="693C7DF3" w14:textId="27A2C5EB" w:rsidR="00472715" w:rsidRPr="00996309" w:rsidRDefault="00472715" w:rsidP="00753120">
            <w:pPr>
              <w:jc w:val="center"/>
              <w:rPr>
                <w:sz w:val="19"/>
                <w:szCs w:val="19"/>
                <w:lang w:val="en-GB"/>
              </w:rPr>
            </w:pPr>
            <w:r w:rsidRPr="00996309">
              <w:rPr>
                <w:sz w:val="19"/>
                <w:szCs w:val="19"/>
                <w:lang w:val="en-GB"/>
              </w:rPr>
              <w:t>N/A</w:t>
            </w:r>
          </w:p>
        </w:tc>
        <w:tc>
          <w:tcPr>
            <w:tcW w:w="3286" w:type="dxa"/>
          </w:tcPr>
          <w:p w14:paraId="50B8CC96" w14:textId="2A8F8391" w:rsidR="00472715" w:rsidRPr="00996309" w:rsidRDefault="00472715" w:rsidP="00753120">
            <w:pPr>
              <w:jc w:val="center"/>
              <w:rPr>
                <w:sz w:val="19"/>
                <w:szCs w:val="19"/>
                <w:lang w:val="en-GB"/>
              </w:rPr>
            </w:pPr>
            <w:r w:rsidRPr="00996309">
              <w:rPr>
                <w:sz w:val="19"/>
                <w:szCs w:val="19"/>
                <w:lang w:val="en-GB"/>
              </w:rPr>
              <w:t>N/A</w:t>
            </w:r>
          </w:p>
        </w:tc>
      </w:tr>
      <w:tr w:rsidR="00DB23F4" w:rsidRPr="00996309" w14:paraId="47A0067C" w14:textId="77777777" w:rsidTr="00996309">
        <w:tc>
          <w:tcPr>
            <w:tcW w:w="3285" w:type="dxa"/>
            <w:vAlign w:val="top"/>
          </w:tcPr>
          <w:p w14:paraId="398B5982" w14:textId="29C4E72E" w:rsidR="00472715" w:rsidRPr="00996309" w:rsidRDefault="00472715" w:rsidP="00753120">
            <w:pPr>
              <w:jc w:val="left"/>
              <w:rPr>
                <w:sz w:val="19"/>
                <w:szCs w:val="19"/>
                <w:lang w:val="en-GB"/>
              </w:rPr>
            </w:pPr>
            <w:r w:rsidRPr="00996309">
              <w:rPr>
                <w:sz w:val="19"/>
                <w:szCs w:val="19"/>
                <w:lang w:val="en-GB"/>
              </w:rPr>
              <w:t>Profit tax</w:t>
            </w:r>
          </w:p>
        </w:tc>
        <w:tc>
          <w:tcPr>
            <w:tcW w:w="3285" w:type="dxa"/>
            <w:vAlign w:val="top"/>
          </w:tcPr>
          <w:p w14:paraId="31F5A259" w14:textId="70B64CA3" w:rsidR="00472715" w:rsidRPr="00996309" w:rsidRDefault="00472715" w:rsidP="00753120">
            <w:pPr>
              <w:jc w:val="left"/>
              <w:rPr>
                <w:sz w:val="19"/>
                <w:szCs w:val="19"/>
                <w:lang w:val="en-GB"/>
              </w:rPr>
            </w:pPr>
            <w:r w:rsidRPr="00996309">
              <w:rPr>
                <w:sz w:val="19"/>
                <w:szCs w:val="19"/>
                <w:lang w:val="en-GB"/>
              </w:rPr>
              <w:t>Is exempted until 31 December 2024</w:t>
            </w:r>
          </w:p>
        </w:tc>
        <w:tc>
          <w:tcPr>
            <w:tcW w:w="3286" w:type="dxa"/>
            <w:vAlign w:val="top"/>
          </w:tcPr>
          <w:p w14:paraId="37620D2B" w14:textId="4AFF4F36" w:rsidR="00472715" w:rsidRPr="00996309" w:rsidRDefault="00472715" w:rsidP="00753120">
            <w:pPr>
              <w:jc w:val="left"/>
              <w:rPr>
                <w:sz w:val="19"/>
                <w:szCs w:val="19"/>
                <w:lang w:val="en-GB"/>
              </w:rPr>
            </w:pPr>
            <w:r w:rsidRPr="00996309">
              <w:rPr>
                <w:sz w:val="19"/>
                <w:szCs w:val="19"/>
                <w:lang w:val="en-GB"/>
              </w:rPr>
              <w:t>Is exempted until 31 December 2024</w:t>
            </w:r>
          </w:p>
        </w:tc>
      </w:tr>
      <w:tr w:rsidR="00DB23F4" w:rsidRPr="00996309" w14:paraId="087A2413" w14:textId="77777777" w:rsidTr="00996309">
        <w:tc>
          <w:tcPr>
            <w:tcW w:w="3285" w:type="dxa"/>
            <w:vAlign w:val="top"/>
          </w:tcPr>
          <w:p w14:paraId="6125910C" w14:textId="548337A2" w:rsidR="00472715" w:rsidRPr="00996309" w:rsidRDefault="00472715" w:rsidP="00753120">
            <w:pPr>
              <w:jc w:val="left"/>
              <w:rPr>
                <w:sz w:val="19"/>
                <w:szCs w:val="19"/>
                <w:lang w:val="en-GB"/>
              </w:rPr>
            </w:pPr>
            <w:r w:rsidRPr="00996309">
              <w:rPr>
                <w:sz w:val="19"/>
                <w:szCs w:val="19"/>
                <w:lang w:val="en-GB"/>
              </w:rPr>
              <w:t>Income tax to employees</w:t>
            </w:r>
          </w:p>
        </w:tc>
        <w:tc>
          <w:tcPr>
            <w:tcW w:w="3285" w:type="dxa"/>
            <w:vAlign w:val="top"/>
          </w:tcPr>
          <w:p w14:paraId="793A5691" w14:textId="45131226" w:rsidR="00472715" w:rsidRPr="00996309" w:rsidRDefault="00F10EEF" w:rsidP="00753120">
            <w:pPr>
              <w:jc w:val="left"/>
              <w:rPr>
                <w:sz w:val="19"/>
                <w:szCs w:val="19"/>
                <w:lang w:val="en-GB"/>
              </w:rPr>
            </w:pPr>
            <w:r w:rsidRPr="00996309">
              <w:rPr>
                <w:sz w:val="19"/>
                <w:szCs w:val="19"/>
                <w:lang w:val="en-GB"/>
              </w:rPr>
              <w:t>2</w:t>
            </w:r>
            <w:r w:rsidR="00753120" w:rsidRPr="00996309">
              <w:rPr>
                <w:sz w:val="19"/>
                <w:szCs w:val="19"/>
                <w:lang w:val="en-GB"/>
              </w:rPr>
              <w:t>0</w:t>
            </w:r>
            <w:r w:rsidRPr="00996309">
              <w:rPr>
                <w:sz w:val="19"/>
                <w:szCs w:val="19"/>
                <w:lang w:val="en-GB"/>
              </w:rPr>
              <w:t>% for the year 202</w:t>
            </w:r>
            <w:r w:rsidR="00753120" w:rsidRPr="00996309">
              <w:rPr>
                <w:sz w:val="19"/>
                <w:szCs w:val="19"/>
                <w:lang w:val="en-GB"/>
              </w:rPr>
              <w:t>3</w:t>
            </w:r>
          </w:p>
        </w:tc>
        <w:tc>
          <w:tcPr>
            <w:tcW w:w="3286" w:type="dxa"/>
            <w:vAlign w:val="top"/>
          </w:tcPr>
          <w:p w14:paraId="4E17F761" w14:textId="4B8153FD" w:rsidR="00472715" w:rsidRPr="00996309" w:rsidRDefault="00F10EEF" w:rsidP="00753120">
            <w:pPr>
              <w:jc w:val="left"/>
              <w:rPr>
                <w:sz w:val="19"/>
                <w:szCs w:val="19"/>
                <w:lang w:val="en-GB"/>
              </w:rPr>
            </w:pPr>
            <w:r w:rsidRPr="00996309">
              <w:rPr>
                <w:sz w:val="19"/>
                <w:szCs w:val="19"/>
                <w:lang w:val="en-GB"/>
              </w:rPr>
              <w:t>2</w:t>
            </w:r>
            <w:r w:rsidR="00753120" w:rsidRPr="00996309">
              <w:rPr>
                <w:sz w:val="19"/>
                <w:szCs w:val="19"/>
                <w:lang w:val="en-GB"/>
              </w:rPr>
              <w:t>0</w:t>
            </w:r>
            <w:r w:rsidRPr="00996309">
              <w:rPr>
                <w:sz w:val="19"/>
                <w:szCs w:val="19"/>
                <w:lang w:val="en-GB"/>
              </w:rPr>
              <w:t>% for the year 202</w:t>
            </w:r>
            <w:r w:rsidR="00753120" w:rsidRPr="00996309">
              <w:rPr>
                <w:sz w:val="19"/>
                <w:szCs w:val="19"/>
                <w:lang w:val="en-GB"/>
              </w:rPr>
              <w:t>3</w:t>
            </w:r>
          </w:p>
        </w:tc>
      </w:tr>
      <w:tr w:rsidR="00DB23F4" w:rsidRPr="00996309" w14:paraId="6CE4368B" w14:textId="77777777" w:rsidTr="00996309">
        <w:tc>
          <w:tcPr>
            <w:tcW w:w="3285" w:type="dxa"/>
            <w:vAlign w:val="top"/>
          </w:tcPr>
          <w:p w14:paraId="50C6AC97" w14:textId="78EC95D2" w:rsidR="00753120" w:rsidRPr="00996309" w:rsidRDefault="00753120" w:rsidP="00753120">
            <w:pPr>
              <w:jc w:val="left"/>
              <w:rPr>
                <w:sz w:val="19"/>
                <w:szCs w:val="19"/>
                <w:lang w:val="en-GB"/>
              </w:rPr>
            </w:pPr>
            <w:r w:rsidRPr="00996309">
              <w:rPr>
                <w:sz w:val="19"/>
                <w:szCs w:val="19"/>
                <w:lang w:val="en-GB"/>
              </w:rPr>
              <w:t>Social security payments for employees</w:t>
            </w:r>
            <w:r w:rsidRPr="00996309">
              <w:rPr>
                <w:rStyle w:val="FootnoteReference"/>
                <w:sz w:val="19"/>
                <w:szCs w:val="19"/>
                <w:lang w:val="en-GB"/>
              </w:rPr>
              <w:footnoteReference w:id="33"/>
            </w:r>
          </w:p>
        </w:tc>
        <w:tc>
          <w:tcPr>
            <w:tcW w:w="3285" w:type="dxa"/>
            <w:vAlign w:val="top"/>
          </w:tcPr>
          <w:p w14:paraId="13C83D5C" w14:textId="2C062A7C" w:rsidR="00753120" w:rsidRPr="00996309" w:rsidRDefault="00753120" w:rsidP="00753120">
            <w:pPr>
              <w:jc w:val="left"/>
              <w:rPr>
                <w:sz w:val="19"/>
                <w:szCs w:val="19"/>
                <w:lang w:val="en-GB"/>
              </w:rPr>
            </w:pPr>
            <w:r w:rsidRPr="00996309">
              <w:rPr>
                <w:sz w:val="19"/>
                <w:szCs w:val="19"/>
                <w:lang w:val="en-GB"/>
              </w:rPr>
              <w:t xml:space="preserve">5%, if the monthly salary is less than </w:t>
            </w:r>
            <w:r w:rsidR="00DB23F4" w:rsidRPr="00996309">
              <w:rPr>
                <w:sz w:val="19"/>
                <w:szCs w:val="19"/>
                <w:lang w:val="en-GB"/>
              </w:rPr>
              <w:t xml:space="preserve">AMD </w:t>
            </w:r>
            <w:r w:rsidRPr="00996309">
              <w:rPr>
                <w:sz w:val="19"/>
                <w:szCs w:val="19"/>
                <w:lang w:val="en-GB"/>
              </w:rPr>
              <w:t>500,000 or</w:t>
            </w:r>
          </w:p>
          <w:p w14:paraId="70D805D4" w14:textId="43211582" w:rsidR="00753120" w:rsidRPr="00996309" w:rsidRDefault="00753120" w:rsidP="00753120">
            <w:pPr>
              <w:jc w:val="left"/>
              <w:rPr>
                <w:sz w:val="19"/>
                <w:szCs w:val="19"/>
                <w:lang w:val="en-GB"/>
              </w:rPr>
            </w:pPr>
            <w:r w:rsidRPr="00996309">
              <w:rPr>
                <w:sz w:val="19"/>
                <w:szCs w:val="19"/>
                <w:lang w:val="en-GB"/>
              </w:rPr>
              <w:t xml:space="preserve">At the difference of 10% and </w:t>
            </w:r>
            <w:r w:rsidR="00DB23F4" w:rsidRPr="00996309">
              <w:rPr>
                <w:sz w:val="19"/>
                <w:szCs w:val="19"/>
                <w:lang w:val="en-GB"/>
              </w:rPr>
              <w:t xml:space="preserve">AMD </w:t>
            </w:r>
            <w:r w:rsidRPr="00996309">
              <w:rPr>
                <w:sz w:val="19"/>
                <w:szCs w:val="19"/>
                <w:lang w:val="en-GB"/>
              </w:rPr>
              <w:t>25</w:t>
            </w:r>
            <w:r w:rsidR="00DB23F4" w:rsidRPr="00996309">
              <w:rPr>
                <w:sz w:val="19"/>
                <w:szCs w:val="19"/>
                <w:lang w:val="en-GB"/>
              </w:rPr>
              <w:t>,</w:t>
            </w:r>
            <w:r w:rsidRPr="00996309">
              <w:rPr>
                <w:sz w:val="19"/>
                <w:szCs w:val="19"/>
                <w:lang w:val="en-GB"/>
              </w:rPr>
              <w:t xml:space="preserve">000 if the monthly salary is more than </w:t>
            </w:r>
            <w:r w:rsidR="00DB23F4" w:rsidRPr="00996309">
              <w:rPr>
                <w:sz w:val="19"/>
                <w:szCs w:val="19"/>
                <w:lang w:val="en-GB"/>
              </w:rPr>
              <w:t xml:space="preserve">AMD </w:t>
            </w:r>
            <w:r w:rsidRPr="00996309">
              <w:rPr>
                <w:sz w:val="19"/>
                <w:szCs w:val="19"/>
                <w:lang w:val="en-GB"/>
              </w:rPr>
              <w:t>500,000</w:t>
            </w:r>
          </w:p>
        </w:tc>
        <w:tc>
          <w:tcPr>
            <w:tcW w:w="3286" w:type="dxa"/>
            <w:vAlign w:val="top"/>
          </w:tcPr>
          <w:p w14:paraId="6E4B4ECF" w14:textId="2651FEA1" w:rsidR="00753120" w:rsidRPr="00996309" w:rsidRDefault="00753120" w:rsidP="00753120">
            <w:pPr>
              <w:jc w:val="left"/>
              <w:rPr>
                <w:sz w:val="19"/>
                <w:szCs w:val="19"/>
                <w:lang w:val="en-GB"/>
              </w:rPr>
            </w:pPr>
            <w:r w:rsidRPr="00996309">
              <w:rPr>
                <w:sz w:val="19"/>
                <w:szCs w:val="19"/>
                <w:lang w:val="en-GB"/>
              </w:rPr>
              <w:t xml:space="preserve">5%, if the monthly salary is less than </w:t>
            </w:r>
            <w:r w:rsidR="00DB23F4" w:rsidRPr="00996309">
              <w:rPr>
                <w:sz w:val="19"/>
                <w:szCs w:val="19"/>
                <w:lang w:val="en-GB"/>
              </w:rPr>
              <w:t xml:space="preserve">AMD </w:t>
            </w:r>
            <w:r w:rsidRPr="00996309">
              <w:rPr>
                <w:sz w:val="19"/>
                <w:szCs w:val="19"/>
                <w:lang w:val="en-GB"/>
              </w:rPr>
              <w:t>500,000 or</w:t>
            </w:r>
          </w:p>
          <w:p w14:paraId="2A648237" w14:textId="0AE62DD4" w:rsidR="00753120" w:rsidRPr="00996309" w:rsidRDefault="00753120" w:rsidP="00753120">
            <w:pPr>
              <w:jc w:val="left"/>
              <w:rPr>
                <w:sz w:val="19"/>
                <w:szCs w:val="19"/>
                <w:lang w:val="en-GB"/>
              </w:rPr>
            </w:pPr>
            <w:r w:rsidRPr="00996309">
              <w:rPr>
                <w:sz w:val="19"/>
                <w:szCs w:val="19"/>
                <w:lang w:val="en-GB"/>
              </w:rPr>
              <w:t xml:space="preserve">At the difference of 10% and </w:t>
            </w:r>
            <w:r w:rsidR="00DB23F4" w:rsidRPr="00996309">
              <w:rPr>
                <w:sz w:val="19"/>
                <w:szCs w:val="19"/>
                <w:lang w:val="en-GB"/>
              </w:rPr>
              <w:t xml:space="preserve">AMD </w:t>
            </w:r>
            <w:r w:rsidRPr="00996309">
              <w:rPr>
                <w:sz w:val="19"/>
                <w:szCs w:val="19"/>
                <w:lang w:val="en-GB"/>
              </w:rPr>
              <w:t>25</w:t>
            </w:r>
            <w:r w:rsidR="00DB23F4" w:rsidRPr="00996309">
              <w:rPr>
                <w:sz w:val="19"/>
                <w:szCs w:val="19"/>
                <w:lang w:val="en-GB"/>
              </w:rPr>
              <w:t>,</w:t>
            </w:r>
            <w:r w:rsidRPr="00996309">
              <w:rPr>
                <w:sz w:val="19"/>
                <w:szCs w:val="19"/>
                <w:lang w:val="en-GB"/>
              </w:rPr>
              <w:t xml:space="preserve">000 if the monthly salary is more than </w:t>
            </w:r>
            <w:r w:rsidR="00DB23F4" w:rsidRPr="00996309">
              <w:rPr>
                <w:sz w:val="19"/>
                <w:szCs w:val="19"/>
                <w:lang w:val="en-GB"/>
              </w:rPr>
              <w:t xml:space="preserve">AMD </w:t>
            </w:r>
            <w:r w:rsidRPr="00996309">
              <w:rPr>
                <w:sz w:val="19"/>
                <w:szCs w:val="19"/>
                <w:lang w:val="en-GB"/>
              </w:rPr>
              <w:t>500,000</w:t>
            </w:r>
          </w:p>
        </w:tc>
      </w:tr>
      <w:tr w:rsidR="00DB23F4" w:rsidRPr="00996309" w14:paraId="26C1329D" w14:textId="77777777" w:rsidTr="00996309">
        <w:tc>
          <w:tcPr>
            <w:tcW w:w="3285" w:type="dxa"/>
            <w:vAlign w:val="top"/>
          </w:tcPr>
          <w:p w14:paraId="0A0D660A" w14:textId="34837B7C" w:rsidR="00F10EEF" w:rsidRPr="00996309" w:rsidRDefault="00F10EEF" w:rsidP="00753120">
            <w:pPr>
              <w:jc w:val="left"/>
              <w:rPr>
                <w:sz w:val="19"/>
                <w:szCs w:val="19"/>
                <w:lang w:val="en-GB"/>
              </w:rPr>
            </w:pPr>
            <w:r w:rsidRPr="00996309">
              <w:rPr>
                <w:sz w:val="19"/>
                <w:szCs w:val="19"/>
                <w:lang w:val="en-GB"/>
              </w:rPr>
              <w:t xml:space="preserve">Social security payment for </w:t>
            </w:r>
            <w:r w:rsidR="00753120" w:rsidRPr="00996309">
              <w:rPr>
                <w:sz w:val="19"/>
                <w:szCs w:val="19"/>
                <w:lang w:val="en-GB"/>
              </w:rPr>
              <w:t>entrepreneurial</w:t>
            </w:r>
            <w:r w:rsidRPr="00996309">
              <w:rPr>
                <w:sz w:val="19"/>
                <w:szCs w:val="19"/>
                <w:lang w:val="en-GB"/>
              </w:rPr>
              <w:t xml:space="preserve"> activities</w:t>
            </w:r>
          </w:p>
        </w:tc>
        <w:tc>
          <w:tcPr>
            <w:tcW w:w="3285" w:type="dxa"/>
            <w:vAlign w:val="top"/>
          </w:tcPr>
          <w:p w14:paraId="3F1044B5" w14:textId="77777777" w:rsidR="00F10EEF" w:rsidRPr="00996309" w:rsidRDefault="00F10EEF" w:rsidP="00753120">
            <w:pPr>
              <w:jc w:val="left"/>
              <w:rPr>
                <w:sz w:val="19"/>
                <w:szCs w:val="19"/>
                <w:lang w:val="en-GB"/>
              </w:rPr>
            </w:pPr>
          </w:p>
        </w:tc>
        <w:tc>
          <w:tcPr>
            <w:tcW w:w="3286" w:type="dxa"/>
            <w:vAlign w:val="top"/>
          </w:tcPr>
          <w:p w14:paraId="10F75FA6" w14:textId="1D6727D5" w:rsidR="00F10EEF" w:rsidRPr="00996309" w:rsidRDefault="00F10EEF" w:rsidP="00753120">
            <w:pPr>
              <w:jc w:val="left"/>
              <w:rPr>
                <w:sz w:val="19"/>
                <w:szCs w:val="19"/>
                <w:lang w:val="en-GB"/>
              </w:rPr>
            </w:pPr>
            <w:r w:rsidRPr="00996309">
              <w:rPr>
                <w:sz w:val="19"/>
                <w:szCs w:val="19"/>
                <w:lang w:val="en-GB"/>
              </w:rPr>
              <w:t xml:space="preserve">5%, if the </w:t>
            </w:r>
            <w:r w:rsidR="00753120" w:rsidRPr="00996309">
              <w:rPr>
                <w:sz w:val="19"/>
                <w:szCs w:val="19"/>
                <w:lang w:val="en-GB"/>
              </w:rPr>
              <w:t xml:space="preserve">annual income </w:t>
            </w:r>
            <w:r w:rsidRPr="00996309">
              <w:rPr>
                <w:sz w:val="19"/>
                <w:szCs w:val="19"/>
                <w:lang w:val="en-GB"/>
              </w:rPr>
              <w:t xml:space="preserve">is less than </w:t>
            </w:r>
            <w:r w:rsidR="00DB23F4" w:rsidRPr="00996309">
              <w:rPr>
                <w:sz w:val="19"/>
                <w:szCs w:val="19"/>
                <w:lang w:val="en-GB"/>
              </w:rPr>
              <w:t xml:space="preserve">AMD </w:t>
            </w:r>
            <w:r w:rsidR="00753120" w:rsidRPr="00996309">
              <w:rPr>
                <w:sz w:val="19"/>
                <w:szCs w:val="19"/>
                <w:lang w:val="en-GB"/>
              </w:rPr>
              <w:t>6,0</w:t>
            </w:r>
            <w:r w:rsidRPr="00996309">
              <w:rPr>
                <w:sz w:val="19"/>
                <w:szCs w:val="19"/>
                <w:lang w:val="en-GB"/>
              </w:rPr>
              <w:t>00,000 or</w:t>
            </w:r>
          </w:p>
          <w:p w14:paraId="6E289AA2" w14:textId="0AC518C5" w:rsidR="00F10EEF" w:rsidRPr="00996309" w:rsidRDefault="00F10EEF" w:rsidP="00753120">
            <w:pPr>
              <w:jc w:val="left"/>
              <w:rPr>
                <w:sz w:val="19"/>
                <w:szCs w:val="19"/>
                <w:lang w:val="en-GB"/>
              </w:rPr>
            </w:pPr>
            <w:r w:rsidRPr="00996309">
              <w:rPr>
                <w:sz w:val="19"/>
                <w:szCs w:val="19"/>
                <w:lang w:val="en-GB"/>
              </w:rPr>
              <w:t xml:space="preserve">At the difference of 10% and </w:t>
            </w:r>
            <w:r w:rsidR="00DB23F4" w:rsidRPr="00996309">
              <w:rPr>
                <w:sz w:val="19"/>
                <w:szCs w:val="19"/>
                <w:lang w:val="en-GB"/>
              </w:rPr>
              <w:t xml:space="preserve">AMD </w:t>
            </w:r>
            <w:r w:rsidR="00753120" w:rsidRPr="00996309">
              <w:rPr>
                <w:sz w:val="19"/>
                <w:szCs w:val="19"/>
                <w:lang w:val="en-GB"/>
              </w:rPr>
              <w:t>300,0</w:t>
            </w:r>
            <w:r w:rsidRPr="00996309">
              <w:rPr>
                <w:sz w:val="19"/>
                <w:szCs w:val="19"/>
                <w:lang w:val="en-GB"/>
              </w:rPr>
              <w:t xml:space="preserve">00 if the </w:t>
            </w:r>
            <w:r w:rsidR="00753120" w:rsidRPr="00996309">
              <w:rPr>
                <w:sz w:val="19"/>
                <w:szCs w:val="19"/>
                <w:lang w:val="en-GB"/>
              </w:rPr>
              <w:t xml:space="preserve">annual income </w:t>
            </w:r>
            <w:r w:rsidRPr="00996309">
              <w:rPr>
                <w:sz w:val="19"/>
                <w:szCs w:val="19"/>
                <w:lang w:val="en-GB"/>
              </w:rPr>
              <w:t xml:space="preserve">is more than </w:t>
            </w:r>
            <w:r w:rsidR="00DB23F4" w:rsidRPr="00996309">
              <w:rPr>
                <w:sz w:val="19"/>
                <w:szCs w:val="19"/>
                <w:lang w:val="en-GB"/>
              </w:rPr>
              <w:t xml:space="preserve">AMD </w:t>
            </w:r>
            <w:r w:rsidR="00753120" w:rsidRPr="00996309">
              <w:rPr>
                <w:sz w:val="19"/>
                <w:szCs w:val="19"/>
                <w:lang w:val="en-GB"/>
              </w:rPr>
              <w:t>6,0</w:t>
            </w:r>
            <w:r w:rsidRPr="00996309">
              <w:rPr>
                <w:sz w:val="19"/>
                <w:szCs w:val="19"/>
                <w:lang w:val="en-GB"/>
              </w:rPr>
              <w:t>00,000</w:t>
            </w:r>
          </w:p>
        </w:tc>
      </w:tr>
    </w:tbl>
    <w:p w14:paraId="2825B782" w14:textId="77777777" w:rsidR="00996309" w:rsidRDefault="00996309" w:rsidP="00D52D5A">
      <w:pPr>
        <w:rPr>
          <w:sz w:val="22"/>
          <w:lang w:val="en-GB"/>
        </w:rPr>
      </w:pPr>
    </w:p>
    <w:p w14:paraId="2D5EECE2" w14:textId="7E373CD5" w:rsidR="003E2FEC" w:rsidRPr="00C656A9" w:rsidRDefault="003424AF" w:rsidP="00996309">
      <w:pPr>
        <w:rPr>
          <w:lang w:val="en-GB"/>
        </w:rPr>
      </w:pPr>
      <w:r w:rsidRPr="00C656A9">
        <w:rPr>
          <w:lang w:val="en-GB"/>
        </w:rPr>
        <w:t>According to the “Tax Code” of Armenia, sale of equipment and their parts classified under HS codes 8432, 8433, 8434, 8436, 8701, of fertilizers of HS codes 31, of pesticides of HS codes 3808 91, 3808 92, 3808 93, 3808 94, 3808 99, products of HS codes 0106 41 000, 106 49 000, 5305 00 000 0, 9406 00 310 0, as well as seeds</w:t>
      </w:r>
      <w:r w:rsidR="003E2FEC" w:rsidRPr="00C656A9">
        <w:rPr>
          <w:lang w:val="en-GB"/>
        </w:rPr>
        <w:t xml:space="preserve"> </w:t>
      </w:r>
      <w:r w:rsidRPr="00C656A9">
        <w:rPr>
          <w:lang w:val="en-GB"/>
        </w:rPr>
        <w:t>and seedlings of agricultural crops and perennial plantations are exempt</w:t>
      </w:r>
      <w:r w:rsidR="003E2FEC" w:rsidRPr="00C656A9">
        <w:rPr>
          <w:lang w:val="en-GB"/>
        </w:rPr>
        <w:t xml:space="preserve">ed </w:t>
      </w:r>
      <w:r w:rsidRPr="00C656A9">
        <w:rPr>
          <w:lang w:val="en-GB"/>
        </w:rPr>
        <w:t>from VAT.</w:t>
      </w:r>
    </w:p>
    <w:p w14:paraId="792ECD70" w14:textId="356E0AAC" w:rsidR="006F2871" w:rsidRPr="00C656A9" w:rsidRDefault="006F2871" w:rsidP="006F2871">
      <w:pPr>
        <w:pStyle w:val="Heading2"/>
        <w:rPr>
          <w:lang w:val="en-GB"/>
        </w:rPr>
      </w:pPr>
      <w:bookmarkStart w:id="62" w:name="_Toc129008498"/>
      <w:r w:rsidRPr="00C656A9">
        <w:rPr>
          <w:lang w:val="en-GB"/>
        </w:rPr>
        <w:lastRenderedPageBreak/>
        <w:t>Support Programmes</w:t>
      </w:r>
      <w:bookmarkEnd w:id="62"/>
    </w:p>
    <w:p w14:paraId="37A59352" w14:textId="6779ABCB" w:rsidR="0044424A" w:rsidRPr="00996309" w:rsidRDefault="00A91D4E" w:rsidP="00996309">
      <w:pPr>
        <w:rPr>
          <w:b/>
          <w:u w:val="single"/>
          <w:lang w:val="en-GB"/>
        </w:rPr>
      </w:pPr>
      <w:r w:rsidRPr="00996309">
        <w:rPr>
          <w:b/>
          <w:u w:val="single"/>
          <w:lang w:val="en-GB"/>
        </w:rPr>
        <w:t>Program on State assistance of leasing for financial lending of agri-food equipment in the Republic of Armenia</w:t>
      </w:r>
    </w:p>
    <w:p w14:paraId="05542C29" w14:textId="60FA9503" w:rsidR="0073773C" w:rsidRPr="00C656A9" w:rsidRDefault="00A91D4E" w:rsidP="00996309">
      <w:pPr>
        <w:rPr>
          <w:lang w:val="en-GB"/>
        </w:rPr>
      </w:pPr>
      <w:r w:rsidRPr="00C656A9">
        <w:rPr>
          <w:lang w:val="en-GB"/>
        </w:rPr>
        <w:t xml:space="preserve">The main goal of the program is to provide business entities operating in the agri-food industry with the </w:t>
      </w:r>
      <w:r w:rsidR="00ED188F" w:rsidRPr="00C656A9">
        <w:rPr>
          <w:lang w:val="en-GB"/>
        </w:rPr>
        <w:t xml:space="preserve">necessary </w:t>
      </w:r>
      <w:r w:rsidRPr="00C656A9">
        <w:rPr>
          <w:lang w:val="en-GB"/>
        </w:rPr>
        <w:t>machinery</w:t>
      </w:r>
      <w:r w:rsidR="00ED188F" w:rsidRPr="00C656A9">
        <w:rPr>
          <w:lang w:val="en-GB"/>
        </w:rPr>
        <w:t xml:space="preserve"> by</w:t>
      </w:r>
      <w:r w:rsidRPr="00C656A9">
        <w:rPr>
          <w:lang w:val="en-GB"/>
        </w:rPr>
        <w:t xml:space="preserve"> using mechanisms of financial lending (leasing) of equipment.</w:t>
      </w:r>
      <w:r w:rsidR="00ED188F" w:rsidRPr="00C656A9">
        <w:rPr>
          <w:lang w:val="en-GB"/>
        </w:rPr>
        <w:t xml:space="preserve"> In the framework of the program</w:t>
      </w:r>
      <w:r w:rsidR="003E2FEC" w:rsidRPr="00C656A9">
        <w:rPr>
          <w:lang w:val="en-GB"/>
        </w:rPr>
        <w:t>m</w:t>
      </w:r>
      <w:r w:rsidR="00ED188F" w:rsidRPr="00C656A9">
        <w:rPr>
          <w:lang w:val="en-GB"/>
        </w:rPr>
        <w:t xml:space="preserve">e, the business entities operating in agri-food industry are allowed to get equipment for their production, including greenhouses. The total cost of equipment purchased within the framework of this program should not exceed </w:t>
      </w:r>
      <w:r w:rsidR="00DB23F4">
        <w:rPr>
          <w:lang w:val="en-GB"/>
        </w:rPr>
        <w:t xml:space="preserve">AMD </w:t>
      </w:r>
      <w:r w:rsidR="00ED188F" w:rsidRPr="00C656A9">
        <w:rPr>
          <w:lang w:val="en-GB"/>
        </w:rPr>
        <w:t>1,000.0 million.</w:t>
      </w:r>
    </w:p>
    <w:p w14:paraId="168C5A37" w14:textId="77777777" w:rsidR="00ED188F" w:rsidRPr="00C656A9" w:rsidRDefault="00ED188F" w:rsidP="00996309">
      <w:pPr>
        <w:rPr>
          <w:lang w:val="en-GB"/>
        </w:rPr>
      </w:pPr>
    </w:p>
    <w:p w14:paraId="6234AD99" w14:textId="6243CF33" w:rsidR="0073773C" w:rsidRPr="00C656A9" w:rsidRDefault="00ED188F" w:rsidP="00996309">
      <w:pPr>
        <w:rPr>
          <w:lang w:val="en-GB"/>
        </w:rPr>
      </w:pPr>
      <w:r w:rsidRPr="00C656A9">
        <w:rPr>
          <w:lang w:val="en-GB"/>
        </w:rPr>
        <w:t>The terms of leasing are as follows:</w:t>
      </w:r>
    </w:p>
    <w:p w14:paraId="5E70C05A" w14:textId="0E8F6DDD" w:rsidR="003504E5" w:rsidRPr="00C656A9" w:rsidRDefault="00523DD5" w:rsidP="005929D7">
      <w:pPr>
        <w:numPr>
          <w:ilvl w:val="0"/>
          <w:numId w:val="16"/>
        </w:numPr>
        <w:rPr>
          <w:lang w:val="en-GB"/>
        </w:rPr>
      </w:pPr>
      <w:r w:rsidRPr="00C656A9">
        <w:rPr>
          <w:lang w:val="en-GB"/>
        </w:rPr>
        <w:t>t</w:t>
      </w:r>
      <w:r w:rsidR="003504E5" w:rsidRPr="00C656A9">
        <w:rPr>
          <w:lang w:val="en-GB"/>
        </w:rPr>
        <w:t>he leasing contract is s</w:t>
      </w:r>
      <w:r w:rsidRPr="00C656A9">
        <w:rPr>
          <w:lang w:val="en-GB"/>
        </w:rPr>
        <w:t>i</w:t>
      </w:r>
      <w:r w:rsidR="003504E5" w:rsidRPr="00C656A9">
        <w:rPr>
          <w:lang w:val="en-GB"/>
        </w:rPr>
        <w:t>gned up to five years</w:t>
      </w:r>
    </w:p>
    <w:p w14:paraId="6AFCD6E2" w14:textId="52A99DA0" w:rsidR="003504E5" w:rsidRPr="00C656A9" w:rsidRDefault="00523DD5" w:rsidP="005929D7">
      <w:pPr>
        <w:numPr>
          <w:ilvl w:val="0"/>
          <w:numId w:val="16"/>
        </w:numPr>
        <w:rPr>
          <w:lang w:val="en-GB"/>
        </w:rPr>
      </w:pPr>
      <w:r w:rsidRPr="00C656A9">
        <w:rPr>
          <w:lang w:val="en-GB"/>
        </w:rPr>
        <w:t>t</w:t>
      </w:r>
      <w:r w:rsidR="003504E5" w:rsidRPr="00C656A9">
        <w:rPr>
          <w:lang w:val="en-GB"/>
        </w:rPr>
        <w:t>he leasing is provided in Armenian dram at an annual interest rate of up to 12 percent per annum, of which up to 10 percentage points are subsidized or in foreign currency with an annual interest rate of up to 9% per annum, of which up to 6 percentage poin</w:t>
      </w:r>
      <w:r w:rsidR="003E2FEC" w:rsidRPr="00C656A9">
        <w:rPr>
          <w:lang w:val="en-GB"/>
        </w:rPr>
        <w:t>t</w:t>
      </w:r>
      <w:r w:rsidR="003504E5" w:rsidRPr="00C656A9">
        <w:rPr>
          <w:lang w:val="en-GB"/>
        </w:rPr>
        <w:t>s are subsidized</w:t>
      </w:r>
    </w:p>
    <w:p w14:paraId="3D9AB85C" w14:textId="7EA8FA83" w:rsidR="003504E5" w:rsidRPr="00C656A9" w:rsidRDefault="00523DD5" w:rsidP="005929D7">
      <w:pPr>
        <w:numPr>
          <w:ilvl w:val="0"/>
          <w:numId w:val="16"/>
        </w:numPr>
        <w:rPr>
          <w:lang w:val="en-GB"/>
        </w:rPr>
      </w:pPr>
      <w:r w:rsidRPr="00C656A9">
        <w:rPr>
          <w:lang w:val="en-GB"/>
        </w:rPr>
        <w:t>t</w:t>
      </w:r>
      <w:r w:rsidR="003504E5" w:rsidRPr="00C656A9">
        <w:rPr>
          <w:lang w:val="en-GB"/>
        </w:rPr>
        <w:t>he lessee pays an advance payment of 20% of the value of the leased item</w:t>
      </w:r>
    </w:p>
    <w:p w14:paraId="595CDF56" w14:textId="07C25D91" w:rsidR="003504E5" w:rsidRPr="00C656A9" w:rsidRDefault="00523DD5" w:rsidP="005929D7">
      <w:pPr>
        <w:numPr>
          <w:ilvl w:val="0"/>
          <w:numId w:val="16"/>
        </w:numPr>
        <w:rPr>
          <w:lang w:val="en-GB"/>
        </w:rPr>
      </w:pPr>
      <w:r w:rsidRPr="00C656A9">
        <w:rPr>
          <w:lang w:val="en-GB"/>
        </w:rPr>
        <w:t>t</w:t>
      </w:r>
      <w:r w:rsidR="003504E5" w:rsidRPr="00C656A9">
        <w:rPr>
          <w:lang w:val="en-GB"/>
        </w:rPr>
        <w:t>he cost of the subject of leasing includes the purchase price of the subject of leasing, the costs associated with the importation of the subject of leasing into the Republic of Armenia.</w:t>
      </w:r>
    </w:p>
    <w:p w14:paraId="2676C242" w14:textId="77777777" w:rsidR="00690981" w:rsidRPr="00C656A9" w:rsidRDefault="00690981" w:rsidP="009D0B53">
      <w:pPr>
        <w:rPr>
          <w:sz w:val="22"/>
          <w:lang w:val="en-GB"/>
        </w:rPr>
      </w:pPr>
    </w:p>
    <w:p w14:paraId="6E1DDF51" w14:textId="32977794" w:rsidR="00690981" w:rsidRPr="00996309" w:rsidRDefault="00690981" w:rsidP="009D0B53">
      <w:pPr>
        <w:rPr>
          <w:b/>
          <w:u w:val="single"/>
          <w:lang w:val="en-GB"/>
        </w:rPr>
      </w:pPr>
      <w:r w:rsidRPr="00996309">
        <w:rPr>
          <w:b/>
          <w:u w:val="single"/>
          <w:lang w:val="en-GB"/>
        </w:rPr>
        <w:t xml:space="preserve">Program on </w:t>
      </w:r>
      <w:r w:rsidR="00005BF2" w:rsidRPr="00996309">
        <w:rPr>
          <w:b/>
          <w:u w:val="single"/>
          <w:lang w:val="en-GB"/>
        </w:rPr>
        <w:t>S</w:t>
      </w:r>
      <w:r w:rsidRPr="00996309">
        <w:rPr>
          <w:b/>
          <w:u w:val="single"/>
          <w:lang w:val="en-GB"/>
        </w:rPr>
        <w:t xml:space="preserve">ubsidizing the </w:t>
      </w:r>
      <w:r w:rsidR="00005BF2" w:rsidRPr="00996309">
        <w:rPr>
          <w:b/>
          <w:u w:val="single"/>
          <w:lang w:val="en-GB"/>
        </w:rPr>
        <w:t>I</w:t>
      </w:r>
      <w:r w:rsidRPr="00996309">
        <w:rPr>
          <w:b/>
          <w:u w:val="single"/>
          <w:lang w:val="en-GB"/>
        </w:rPr>
        <w:t xml:space="preserve">nterest </w:t>
      </w:r>
      <w:r w:rsidR="00005BF2" w:rsidRPr="00996309">
        <w:rPr>
          <w:b/>
          <w:u w:val="single"/>
          <w:lang w:val="en-GB"/>
        </w:rPr>
        <w:t>R</w:t>
      </w:r>
      <w:r w:rsidRPr="00996309">
        <w:rPr>
          <w:b/>
          <w:u w:val="single"/>
          <w:lang w:val="en-GB"/>
        </w:rPr>
        <w:t xml:space="preserve">ates on </w:t>
      </w:r>
      <w:r w:rsidR="00005BF2" w:rsidRPr="00996309">
        <w:rPr>
          <w:b/>
          <w:u w:val="single"/>
          <w:lang w:val="en-GB"/>
        </w:rPr>
        <w:t>L</w:t>
      </w:r>
      <w:r w:rsidRPr="00996309">
        <w:rPr>
          <w:b/>
          <w:u w:val="single"/>
          <w:lang w:val="en-GB"/>
        </w:rPr>
        <w:t xml:space="preserve">oans </w:t>
      </w:r>
      <w:r w:rsidR="00005BF2" w:rsidRPr="00996309">
        <w:rPr>
          <w:b/>
          <w:u w:val="single"/>
          <w:lang w:val="en-GB"/>
        </w:rPr>
        <w:t>P</w:t>
      </w:r>
      <w:r w:rsidRPr="00996309">
        <w:rPr>
          <w:b/>
          <w:u w:val="single"/>
          <w:lang w:val="en-GB"/>
        </w:rPr>
        <w:t xml:space="preserve">rovided to the </w:t>
      </w:r>
      <w:r w:rsidR="00005BF2" w:rsidRPr="00996309">
        <w:rPr>
          <w:b/>
          <w:u w:val="single"/>
          <w:lang w:val="en-GB"/>
        </w:rPr>
        <w:t>A</w:t>
      </w:r>
      <w:r w:rsidRPr="00996309">
        <w:rPr>
          <w:b/>
          <w:u w:val="single"/>
          <w:lang w:val="en-GB"/>
        </w:rPr>
        <w:t xml:space="preserve">gricultural </w:t>
      </w:r>
      <w:r w:rsidR="00005BF2" w:rsidRPr="00996309">
        <w:rPr>
          <w:b/>
          <w:u w:val="single"/>
          <w:lang w:val="en-GB"/>
        </w:rPr>
        <w:t>S</w:t>
      </w:r>
      <w:r w:rsidRPr="00996309">
        <w:rPr>
          <w:b/>
          <w:u w:val="single"/>
          <w:lang w:val="en-GB"/>
        </w:rPr>
        <w:t>ector</w:t>
      </w:r>
    </w:p>
    <w:p w14:paraId="0D55B0A4" w14:textId="1788832B" w:rsidR="00DB5813" w:rsidRPr="00C656A9" w:rsidRDefault="00DB5813" w:rsidP="00996309">
      <w:pPr>
        <w:rPr>
          <w:lang w:val="en-GB"/>
        </w:rPr>
      </w:pPr>
      <w:r w:rsidRPr="00C656A9">
        <w:rPr>
          <w:lang w:val="en-GB"/>
        </w:rPr>
        <w:t xml:space="preserve">The businesses interested in construction of greenhouses or modernizing their technologies can benefit from </w:t>
      </w:r>
      <w:r w:rsidR="00690981" w:rsidRPr="00C656A9">
        <w:rPr>
          <w:lang w:val="en-GB"/>
        </w:rPr>
        <w:t>this</w:t>
      </w:r>
      <w:r w:rsidRPr="00C656A9">
        <w:rPr>
          <w:lang w:val="en-GB"/>
        </w:rPr>
        <w:t xml:space="preserve"> support programme. </w:t>
      </w:r>
      <w:r w:rsidR="009D0B53" w:rsidRPr="00C656A9">
        <w:rPr>
          <w:lang w:val="en-GB"/>
        </w:rPr>
        <w:t>In the framework of t</w:t>
      </w:r>
      <w:r w:rsidRPr="00C656A9">
        <w:rPr>
          <w:lang w:val="en-GB"/>
        </w:rPr>
        <w:t>his programme</w:t>
      </w:r>
      <w:r w:rsidR="009D0B53" w:rsidRPr="00C656A9">
        <w:rPr>
          <w:lang w:val="en-GB"/>
        </w:rPr>
        <w:t xml:space="preserve"> business entities are provided with subsidized loans in the amount of 3-15 million drams with an annual interest rate of 5% </w:t>
      </w:r>
      <w:r w:rsidR="00005BF2" w:rsidRPr="00C656A9">
        <w:rPr>
          <w:lang w:val="en-GB"/>
        </w:rPr>
        <w:t>(for cooperatives – 3% and for border areas – 0%). The loan is provided up to 3</w:t>
      </w:r>
      <w:r w:rsidR="009D0B53" w:rsidRPr="00C656A9">
        <w:rPr>
          <w:lang w:val="en-GB"/>
        </w:rPr>
        <w:t xml:space="preserve"> years.</w:t>
      </w:r>
    </w:p>
    <w:p w14:paraId="044E908F" w14:textId="4A14440C" w:rsidR="00967B21" w:rsidRPr="00C656A9" w:rsidRDefault="00967B21" w:rsidP="009D0B53">
      <w:pPr>
        <w:rPr>
          <w:sz w:val="22"/>
          <w:lang w:val="en-GB"/>
        </w:rPr>
      </w:pPr>
    </w:p>
    <w:p w14:paraId="3E4065F4" w14:textId="38820552" w:rsidR="00005BF2" w:rsidRPr="00996309" w:rsidRDefault="00005BF2" w:rsidP="00005BF2">
      <w:pPr>
        <w:rPr>
          <w:b/>
          <w:u w:val="single"/>
          <w:lang w:val="en-GB"/>
        </w:rPr>
      </w:pPr>
      <w:r w:rsidRPr="00996309">
        <w:rPr>
          <w:b/>
          <w:u w:val="single"/>
          <w:lang w:val="en-GB"/>
        </w:rPr>
        <w:t xml:space="preserve">Support Programme for Consolidation of Agricultural Lands </w:t>
      </w:r>
    </w:p>
    <w:p w14:paraId="48B78194" w14:textId="131C2CB2" w:rsidR="00005BF2" w:rsidRPr="00C656A9" w:rsidRDefault="00005BF2" w:rsidP="00996309">
      <w:pPr>
        <w:rPr>
          <w:lang w:val="en-GB"/>
        </w:rPr>
      </w:pPr>
      <w:r w:rsidRPr="00C656A9">
        <w:rPr>
          <w:lang w:val="en-GB"/>
        </w:rPr>
        <w:t xml:space="preserve">The programme aims to achieve increase of productivity and competitiveness and promote investments in the agricultural sector of Armenia by consolidating the small and fragmented agricultural lands. </w:t>
      </w:r>
      <w:r w:rsidR="002918FB" w:rsidRPr="00C656A9">
        <w:rPr>
          <w:lang w:val="en-GB"/>
        </w:rPr>
        <w:t>In order to receive relevant state support, the total area of the consolidated land should be at least 30 ha, and the support is provided for the works performed on the consolidated land of no more than 200 ha (inclusive).</w:t>
      </w:r>
    </w:p>
    <w:p w14:paraId="7B30405D" w14:textId="3AEB6BF3" w:rsidR="00005BF2" w:rsidRPr="00C656A9" w:rsidRDefault="00005BF2" w:rsidP="00005BF2">
      <w:pPr>
        <w:rPr>
          <w:sz w:val="22"/>
          <w:lang w:val="en-GB"/>
        </w:rPr>
      </w:pPr>
    </w:p>
    <w:p w14:paraId="74992776" w14:textId="7F8FFD01" w:rsidR="002918FB" w:rsidRPr="00C656A9" w:rsidRDefault="002918FB" w:rsidP="00996309">
      <w:pPr>
        <w:rPr>
          <w:lang w:val="en-GB"/>
        </w:rPr>
      </w:pPr>
      <w:r w:rsidRPr="00C656A9">
        <w:rPr>
          <w:lang w:val="en-GB"/>
        </w:rPr>
        <w:t>The support programme lists some types of activities the beneficiary should do (or partially implement) in the consolidated land, in order to receive the state support. Beneficiaries will be provided with the state support in the form of compensation for the costs actually incurred for the works carried out by the beneficiary, provided for in the program, but not more than 50% of the cost provided for each work in the below table:</w:t>
      </w:r>
    </w:p>
    <w:p w14:paraId="51EA1C9A" w14:textId="1D5828EC" w:rsidR="002918FB" w:rsidRPr="00996309" w:rsidRDefault="002918FB" w:rsidP="00005BF2">
      <w:pPr>
        <w:rPr>
          <w:sz w:val="12"/>
          <w:lang w:val="en-GB"/>
        </w:rPr>
      </w:pPr>
    </w:p>
    <w:tbl>
      <w:tblPr>
        <w:tblStyle w:val="TableGrid"/>
        <w:tblW w:w="10009" w:type="dxa"/>
        <w:tblLook w:val="04A0" w:firstRow="1" w:lastRow="0" w:firstColumn="1" w:lastColumn="0" w:noHBand="0" w:noVBand="1"/>
      </w:tblPr>
      <w:tblGrid>
        <w:gridCol w:w="483"/>
        <w:gridCol w:w="4677"/>
        <w:gridCol w:w="992"/>
        <w:gridCol w:w="1164"/>
        <w:gridCol w:w="1276"/>
        <w:gridCol w:w="1417"/>
      </w:tblGrid>
      <w:tr w:rsidR="002918FB" w:rsidRPr="00996309" w14:paraId="40A2A44F" w14:textId="77777777" w:rsidTr="00F12D5F">
        <w:trPr>
          <w:cnfStyle w:val="100000000000" w:firstRow="1" w:lastRow="0" w:firstColumn="0" w:lastColumn="0" w:oddVBand="0" w:evenVBand="0" w:oddHBand="0" w:evenHBand="0" w:firstRowFirstColumn="0" w:firstRowLastColumn="0" w:lastRowFirstColumn="0" w:lastRowLastColumn="0"/>
          <w:tblHeader/>
        </w:trPr>
        <w:tc>
          <w:tcPr>
            <w:tcW w:w="483" w:type="dxa"/>
          </w:tcPr>
          <w:p w14:paraId="0E4B3364" w14:textId="5FF16CB8" w:rsidR="002918FB" w:rsidRPr="00996309" w:rsidRDefault="002918FB" w:rsidP="002918FB">
            <w:pPr>
              <w:jc w:val="center"/>
              <w:rPr>
                <w:rFonts w:cs="Arial"/>
                <w:b/>
                <w:color w:val="FFFFFF" w:themeColor="background1"/>
                <w:sz w:val="19"/>
                <w:szCs w:val="19"/>
                <w:lang w:val="en-GB"/>
              </w:rPr>
            </w:pPr>
            <w:r w:rsidRPr="00996309">
              <w:rPr>
                <w:rFonts w:cs="Arial"/>
                <w:b/>
                <w:color w:val="FFFFFF" w:themeColor="background1"/>
                <w:sz w:val="19"/>
                <w:szCs w:val="19"/>
                <w:lang w:val="en-GB"/>
              </w:rPr>
              <w:t>N</w:t>
            </w:r>
          </w:p>
        </w:tc>
        <w:tc>
          <w:tcPr>
            <w:tcW w:w="4677" w:type="dxa"/>
          </w:tcPr>
          <w:p w14:paraId="75FF30E2" w14:textId="5DB7A05B" w:rsidR="002918FB" w:rsidRPr="00996309" w:rsidRDefault="002918FB" w:rsidP="002918FB">
            <w:pPr>
              <w:jc w:val="center"/>
              <w:rPr>
                <w:rFonts w:cs="Arial"/>
                <w:b/>
                <w:color w:val="FFFFFF" w:themeColor="background1"/>
                <w:sz w:val="19"/>
                <w:szCs w:val="19"/>
                <w:lang w:val="en-GB"/>
              </w:rPr>
            </w:pPr>
            <w:r w:rsidRPr="00996309">
              <w:rPr>
                <w:rFonts w:cs="Arial"/>
                <w:b/>
                <w:color w:val="FFFFFF" w:themeColor="background1"/>
                <w:sz w:val="19"/>
                <w:szCs w:val="19"/>
                <w:lang w:val="en-GB"/>
              </w:rPr>
              <w:t>Work</w:t>
            </w:r>
          </w:p>
        </w:tc>
        <w:tc>
          <w:tcPr>
            <w:tcW w:w="992" w:type="dxa"/>
          </w:tcPr>
          <w:p w14:paraId="5A0338B9" w14:textId="2A12CF19" w:rsidR="002918FB" w:rsidRPr="00996309" w:rsidRDefault="002918FB" w:rsidP="002918FB">
            <w:pPr>
              <w:jc w:val="center"/>
              <w:rPr>
                <w:rFonts w:cs="Arial"/>
                <w:b/>
                <w:color w:val="FFFFFF" w:themeColor="background1"/>
                <w:sz w:val="19"/>
                <w:szCs w:val="19"/>
                <w:lang w:val="en-GB"/>
              </w:rPr>
            </w:pPr>
            <w:r w:rsidRPr="00996309">
              <w:rPr>
                <w:rFonts w:cs="Arial"/>
                <w:b/>
                <w:color w:val="FFFFFF" w:themeColor="background1"/>
                <w:sz w:val="19"/>
                <w:szCs w:val="19"/>
                <w:lang w:val="en-GB"/>
              </w:rPr>
              <w:t>Unit of measure</w:t>
            </w:r>
          </w:p>
        </w:tc>
        <w:tc>
          <w:tcPr>
            <w:tcW w:w="1164" w:type="dxa"/>
          </w:tcPr>
          <w:p w14:paraId="48A3FD54" w14:textId="5F5E20FC" w:rsidR="002918FB" w:rsidRPr="00996309" w:rsidRDefault="002918FB" w:rsidP="002918FB">
            <w:pPr>
              <w:jc w:val="center"/>
              <w:rPr>
                <w:rFonts w:cs="Arial"/>
                <w:b/>
                <w:color w:val="FFFFFF" w:themeColor="background1"/>
                <w:sz w:val="19"/>
                <w:szCs w:val="19"/>
                <w:lang w:val="en-GB"/>
              </w:rPr>
            </w:pPr>
            <w:r w:rsidRPr="00996309">
              <w:rPr>
                <w:rFonts w:cs="Arial"/>
                <w:b/>
                <w:color w:val="FFFFFF" w:themeColor="background1"/>
                <w:sz w:val="19"/>
                <w:szCs w:val="19"/>
                <w:lang w:val="en-GB"/>
              </w:rPr>
              <w:t>Number of works</w:t>
            </w:r>
          </w:p>
        </w:tc>
        <w:tc>
          <w:tcPr>
            <w:tcW w:w="1276" w:type="dxa"/>
          </w:tcPr>
          <w:p w14:paraId="563A5D7A" w14:textId="10641E80" w:rsidR="002918FB" w:rsidRPr="00996309" w:rsidRDefault="002918FB" w:rsidP="002918FB">
            <w:pPr>
              <w:jc w:val="center"/>
              <w:rPr>
                <w:rFonts w:cs="Arial"/>
                <w:b/>
                <w:color w:val="FFFFFF" w:themeColor="background1"/>
                <w:sz w:val="19"/>
                <w:szCs w:val="19"/>
                <w:lang w:val="en-GB"/>
              </w:rPr>
            </w:pPr>
            <w:r w:rsidRPr="00996309">
              <w:rPr>
                <w:rFonts w:cs="Arial"/>
                <w:b/>
                <w:color w:val="FFFFFF" w:themeColor="background1"/>
                <w:sz w:val="19"/>
                <w:szCs w:val="19"/>
                <w:lang w:val="en-GB"/>
              </w:rPr>
              <w:t>Unit cost (AMD)</w:t>
            </w:r>
          </w:p>
        </w:tc>
        <w:tc>
          <w:tcPr>
            <w:tcW w:w="1417" w:type="dxa"/>
          </w:tcPr>
          <w:p w14:paraId="1820E29F" w14:textId="4C221701" w:rsidR="002918FB" w:rsidRPr="00996309" w:rsidRDefault="002918FB" w:rsidP="002918FB">
            <w:pPr>
              <w:jc w:val="center"/>
              <w:rPr>
                <w:rFonts w:cs="Arial"/>
                <w:b/>
                <w:color w:val="FFFFFF" w:themeColor="background1"/>
                <w:sz w:val="19"/>
                <w:szCs w:val="19"/>
                <w:lang w:val="en-GB"/>
              </w:rPr>
            </w:pPr>
            <w:r w:rsidRPr="00996309">
              <w:rPr>
                <w:rFonts w:cs="Arial"/>
                <w:b/>
                <w:color w:val="FFFFFF" w:themeColor="background1"/>
                <w:sz w:val="19"/>
                <w:szCs w:val="19"/>
                <w:lang w:val="en-GB"/>
              </w:rPr>
              <w:t>Total (AMD)</w:t>
            </w:r>
          </w:p>
        </w:tc>
      </w:tr>
      <w:tr w:rsidR="00F12D5F" w:rsidRPr="00996309" w14:paraId="400BEC42" w14:textId="77777777" w:rsidTr="00996309">
        <w:tc>
          <w:tcPr>
            <w:tcW w:w="483" w:type="dxa"/>
          </w:tcPr>
          <w:p w14:paraId="3A864D88" w14:textId="20852887" w:rsidR="00F12D5F" w:rsidRPr="00996309" w:rsidRDefault="00F12D5F" w:rsidP="00F12D5F">
            <w:pPr>
              <w:jc w:val="center"/>
              <w:rPr>
                <w:rFonts w:cs="Arial"/>
                <w:sz w:val="19"/>
                <w:szCs w:val="19"/>
                <w:lang w:val="en-GB"/>
              </w:rPr>
            </w:pPr>
            <w:r w:rsidRPr="00996309">
              <w:rPr>
                <w:rFonts w:cs="Arial"/>
                <w:sz w:val="19"/>
                <w:szCs w:val="19"/>
                <w:lang w:val="en-GB"/>
              </w:rPr>
              <w:t>1</w:t>
            </w:r>
          </w:p>
        </w:tc>
        <w:tc>
          <w:tcPr>
            <w:tcW w:w="4677" w:type="dxa"/>
          </w:tcPr>
          <w:p w14:paraId="4D592449" w14:textId="2CC0A629" w:rsidR="00F12D5F" w:rsidRPr="00996309" w:rsidRDefault="00F12D5F" w:rsidP="00F12D5F">
            <w:pPr>
              <w:rPr>
                <w:rFonts w:cs="Arial"/>
                <w:sz w:val="19"/>
                <w:szCs w:val="19"/>
                <w:lang w:val="en-GB"/>
              </w:rPr>
            </w:pPr>
            <w:r w:rsidRPr="00996309">
              <w:rPr>
                <w:rFonts w:cs="Arial"/>
                <w:sz w:val="19"/>
                <w:szCs w:val="19"/>
                <w:lang w:val="en-GB"/>
              </w:rPr>
              <w:t>Collection of surface and deep stones by rock pickers and stacking</w:t>
            </w:r>
          </w:p>
        </w:tc>
        <w:tc>
          <w:tcPr>
            <w:tcW w:w="992" w:type="dxa"/>
          </w:tcPr>
          <w:p w14:paraId="6FD1E21A" w14:textId="52794AE1" w:rsidR="00F12D5F" w:rsidRPr="00996309" w:rsidRDefault="00F12D5F" w:rsidP="00F12D5F">
            <w:pPr>
              <w:jc w:val="center"/>
              <w:rPr>
                <w:rFonts w:cs="Arial"/>
                <w:sz w:val="19"/>
                <w:szCs w:val="19"/>
                <w:lang w:val="en-GB"/>
              </w:rPr>
            </w:pPr>
            <w:r w:rsidRPr="00996309">
              <w:rPr>
                <w:rFonts w:cs="Arial"/>
                <w:sz w:val="19"/>
                <w:szCs w:val="19"/>
                <w:lang w:val="en-GB"/>
              </w:rPr>
              <w:t>Ha</w:t>
            </w:r>
          </w:p>
        </w:tc>
        <w:tc>
          <w:tcPr>
            <w:tcW w:w="1164" w:type="dxa"/>
          </w:tcPr>
          <w:p w14:paraId="61DBFAA0" w14:textId="3AA18AD4" w:rsidR="00F12D5F" w:rsidRPr="00996309" w:rsidRDefault="00F12D5F" w:rsidP="00F12D5F">
            <w:pPr>
              <w:jc w:val="center"/>
              <w:rPr>
                <w:rFonts w:cs="Arial"/>
                <w:sz w:val="19"/>
                <w:szCs w:val="19"/>
                <w:lang w:val="en-GB"/>
              </w:rPr>
            </w:pPr>
            <w:r w:rsidRPr="00996309">
              <w:rPr>
                <w:rFonts w:cs="Arial"/>
                <w:sz w:val="19"/>
                <w:szCs w:val="19"/>
                <w:lang w:val="en-GB"/>
              </w:rPr>
              <w:t>1</w:t>
            </w:r>
          </w:p>
        </w:tc>
        <w:tc>
          <w:tcPr>
            <w:tcW w:w="1276" w:type="dxa"/>
          </w:tcPr>
          <w:p w14:paraId="4F2ABDA4" w14:textId="16D9DEE7" w:rsidR="00F12D5F" w:rsidRPr="00996309" w:rsidRDefault="00F12D5F" w:rsidP="00F12D5F">
            <w:pPr>
              <w:jc w:val="center"/>
              <w:rPr>
                <w:rFonts w:cs="Arial"/>
                <w:sz w:val="19"/>
                <w:szCs w:val="19"/>
                <w:lang w:val="en-GB"/>
              </w:rPr>
            </w:pPr>
            <w:r w:rsidRPr="00996309">
              <w:rPr>
                <w:rFonts w:cs="Arial"/>
                <w:sz w:val="19"/>
                <w:szCs w:val="19"/>
                <w:lang w:val="en-GB"/>
              </w:rPr>
              <w:t>300</w:t>
            </w:r>
            <w:r w:rsidR="00DB23F4" w:rsidRPr="00996309">
              <w:rPr>
                <w:rFonts w:cs="Arial"/>
                <w:sz w:val="19"/>
                <w:szCs w:val="19"/>
                <w:lang w:val="en-GB"/>
              </w:rPr>
              <w:t>,</w:t>
            </w:r>
            <w:r w:rsidRPr="00996309">
              <w:rPr>
                <w:rFonts w:cs="Arial"/>
                <w:sz w:val="19"/>
                <w:szCs w:val="19"/>
                <w:lang w:val="en-GB"/>
              </w:rPr>
              <w:t>000</w:t>
            </w:r>
          </w:p>
        </w:tc>
        <w:tc>
          <w:tcPr>
            <w:tcW w:w="1417" w:type="dxa"/>
          </w:tcPr>
          <w:p w14:paraId="35BA1D89" w14:textId="66C43D92" w:rsidR="00F12D5F" w:rsidRPr="00996309" w:rsidRDefault="00F12D5F" w:rsidP="00996309">
            <w:pPr>
              <w:jc w:val="right"/>
              <w:rPr>
                <w:rFonts w:cs="Arial"/>
                <w:sz w:val="19"/>
                <w:szCs w:val="19"/>
                <w:lang w:val="en-GB"/>
              </w:rPr>
            </w:pPr>
            <w:r w:rsidRPr="00996309">
              <w:rPr>
                <w:rFonts w:cs="Arial"/>
                <w:sz w:val="19"/>
                <w:szCs w:val="19"/>
                <w:lang w:val="en-GB"/>
              </w:rPr>
              <w:t>300</w:t>
            </w:r>
            <w:r w:rsidR="00DB23F4" w:rsidRPr="00996309">
              <w:rPr>
                <w:rFonts w:cs="Arial"/>
                <w:sz w:val="19"/>
                <w:szCs w:val="19"/>
                <w:lang w:val="en-GB"/>
              </w:rPr>
              <w:t>,</w:t>
            </w:r>
            <w:r w:rsidRPr="00996309">
              <w:rPr>
                <w:rFonts w:cs="Arial"/>
                <w:sz w:val="19"/>
                <w:szCs w:val="19"/>
                <w:lang w:val="en-GB"/>
              </w:rPr>
              <w:t>000</w:t>
            </w:r>
          </w:p>
        </w:tc>
      </w:tr>
      <w:tr w:rsidR="00F12D5F" w:rsidRPr="00996309" w14:paraId="0C420CEC" w14:textId="77777777" w:rsidTr="00996309">
        <w:tc>
          <w:tcPr>
            <w:tcW w:w="483" w:type="dxa"/>
          </w:tcPr>
          <w:p w14:paraId="24737180" w14:textId="2F708A4D" w:rsidR="00F12D5F" w:rsidRPr="00996309" w:rsidRDefault="00F12D5F" w:rsidP="00F12D5F">
            <w:pPr>
              <w:jc w:val="center"/>
              <w:rPr>
                <w:rFonts w:cs="Arial"/>
                <w:sz w:val="19"/>
                <w:szCs w:val="19"/>
                <w:lang w:val="en-GB"/>
              </w:rPr>
            </w:pPr>
            <w:r w:rsidRPr="00996309">
              <w:rPr>
                <w:rFonts w:cs="Arial"/>
                <w:sz w:val="19"/>
                <w:szCs w:val="19"/>
                <w:lang w:val="en-GB"/>
              </w:rPr>
              <w:t>2</w:t>
            </w:r>
          </w:p>
        </w:tc>
        <w:tc>
          <w:tcPr>
            <w:tcW w:w="4677" w:type="dxa"/>
          </w:tcPr>
          <w:p w14:paraId="7BD606F3" w14:textId="0E619080" w:rsidR="00F12D5F" w:rsidRPr="00996309" w:rsidRDefault="00F12D5F" w:rsidP="00F12D5F">
            <w:pPr>
              <w:rPr>
                <w:rFonts w:cs="Arial"/>
                <w:sz w:val="19"/>
                <w:szCs w:val="19"/>
                <w:lang w:val="en-GB"/>
              </w:rPr>
            </w:pPr>
            <w:r w:rsidRPr="00996309">
              <w:rPr>
                <w:rFonts w:cs="Arial"/>
                <w:sz w:val="19"/>
                <w:szCs w:val="19"/>
                <w:lang w:val="en-GB"/>
              </w:rPr>
              <w:t>Transportation of collected stones</w:t>
            </w:r>
          </w:p>
        </w:tc>
        <w:tc>
          <w:tcPr>
            <w:tcW w:w="992" w:type="dxa"/>
          </w:tcPr>
          <w:p w14:paraId="5CD5951B" w14:textId="1506853C" w:rsidR="00F12D5F" w:rsidRPr="00996309" w:rsidRDefault="00F12D5F" w:rsidP="00F12D5F">
            <w:pPr>
              <w:jc w:val="center"/>
              <w:rPr>
                <w:rFonts w:cs="Arial"/>
                <w:sz w:val="19"/>
                <w:szCs w:val="19"/>
                <w:lang w:val="en-GB"/>
              </w:rPr>
            </w:pPr>
            <w:r w:rsidRPr="00996309">
              <w:rPr>
                <w:rFonts w:cs="Arial"/>
                <w:sz w:val="19"/>
                <w:szCs w:val="19"/>
                <w:lang w:val="en-GB"/>
              </w:rPr>
              <w:t>Ha</w:t>
            </w:r>
          </w:p>
        </w:tc>
        <w:tc>
          <w:tcPr>
            <w:tcW w:w="1164" w:type="dxa"/>
          </w:tcPr>
          <w:p w14:paraId="08C61E54" w14:textId="6257B8E9" w:rsidR="00F12D5F" w:rsidRPr="00996309" w:rsidRDefault="00F12D5F" w:rsidP="00F12D5F">
            <w:pPr>
              <w:jc w:val="center"/>
              <w:rPr>
                <w:rFonts w:cs="Arial"/>
                <w:sz w:val="19"/>
                <w:szCs w:val="19"/>
                <w:lang w:val="en-GB"/>
              </w:rPr>
            </w:pPr>
            <w:r w:rsidRPr="00996309">
              <w:rPr>
                <w:rFonts w:cs="Arial"/>
                <w:sz w:val="19"/>
                <w:szCs w:val="19"/>
                <w:lang w:val="en-GB"/>
              </w:rPr>
              <w:t>1</w:t>
            </w:r>
          </w:p>
        </w:tc>
        <w:tc>
          <w:tcPr>
            <w:tcW w:w="1276" w:type="dxa"/>
          </w:tcPr>
          <w:p w14:paraId="3386371C" w14:textId="04AF6666" w:rsidR="00F12D5F" w:rsidRPr="00996309" w:rsidRDefault="00F12D5F" w:rsidP="00F12D5F">
            <w:pPr>
              <w:jc w:val="center"/>
              <w:rPr>
                <w:rFonts w:cs="Arial"/>
                <w:sz w:val="19"/>
                <w:szCs w:val="19"/>
                <w:lang w:val="en-GB"/>
              </w:rPr>
            </w:pPr>
            <w:r w:rsidRPr="00996309">
              <w:rPr>
                <w:rFonts w:cs="Arial"/>
                <w:sz w:val="19"/>
                <w:szCs w:val="19"/>
                <w:lang w:val="en-GB"/>
              </w:rPr>
              <w:t>100</w:t>
            </w:r>
            <w:r w:rsidR="00DB23F4" w:rsidRPr="00996309">
              <w:rPr>
                <w:rFonts w:cs="Arial"/>
                <w:sz w:val="19"/>
                <w:szCs w:val="19"/>
                <w:lang w:val="en-GB"/>
              </w:rPr>
              <w:t>,</w:t>
            </w:r>
            <w:r w:rsidRPr="00996309">
              <w:rPr>
                <w:rFonts w:cs="Arial"/>
                <w:sz w:val="19"/>
                <w:szCs w:val="19"/>
                <w:lang w:val="en-GB"/>
              </w:rPr>
              <w:t>000</w:t>
            </w:r>
          </w:p>
        </w:tc>
        <w:tc>
          <w:tcPr>
            <w:tcW w:w="1417" w:type="dxa"/>
          </w:tcPr>
          <w:p w14:paraId="3EFD08A9" w14:textId="5B0FE2B1" w:rsidR="00F12D5F" w:rsidRPr="00996309" w:rsidRDefault="00F12D5F" w:rsidP="00996309">
            <w:pPr>
              <w:jc w:val="right"/>
              <w:rPr>
                <w:rFonts w:cs="Arial"/>
                <w:sz w:val="19"/>
                <w:szCs w:val="19"/>
                <w:lang w:val="en-GB"/>
              </w:rPr>
            </w:pPr>
            <w:r w:rsidRPr="00996309">
              <w:rPr>
                <w:rFonts w:cs="Arial"/>
                <w:sz w:val="19"/>
                <w:szCs w:val="19"/>
                <w:lang w:val="en-GB"/>
              </w:rPr>
              <w:t>100</w:t>
            </w:r>
            <w:r w:rsidR="00DB23F4" w:rsidRPr="00996309">
              <w:rPr>
                <w:rFonts w:cs="Arial"/>
                <w:sz w:val="19"/>
                <w:szCs w:val="19"/>
                <w:lang w:val="en-GB"/>
              </w:rPr>
              <w:t>,</w:t>
            </w:r>
            <w:r w:rsidRPr="00996309">
              <w:rPr>
                <w:rFonts w:cs="Arial"/>
                <w:sz w:val="19"/>
                <w:szCs w:val="19"/>
                <w:lang w:val="en-GB"/>
              </w:rPr>
              <w:t>000</w:t>
            </w:r>
          </w:p>
        </w:tc>
      </w:tr>
      <w:tr w:rsidR="00F12D5F" w:rsidRPr="00996309" w14:paraId="7169C510" w14:textId="77777777" w:rsidTr="00996309">
        <w:tc>
          <w:tcPr>
            <w:tcW w:w="483" w:type="dxa"/>
          </w:tcPr>
          <w:p w14:paraId="5CF65ED3" w14:textId="0B767BDA" w:rsidR="00F12D5F" w:rsidRPr="00996309" w:rsidRDefault="00F12D5F" w:rsidP="00F12D5F">
            <w:pPr>
              <w:jc w:val="center"/>
              <w:rPr>
                <w:rFonts w:cs="Arial"/>
                <w:sz w:val="19"/>
                <w:szCs w:val="19"/>
                <w:lang w:val="en-GB"/>
              </w:rPr>
            </w:pPr>
            <w:r w:rsidRPr="00996309">
              <w:rPr>
                <w:rFonts w:cs="Arial"/>
                <w:sz w:val="19"/>
                <w:szCs w:val="19"/>
                <w:lang w:val="en-GB"/>
              </w:rPr>
              <w:t>3</w:t>
            </w:r>
          </w:p>
        </w:tc>
        <w:tc>
          <w:tcPr>
            <w:tcW w:w="4677" w:type="dxa"/>
          </w:tcPr>
          <w:p w14:paraId="72A09B1E" w14:textId="7B42F38F" w:rsidR="00F12D5F" w:rsidRPr="00996309" w:rsidRDefault="00F12D5F" w:rsidP="00F12D5F">
            <w:pPr>
              <w:rPr>
                <w:rFonts w:cs="Arial"/>
                <w:sz w:val="19"/>
                <w:szCs w:val="19"/>
                <w:lang w:val="en-GB"/>
              </w:rPr>
            </w:pPr>
            <w:r w:rsidRPr="00996309">
              <w:rPr>
                <w:rFonts w:cs="Arial"/>
                <w:sz w:val="19"/>
                <w:szCs w:val="19"/>
                <w:lang w:val="en-GB"/>
              </w:rPr>
              <w:t>Flattening the area</w:t>
            </w:r>
          </w:p>
        </w:tc>
        <w:tc>
          <w:tcPr>
            <w:tcW w:w="992" w:type="dxa"/>
          </w:tcPr>
          <w:p w14:paraId="166BBF45" w14:textId="5866B979" w:rsidR="00F12D5F" w:rsidRPr="00996309" w:rsidRDefault="00F12D5F" w:rsidP="00F12D5F">
            <w:pPr>
              <w:jc w:val="center"/>
              <w:rPr>
                <w:rFonts w:cs="Arial"/>
                <w:sz w:val="19"/>
                <w:szCs w:val="19"/>
                <w:lang w:val="en-GB"/>
              </w:rPr>
            </w:pPr>
            <w:r w:rsidRPr="00996309">
              <w:rPr>
                <w:rFonts w:cs="Arial"/>
                <w:sz w:val="19"/>
                <w:szCs w:val="19"/>
                <w:lang w:val="en-GB"/>
              </w:rPr>
              <w:t>Ha</w:t>
            </w:r>
          </w:p>
        </w:tc>
        <w:tc>
          <w:tcPr>
            <w:tcW w:w="1164" w:type="dxa"/>
          </w:tcPr>
          <w:p w14:paraId="3E9566CD" w14:textId="5A5DB0F0" w:rsidR="00F12D5F" w:rsidRPr="00996309" w:rsidRDefault="00F12D5F" w:rsidP="00F12D5F">
            <w:pPr>
              <w:jc w:val="center"/>
              <w:rPr>
                <w:rFonts w:cs="Arial"/>
                <w:sz w:val="19"/>
                <w:szCs w:val="19"/>
                <w:lang w:val="en-GB"/>
              </w:rPr>
            </w:pPr>
            <w:r w:rsidRPr="00996309">
              <w:rPr>
                <w:rFonts w:cs="Arial"/>
                <w:sz w:val="19"/>
                <w:szCs w:val="19"/>
                <w:lang w:val="en-GB"/>
              </w:rPr>
              <w:t>1</w:t>
            </w:r>
          </w:p>
        </w:tc>
        <w:tc>
          <w:tcPr>
            <w:tcW w:w="1276" w:type="dxa"/>
          </w:tcPr>
          <w:p w14:paraId="04958AD0" w14:textId="345A46F1" w:rsidR="00F12D5F" w:rsidRPr="00996309" w:rsidRDefault="00F12D5F" w:rsidP="00F12D5F">
            <w:pPr>
              <w:jc w:val="center"/>
              <w:rPr>
                <w:rFonts w:cs="Arial"/>
                <w:sz w:val="19"/>
                <w:szCs w:val="19"/>
                <w:lang w:val="en-GB"/>
              </w:rPr>
            </w:pPr>
            <w:r w:rsidRPr="00996309">
              <w:rPr>
                <w:rFonts w:cs="Arial"/>
                <w:sz w:val="19"/>
                <w:szCs w:val="19"/>
                <w:lang w:val="en-GB"/>
              </w:rPr>
              <w:t>75</w:t>
            </w:r>
            <w:r w:rsidR="00DB23F4" w:rsidRPr="00996309">
              <w:rPr>
                <w:rFonts w:cs="Arial"/>
                <w:sz w:val="19"/>
                <w:szCs w:val="19"/>
                <w:lang w:val="en-GB"/>
              </w:rPr>
              <w:t>,</w:t>
            </w:r>
            <w:r w:rsidRPr="00996309">
              <w:rPr>
                <w:rFonts w:cs="Arial"/>
                <w:sz w:val="19"/>
                <w:szCs w:val="19"/>
                <w:lang w:val="en-GB"/>
              </w:rPr>
              <w:t>000</w:t>
            </w:r>
          </w:p>
        </w:tc>
        <w:tc>
          <w:tcPr>
            <w:tcW w:w="1417" w:type="dxa"/>
          </w:tcPr>
          <w:p w14:paraId="77FAF3D9" w14:textId="5EFE4455" w:rsidR="00F12D5F" w:rsidRPr="00996309" w:rsidRDefault="00F12D5F" w:rsidP="00996309">
            <w:pPr>
              <w:jc w:val="right"/>
              <w:rPr>
                <w:rFonts w:cs="Arial"/>
                <w:sz w:val="19"/>
                <w:szCs w:val="19"/>
                <w:lang w:val="en-GB"/>
              </w:rPr>
            </w:pPr>
            <w:r w:rsidRPr="00996309">
              <w:rPr>
                <w:rFonts w:cs="Arial"/>
                <w:sz w:val="19"/>
                <w:szCs w:val="19"/>
                <w:lang w:val="en-GB"/>
              </w:rPr>
              <w:t>75</w:t>
            </w:r>
            <w:r w:rsidR="00DB23F4" w:rsidRPr="00996309">
              <w:rPr>
                <w:rFonts w:cs="Arial"/>
                <w:sz w:val="19"/>
                <w:szCs w:val="19"/>
                <w:lang w:val="en-GB"/>
              </w:rPr>
              <w:t>,</w:t>
            </w:r>
            <w:r w:rsidRPr="00996309">
              <w:rPr>
                <w:rFonts w:cs="Arial"/>
                <w:sz w:val="19"/>
                <w:szCs w:val="19"/>
                <w:lang w:val="en-GB"/>
              </w:rPr>
              <w:t>000</w:t>
            </w:r>
          </w:p>
        </w:tc>
      </w:tr>
      <w:tr w:rsidR="00F12D5F" w:rsidRPr="00996309" w14:paraId="3176D0C3" w14:textId="77777777" w:rsidTr="00996309">
        <w:tc>
          <w:tcPr>
            <w:tcW w:w="483" w:type="dxa"/>
          </w:tcPr>
          <w:p w14:paraId="01B9F31F" w14:textId="5B79FF6F" w:rsidR="00F12D5F" w:rsidRPr="00996309" w:rsidRDefault="00F12D5F" w:rsidP="00F12D5F">
            <w:pPr>
              <w:jc w:val="center"/>
              <w:rPr>
                <w:rFonts w:cs="Arial"/>
                <w:sz w:val="19"/>
                <w:szCs w:val="19"/>
                <w:lang w:val="en-GB"/>
              </w:rPr>
            </w:pPr>
            <w:r w:rsidRPr="00996309">
              <w:rPr>
                <w:rFonts w:cs="Arial"/>
                <w:sz w:val="19"/>
                <w:szCs w:val="19"/>
                <w:lang w:val="en-GB"/>
              </w:rPr>
              <w:t>4</w:t>
            </w:r>
          </w:p>
        </w:tc>
        <w:tc>
          <w:tcPr>
            <w:tcW w:w="4677" w:type="dxa"/>
          </w:tcPr>
          <w:p w14:paraId="55B0ACED" w14:textId="3AE79FB0" w:rsidR="00F12D5F" w:rsidRPr="00996309" w:rsidRDefault="00F12D5F" w:rsidP="00F12D5F">
            <w:pPr>
              <w:rPr>
                <w:rFonts w:cs="Arial"/>
                <w:sz w:val="19"/>
                <w:szCs w:val="19"/>
                <w:lang w:val="en-GB"/>
              </w:rPr>
            </w:pPr>
            <w:r w:rsidRPr="00996309">
              <w:rPr>
                <w:rFonts w:cs="Arial"/>
                <w:sz w:val="19"/>
                <w:szCs w:val="19"/>
                <w:lang w:val="en-GB"/>
              </w:rPr>
              <w:t>Analysis of the soil, determination of mechanical composition and capacity</w:t>
            </w:r>
          </w:p>
        </w:tc>
        <w:tc>
          <w:tcPr>
            <w:tcW w:w="992" w:type="dxa"/>
          </w:tcPr>
          <w:p w14:paraId="75E6D092" w14:textId="3FD945AB" w:rsidR="00F12D5F" w:rsidRPr="00996309" w:rsidRDefault="00F12D5F" w:rsidP="00F12D5F">
            <w:pPr>
              <w:jc w:val="center"/>
              <w:rPr>
                <w:rFonts w:cs="Arial"/>
                <w:sz w:val="19"/>
                <w:szCs w:val="19"/>
                <w:lang w:val="en-GB"/>
              </w:rPr>
            </w:pPr>
            <w:r w:rsidRPr="00996309">
              <w:rPr>
                <w:rFonts w:cs="Arial"/>
                <w:sz w:val="19"/>
                <w:szCs w:val="19"/>
                <w:lang w:val="en-GB"/>
              </w:rPr>
              <w:t>Ha</w:t>
            </w:r>
          </w:p>
        </w:tc>
        <w:tc>
          <w:tcPr>
            <w:tcW w:w="1164" w:type="dxa"/>
          </w:tcPr>
          <w:p w14:paraId="32DC6507" w14:textId="5759CF69" w:rsidR="00F12D5F" w:rsidRPr="00996309" w:rsidRDefault="00F12D5F" w:rsidP="00F12D5F">
            <w:pPr>
              <w:jc w:val="center"/>
              <w:rPr>
                <w:rFonts w:cs="Arial"/>
                <w:sz w:val="19"/>
                <w:szCs w:val="19"/>
                <w:lang w:val="en-GB"/>
              </w:rPr>
            </w:pPr>
            <w:r w:rsidRPr="00996309">
              <w:rPr>
                <w:rFonts w:cs="Arial"/>
                <w:sz w:val="19"/>
                <w:szCs w:val="19"/>
                <w:lang w:val="en-GB"/>
              </w:rPr>
              <w:t>1</w:t>
            </w:r>
          </w:p>
        </w:tc>
        <w:tc>
          <w:tcPr>
            <w:tcW w:w="1276" w:type="dxa"/>
          </w:tcPr>
          <w:p w14:paraId="4C1C9E46" w14:textId="37BCF7A8" w:rsidR="00F12D5F" w:rsidRPr="00996309" w:rsidRDefault="00F12D5F" w:rsidP="00F12D5F">
            <w:pPr>
              <w:jc w:val="center"/>
              <w:rPr>
                <w:rFonts w:cs="Arial"/>
                <w:sz w:val="19"/>
                <w:szCs w:val="19"/>
                <w:lang w:val="en-GB"/>
              </w:rPr>
            </w:pPr>
            <w:r w:rsidRPr="00996309">
              <w:rPr>
                <w:rFonts w:cs="Arial"/>
                <w:sz w:val="19"/>
                <w:szCs w:val="19"/>
                <w:lang w:val="en-GB"/>
              </w:rPr>
              <w:t>20</w:t>
            </w:r>
            <w:r w:rsidR="00DB23F4" w:rsidRPr="00996309">
              <w:rPr>
                <w:rFonts w:cs="Arial"/>
                <w:sz w:val="19"/>
                <w:szCs w:val="19"/>
                <w:lang w:val="en-GB"/>
              </w:rPr>
              <w:t>,</w:t>
            </w:r>
            <w:r w:rsidRPr="00996309">
              <w:rPr>
                <w:rFonts w:cs="Arial"/>
                <w:sz w:val="19"/>
                <w:szCs w:val="19"/>
                <w:lang w:val="en-GB"/>
              </w:rPr>
              <w:t>000</w:t>
            </w:r>
          </w:p>
        </w:tc>
        <w:tc>
          <w:tcPr>
            <w:tcW w:w="1417" w:type="dxa"/>
          </w:tcPr>
          <w:p w14:paraId="00F0D061" w14:textId="509599F4" w:rsidR="00F12D5F" w:rsidRPr="00996309" w:rsidRDefault="00F12D5F" w:rsidP="00996309">
            <w:pPr>
              <w:jc w:val="right"/>
              <w:rPr>
                <w:rFonts w:cs="Arial"/>
                <w:sz w:val="19"/>
                <w:szCs w:val="19"/>
                <w:lang w:val="en-GB"/>
              </w:rPr>
            </w:pPr>
            <w:r w:rsidRPr="00996309">
              <w:rPr>
                <w:rFonts w:cs="Arial"/>
                <w:sz w:val="19"/>
                <w:szCs w:val="19"/>
                <w:lang w:val="en-GB"/>
              </w:rPr>
              <w:t>20</w:t>
            </w:r>
            <w:r w:rsidR="00DB23F4" w:rsidRPr="00996309">
              <w:rPr>
                <w:rFonts w:cs="Arial"/>
                <w:sz w:val="19"/>
                <w:szCs w:val="19"/>
                <w:lang w:val="en-GB"/>
              </w:rPr>
              <w:t>,</w:t>
            </w:r>
            <w:r w:rsidRPr="00996309">
              <w:rPr>
                <w:rFonts w:cs="Arial"/>
                <w:sz w:val="19"/>
                <w:szCs w:val="19"/>
                <w:lang w:val="en-GB"/>
              </w:rPr>
              <w:t>000</w:t>
            </w:r>
          </w:p>
        </w:tc>
      </w:tr>
      <w:tr w:rsidR="00F12D5F" w:rsidRPr="00996309" w14:paraId="04E9D53D" w14:textId="77777777" w:rsidTr="00996309">
        <w:tc>
          <w:tcPr>
            <w:tcW w:w="483" w:type="dxa"/>
          </w:tcPr>
          <w:p w14:paraId="3633932C" w14:textId="724929BA" w:rsidR="00F12D5F" w:rsidRPr="00996309" w:rsidRDefault="00F12D5F" w:rsidP="00F12D5F">
            <w:pPr>
              <w:jc w:val="center"/>
              <w:rPr>
                <w:rFonts w:cs="Arial"/>
                <w:sz w:val="19"/>
                <w:szCs w:val="19"/>
                <w:lang w:val="en-GB"/>
              </w:rPr>
            </w:pPr>
            <w:r w:rsidRPr="00996309">
              <w:rPr>
                <w:rFonts w:cs="Arial"/>
                <w:sz w:val="19"/>
                <w:szCs w:val="19"/>
                <w:lang w:val="en-GB"/>
              </w:rPr>
              <w:t>5</w:t>
            </w:r>
          </w:p>
        </w:tc>
        <w:tc>
          <w:tcPr>
            <w:tcW w:w="4677" w:type="dxa"/>
          </w:tcPr>
          <w:p w14:paraId="73A1C527" w14:textId="4554517F" w:rsidR="00F12D5F" w:rsidRPr="00996309" w:rsidRDefault="00F12D5F" w:rsidP="00F12D5F">
            <w:pPr>
              <w:rPr>
                <w:rFonts w:cs="Arial"/>
                <w:sz w:val="19"/>
                <w:szCs w:val="19"/>
                <w:lang w:val="en-GB"/>
              </w:rPr>
            </w:pPr>
            <w:r w:rsidRPr="00996309">
              <w:rPr>
                <w:rFonts w:cs="Arial"/>
                <w:sz w:val="19"/>
                <w:szCs w:val="19"/>
                <w:lang w:val="en-GB"/>
              </w:rPr>
              <w:t>Application of manure, poultry litter, peat and various composts</w:t>
            </w:r>
          </w:p>
        </w:tc>
        <w:tc>
          <w:tcPr>
            <w:tcW w:w="992" w:type="dxa"/>
          </w:tcPr>
          <w:p w14:paraId="20155A50" w14:textId="247AB19E" w:rsidR="00F12D5F" w:rsidRPr="00996309" w:rsidRDefault="00F12D5F" w:rsidP="00F12D5F">
            <w:pPr>
              <w:jc w:val="center"/>
              <w:rPr>
                <w:rFonts w:cs="Arial"/>
                <w:sz w:val="19"/>
                <w:szCs w:val="19"/>
                <w:lang w:val="en-GB"/>
              </w:rPr>
            </w:pPr>
            <w:r w:rsidRPr="00996309">
              <w:rPr>
                <w:rFonts w:cs="Arial"/>
                <w:sz w:val="19"/>
                <w:szCs w:val="19"/>
                <w:lang w:val="en-GB"/>
              </w:rPr>
              <w:t>T/Ha</w:t>
            </w:r>
          </w:p>
        </w:tc>
        <w:tc>
          <w:tcPr>
            <w:tcW w:w="1164" w:type="dxa"/>
          </w:tcPr>
          <w:p w14:paraId="6E366D53" w14:textId="2B76E263" w:rsidR="00F12D5F" w:rsidRPr="00996309" w:rsidRDefault="00F12D5F" w:rsidP="00F12D5F">
            <w:pPr>
              <w:jc w:val="center"/>
              <w:rPr>
                <w:rFonts w:cs="Arial"/>
                <w:sz w:val="19"/>
                <w:szCs w:val="19"/>
                <w:lang w:val="en-GB"/>
              </w:rPr>
            </w:pPr>
            <w:r w:rsidRPr="00996309">
              <w:rPr>
                <w:rFonts w:cs="Arial"/>
                <w:sz w:val="19"/>
                <w:szCs w:val="19"/>
                <w:lang w:val="en-GB"/>
              </w:rPr>
              <w:t>30-40</w:t>
            </w:r>
          </w:p>
        </w:tc>
        <w:tc>
          <w:tcPr>
            <w:tcW w:w="1276" w:type="dxa"/>
          </w:tcPr>
          <w:p w14:paraId="390D072F" w14:textId="50267D70" w:rsidR="00F12D5F" w:rsidRPr="00996309" w:rsidRDefault="00F12D5F" w:rsidP="00F12D5F">
            <w:pPr>
              <w:jc w:val="center"/>
              <w:rPr>
                <w:rFonts w:cs="Arial"/>
                <w:sz w:val="19"/>
                <w:szCs w:val="19"/>
                <w:lang w:val="en-GB"/>
              </w:rPr>
            </w:pPr>
            <w:r w:rsidRPr="00996309">
              <w:rPr>
                <w:rFonts w:cs="Arial"/>
                <w:sz w:val="19"/>
                <w:szCs w:val="19"/>
                <w:lang w:val="en-GB"/>
              </w:rPr>
              <w:t>5</w:t>
            </w:r>
            <w:r w:rsidR="00DB23F4" w:rsidRPr="00996309">
              <w:rPr>
                <w:rFonts w:cs="Arial"/>
                <w:sz w:val="19"/>
                <w:szCs w:val="19"/>
                <w:lang w:val="en-GB"/>
              </w:rPr>
              <w:t>,</w:t>
            </w:r>
            <w:r w:rsidRPr="00996309">
              <w:rPr>
                <w:rFonts w:cs="Arial"/>
                <w:sz w:val="19"/>
                <w:szCs w:val="19"/>
                <w:lang w:val="en-GB"/>
              </w:rPr>
              <w:t>000</w:t>
            </w:r>
          </w:p>
        </w:tc>
        <w:tc>
          <w:tcPr>
            <w:tcW w:w="1417" w:type="dxa"/>
          </w:tcPr>
          <w:p w14:paraId="43D95DA1" w14:textId="22A10C5F" w:rsidR="00F12D5F" w:rsidRPr="00996309" w:rsidRDefault="00F12D5F" w:rsidP="00996309">
            <w:pPr>
              <w:jc w:val="right"/>
              <w:rPr>
                <w:rFonts w:cs="Arial"/>
                <w:sz w:val="19"/>
                <w:szCs w:val="19"/>
                <w:lang w:val="en-GB"/>
              </w:rPr>
            </w:pPr>
            <w:r w:rsidRPr="00996309">
              <w:rPr>
                <w:rFonts w:cs="Arial"/>
                <w:sz w:val="19"/>
                <w:szCs w:val="19"/>
                <w:lang w:val="en-GB"/>
              </w:rPr>
              <w:t>150</w:t>
            </w:r>
            <w:r w:rsidR="00DB23F4" w:rsidRPr="00996309">
              <w:rPr>
                <w:rFonts w:cs="Arial"/>
                <w:sz w:val="19"/>
                <w:szCs w:val="19"/>
                <w:lang w:val="en-GB"/>
              </w:rPr>
              <w:t>,</w:t>
            </w:r>
            <w:r w:rsidRPr="00996309">
              <w:rPr>
                <w:rFonts w:cs="Arial"/>
                <w:sz w:val="19"/>
                <w:szCs w:val="19"/>
                <w:lang w:val="en-GB"/>
              </w:rPr>
              <w:t>000</w:t>
            </w:r>
          </w:p>
        </w:tc>
      </w:tr>
      <w:tr w:rsidR="00F12D5F" w:rsidRPr="00996309" w14:paraId="16068FEC" w14:textId="77777777" w:rsidTr="00996309">
        <w:tc>
          <w:tcPr>
            <w:tcW w:w="483" w:type="dxa"/>
          </w:tcPr>
          <w:p w14:paraId="19A64048" w14:textId="7BD2ADB1" w:rsidR="00F12D5F" w:rsidRPr="00996309" w:rsidRDefault="00F12D5F" w:rsidP="00F12D5F">
            <w:pPr>
              <w:jc w:val="center"/>
              <w:rPr>
                <w:rFonts w:cs="Arial"/>
                <w:sz w:val="19"/>
                <w:szCs w:val="19"/>
                <w:lang w:val="en-GB"/>
              </w:rPr>
            </w:pPr>
            <w:r w:rsidRPr="00996309">
              <w:rPr>
                <w:rFonts w:cs="Arial"/>
                <w:sz w:val="19"/>
                <w:szCs w:val="19"/>
                <w:lang w:val="en-GB"/>
              </w:rPr>
              <w:t>6</w:t>
            </w:r>
          </w:p>
        </w:tc>
        <w:tc>
          <w:tcPr>
            <w:tcW w:w="4677" w:type="dxa"/>
          </w:tcPr>
          <w:p w14:paraId="19FCC9B3" w14:textId="4C01AA39" w:rsidR="00F12D5F" w:rsidRPr="00996309" w:rsidRDefault="00F12D5F" w:rsidP="00F12D5F">
            <w:pPr>
              <w:rPr>
                <w:rFonts w:cs="Arial"/>
                <w:sz w:val="19"/>
                <w:szCs w:val="19"/>
                <w:lang w:val="en-GB"/>
              </w:rPr>
            </w:pPr>
            <w:r w:rsidRPr="00996309">
              <w:rPr>
                <w:rFonts w:cs="Arial"/>
                <w:sz w:val="19"/>
                <w:szCs w:val="19"/>
                <w:lang w:val="en-GB"/>
              </w:rPr>
              <w:t xml:space="preserve">Deep down with tractor </w:t>
            </w:r>
            <w:proofErr w:type="spellStart"/>
            <w:r w:rsidRPr="00996309">
              <w:rPr>
                <w:rFonts w:cs="Arial"/>
                <w:sz w:val="19"/>
                <w:szCs w:val="19"/>
                <w:lang w:val="en-GB"/>
              </w:rPr>
              <w:t>plows</w:t>
            </w:r>
            <w:proofErr w:type="spellEnd"/>
            <w:r w:rsidRPr="00996309">
              <w:rPr>
                <w:rFonts w:cs="Arial"/>
                <w:sz w:val="19"/>
                <w:szCs w:val="19"/>
                <w:lang w:val="en-GB"/>
              </w:rPr>
              <w:t>: 30-35 cm</w:t>
            </w:r>
          </w:p>
        </w:tc>
        <w:tc>
          <w:tcPr>
            <w:tcW w:w="992" w:type="dxa"/>
          </w:tcPr>
          <w:p w14:paraId="11D28CB5" w14:textId="04EC017A" w:rsidR="00F12D5F" w:rsidRPr="00996309" w:rsidRDefault="00F12D5F" w:rsidP="00F12D5F">
            <w:pPr>
              <w:jc w:val="center"/>
              <w:rPr>
                <w:rFonts w:cs="Arial"/>
                <w:sz w:val="19"/>
                <w:szCs w:val="19"/>
                <w:lang w:val="en-GB"/>
              </w:rPr>
            </w:pPr>
            <w:r w:rsidRPr="00996309">
              <w:rPr>
                <w:rFonts w:cs="Arial"/>
                <w:sz w:val="19"/>
                <w:szCs w:val="19"/>
                <w:lang w:val="en-GB"/>
              </w:rPr>
              <w:t>Ha</w:t>
            </w:r>
          </w:p>
        </w:tc>
        <w:tc>
          <w:tcPr>
            <w:tcW w:w="1164" w:type="dxa"/>
          </w:tcPr>
          <w:p w14:paraId="556CA377" w14:textId="0AD7B161" w:rsidR="00F12D5F" w:rsidRPr="00996309" w:rsidRDefault="00F12D5F" w:rsidP="00F12D5F">
            <w:pPr>
              <w:jc w:val="center"/>
              <w:rPr>
                <w:rFonts w:cs="Arial"/>
                <w:sz w:val="19"/>
                <w:szCs w:val="19"/>
                <w:lang w:val="en-GB"/>
              </w:rPr>
            </w:pPr>
            <w:r w:rsidRPr="00996309">
              <w:rPr>
                <w:rFonts w:cs="Arial"/>
                <w:sz w:val="19"/>
                <w:szCs w:val="19"/>
                <w:lang w:val="en-GB"/>
              </w:rPr>
              <w:t>1</w:t>
            </w:r>
          </w:p>
        </w:tc>
        <w:tc>
          <w:tcPr>
            <w:tcW w:w="1276" w:type="dxa"/>
          </w:tcPr>
          <w:p w14:paraId="43C7F069" w14:textId="3EACB92D" w:rsidR="00F12D5F" w:rsidRPr="00996309" w:rsidRDefault="00F12D5F" w:rsidP="00F12D5F">
            <w:pPr>
              <w:jc w:val="center"/>
              <w:rPr>
                <w:rFonts w:cs="Arial"/>
                <w:sz w:val="19"/>
                <w:szCs w:val="19"/>
                <w:lang w:val="en-GB"/>
              </w:rPr>
            </w:pPr>
            <w:r w:rsidRPr="00996309">
              <w:rPr>
                <w:rFonts w:cs="Arial"/>
                <w:sz w:val="19"/>
                <w:szCs w:val="19"/>
                <w:lang w:val="en-GB"/>
              </w:rPr>
              <w:t>50</w:t>
            </w:r>
            <w:r w:rsidR="00DB23F4" w:rsidRPr="00996309">
              <w:rPr>
                <w:rFonts w:cs="Arial"/>
                <w:sz w:val="19"/>
                <w:szCs w:val="19"/>
                <w:lang w:val="en-GB"/>
              </w:rPr>
              <w:t>,</w:t>
            </w:r>
            <w:r w:rsidRPr="00996309">
              <w:rPr>
                <w:rFonts w:cs="Arial"/>
                <w:sz w:val="19"/>
                <w:szCs w:val="19"/>
                <w:lang w:val="en-GB"/>
              </w:rPr>
              <w:t>000</w:t>
            </w:r>
          </w:p>
        </w:tc>
        <w:tc>
          <w:tcPr>
            <w:tcW w:w="1417" w:type="dxa"/>
          </w:tcPr>
          <w:p w14:paraId="685EC05D" w14:textId="017C0491" w:rsidR="00F12D5F" w:rsidRPr="00996309" w:rsidRDefault="00F12D5F" w:rsidP="00996309">
            <w:pPr>
              <w:jc w:val="right"/>
              <w:rPr>
                <w:rFonts w:cs="Arial"/>
                <w:sz w:val="19"/>
                <w:szCs w:val="19"/>
                <w:lang w:val="en-GB"/>
              </w:rPr>
            </w:pPr>
            <w:r w:rsidRPr="00996309">
              <w:rPr>
                <w:rFonts w:cs="Arial"/>
                <w:sz w:val="19"/>
                <w:szCs w:val="19"/>
                <w:lang w:val="en-GB"/>
              </w:rPr>
              <w:t>50</w:t>
            </w:r>
            <w:r w:rsidR="00DB23F4" w:rsidRPr="00996309">
              <w:rPr>
                <w:rFonts w:cs="Arial"/>
                <w:sz w:val="19"/>
                <w:szCs w:val="19"/>
                <w:lang w:val="en-GB"/>
              </w:rPr>
              <w:t>,</w:t>
            </w:r>
            <w:r w:rsidRPr="00996309">
              <w:rPr>
                <w:rFonts w:cs="Arial"/>
                <w:sz w:val="19"/>
                <w:szCs w:val="19"/>
                <w:lang w:val="en-GB"/>
              </w:rPr>
              <w:t>000</w:t>
            </w:r>
          </w:p>
        </w:tc>
      </w:tr>
      <w:tr w:rsidR="00F12D5F" w:rsidRPr="00996309" w14:paraId="3E1C54E3" w14:textId="77777777" w:rsidTr="00996309">
        <w:tc>
          <w:tcPr>
            <w:tcW w:w="483" w:type="dxa"/>
          </w:tcPr>
          <w:p w14:paraId="14CC05F0" w14:textId="5C5E5982" w:rsidR="00F12D5F" w:rsidRPr="00996309" w:rsidRDefault="00F12D5F" w:rsidP="00F12D5F">
            <w:pPr>
              <w:jc w:val="center"/>
              <w:rPr>
                <w:rFonts w:cs="Arial"/>
                <w:sz w:val="19"/>
                <w:szCs w:val="19"/>
                <w:lang w:val="en-GB"/>
              </w:rPr>
            </w:pPr>
            <w:r w:rsidRPr="00996309">
              <w:rPr>
                <w:rFonts w:cs="Arial"/>
                <w:sz w:val="19"/>
                <w:szCs w:val="19"/>
                <w:lang w:val="en-GB"/>
              </w:rPr>
              <w:t>7</w:t>
            </w:r>
          </w:p>
        </w:tc>
        <w:tc>
          <w:tcPr>
            <w:tcW w:w="4677" w:type="dxa"/>
          </w:tcPr>
          <w:p w14:paraId="720C7A50" w14:textId="1A32F505" w:rsidR="00F12D5F" w:rsidRPr="00996309" w:rsidRDefault="00F12D5F" w:rsidP="00F12D5F">
            <w:pPr>
              <w:rPr>
                <w:rFonts w:cs="Arial"/>
                <w:sz w:val="19"/>
                <w:szCs w:val="19"/>
                <w:lang w:val="en-GB"/>
              </w:rPr>
            </w:pPr>
            <w:r w:rsidRPr="00996309">
              <w:rPr>
                <w:rFonts w:cs="Arial"/>
                <w:sz w:val="19"/>
                <w:szCs w:val="19"/>
                <w:lang w:val="en-GB"/>
              </w:rPr>
              <w:t>Soil preparation works</w:t>
            </w:r>
          </w:p>
        </w:tc>
        <w:tc>
          <w:tcPr>
            <w:tcW w:w="992" w:type="dxa"/>
          </w:tcPr>
          <w:p w14:paraId="63BD3CC1" w14:textId="04A49B21" w:rsidR="00F12D5F" w:rsidRPr="00996309" w:rsidRDefault="00F12D5F" w:rsidP="00F12D5F">
            <w:pPr>
              <w:jc w:val="center"/>
              <w:rPr>
                <w:rFonts w:cs="Arial"/>
                <w:sz w:val="19"/>
                <w:szCs w:val="19"/>
                <w:lang w:val="en-GB"/>
              </w:rPr>
            </w:pPr>
            <w:r w:rsidRPr="00996309">
              <w:rPr>
                <w:rFonts w:cs="Arial"/>
                <w:sz w:val="19"/>
                <w:szCs w:val="19"/>
                <w:lang w:val="en-GB"/>
              </w:rPr>
              <w:t>Ha</w:t>
            </w:r>
          </w:p>
        </w:tc>
        <w:tc>
          <w:tcPr>
            <w:tcW w:w="1164" w:type="dxa"/>
          </w:tcPr>
          <w:p w14:paraId="6DD0B551" w14:textId="0FBC9FAC" w:rsidR="00F12D5F" w:rsidRPr="00996309" w:rsidRDefault="00F12D5F" w:rsidP="00F12D5F">
            <w:pPr>
              <w:jc w:val="center"/>
              <w:rPr>
                <w:rFonts w:cs="Arial"/>
                <w:sz w:val="19"/>
                <w:szCs w:val="19"/>
                <w:lang w:val="en-GB"/>
              </w:rPr>
            </w:pPr>
            <w:r w:rsidRPr="00996309">
              <w:rPr>
                <w:rFonts w:cs="Arial"/>
                <w:sz w:val="19"/>
                <w:szCs w:val="19"/>
                <w:lang w:val="en-GB"/>
              </w:rPr>
              <w:t>1</w:t>
            </w:r>
          </w:p>
        </w:tc>
        <w:tc>
          <w:tcPr>
            <w:tcW w:w="1276" w:type="dxa"/>
          </w:tcPr>
          <w:p w14:paraId="7AC8D244" w14:textId="5405D67A" w:rsidR="00F12D5F" w:rsidRPr="00996309" w:rsidRDefault="00F12D5F" w:rsidP="00F12D5F">
            <w:pPr>
              <w:jc w:val="center"/>
              <w:rPr>
                <w:rFonts w:cs="Arial"/>
                <w:sz w:val="19"/>
                <w:szCs w:val="19"/>
                <w:lang w:val="en-GB"/>
              </w:rPr>
            </w:pPr>
            <w:r w:rsidRPr="00996309">
              <w:rPr>
                <w:rFonts w:cs="Arial"/>
                <w:sz w:val="19"/>
                <w:szCs w:val="19"/>
                <w:lang w:val="en-GB"/>
              </w:rPr>
              <w:t>65</w:t>
            </w:r>
            <w:r w:rsidR="00DB23F4" w:rsidRPr="00996309">
              <w:rPr>
                <w:rFonts w:cs="Arial"/>
                <w:sz w:val="19"/>
                <w:szCs w:val="19"/>
                <w:lang w:val="en-GB"/>
              </w:rPr>
              <w:t>,</w:t>
            </w:r>
            <w:r w:rsidRPr="00996309">
              <w:rPr>
                <w:rFonts w:cs="Arial"/>
                <w:sz w:val="19"/>
                <w:szCs w:val="19"/>
                <w:lang w:val="en-GB"/>
              </w:rPr>
              <w:t>000</w:t>
            </w:r>
          </w:p>
        </w:tc>
        <w:tc>
          <w:tcPr>
            <w:tcW w:w="1417" w:type="dxa"/>
          </w:tcPr>
          <w:p w14:paraId="05378600" w14:textId="62A1911B" w:rsidR="00F12D5F" w:rsidRPr="00996309" w:rsidRDefault="00F12D5F" w:rsidP="00996309">
            <w:pPr>
              <w:jc w:val="right"/>
              <w:rPr>
                <w:rFonts w:cs="Arial"/>
                <w:sz w:val="19"/>
                <w:szCs w:val="19"/>
                <w:lang w:val="en-GB"/>
              </w:rPr>
            </w:pPr>
            <w:r w:rsidRPr="00996309">
              <w:rPr>
                <w:rFonts w:cs="Arial"/>
                <w:sz w:val="19"/>
                <w:szCs w:val="19"/>
                <w:lang w:val="en-GB"/>
              </w:rPr>
              <w:t>65</w:t>
            </w:r>
            <w:r w:rsidR="00DB23F4" w:rsidRPr="00996309">
              <w:rPr>
                <w:rFonts w:cs="Arial"/>
                <w:sz w:val="19"/>
                <w:szCs w:val="19"/>
                <w:lang w:val="en-GB"/>
              </w:rPr>
              <w:t>,</w:t>
            </w:r>
            <w:r w:rsidRPr="00996309">
              <w:rPr>
                <w:rFonts w:cs="Arial"/>
                <w:sz w:val="19"/>
                <w:szCs w:val="19"/>
                <w:lang w:val="en-GB"/>
              </w:rPr>
              <w:t>000</w:t>
            </w:r>
          </w:p>
        </w:tc>
      </w:tr>
      <w:tr w:rsidR="00F12D5F" w:rsidRPr="00996309" w14:paraId="38FB6CAE" w14:textId="77777777" w:rsidTr="00996309">
        <w:tc>
          <w:tcPr>
            <w:tcW w:w="483" w:type="dxa"/>
          </w:tcPr>
          <w:p w14:paraId="77836A5C" w14:textId="2A9CB3F5" w:rsidR="00F12D5F" w:rsidRPr="00996309" w:rsidRDefault="00F12D5F" w:rsidP="00F12D5F">
            <w:pPr>
              <w:jc w:val="center"/>
              <w:rPr>
                <w:rFonts w:cs="Arial"/>
                <w:sz w:val="19"/>
                <w:szCs w:val="19"/>
                <w:lang w:val="en-GB"/>
              </w:rPr>
            </w:pPr>
            <w:r w:rsidRPr="00996309">
              <w:rPr>
                <w:rFonts w:cs="Arial"/>
                <w:sz w:val="19"/>
                <w:szCs w:val="19"/>
                <w:lang w:val="en-GB"/>
              </w:rPr>
              <w:t>8</w:t>
            </w:r>
          </w:p>
        </w:tc>
        <w:tc>
          <w:tcPr>
            <w:tcW w:w="4677" w:type="dxa"/>
          </w:tcPr>
          <w:p w14:paraId="07944915" w14:textId="6E5B2BF1" w:rsidR="00F12D5F" w:rsidRPr="00996309" w:rsidRDefault="00F12D5F" w:rsidP="00F12D5F">
            <w:pPr>
              <w:rPr>
                <w:rFonts w:cs="Arial"/>
                <w:sz w:val="19"/>
                <w:szCs w:val="19"/>
                <w:lang w:val="en-GB"/>
              </w:rPr>
            </w:pPr>
            <w:r w:rsidRPr="00996309">
              <w:rPr>
                <w:rFonts w:cs="Arial"/>
                <w:sz w:val="19"/>
                <w:szCs w:val="19"/>
                <w:lang w:val="en-GB"/>
              </w:rPr>
              <w:t>Construction of a reservoir for irrigation purposes</w:t>
            </w:r>
          </w:p>
        </w:tc>
        <w:tc>
          <w:tcPr>
            <w:tcW w:w="992" w:type="dxa"/>
          </w:tcPr>
          <w:p w14:paraId="5EC44F44" w14:textId="5D8A63BB" w:rsidR="00F12D5F" w:rsidRPr="00996309" w:rsidRDefault="00F12D5F" w:rsidP="00F12D5F">
            <w:pPr>
              <w:jc w:val="center"/>
              <w:rPr>
                <w:rFonts w:cs="Arial"/>
                <w:sz w:val="19"/>
                <w:szCs w:val="19"/>
                <w:lang w:val="en-GB"/>
              </w:rPr>
            </w:pPr>
            <w:r w:rsidRPr="00996309">
              <w:rPr>
                <w:rFonts w:cs="Arial"/>
                <w:sz w:val="19"/>
                <w:szCs w:val="19"/>
                <w:lang w:val="en-GB"/>
              </w:rPr>
              <w:t>M</w:t>
            </w:r>
            <w:r w:rsidRPr="00996309">
              <w:rPr>
                <w:rFonts w:cs="Arial"/>
                <w:sz w:val="19"/>
                <w:szCs w:val="19"/>
                <w:vertAlign w:val="superscript"/>
                <w:lang w:val="en-GB"/>
              </w:rPr>
              <w:t>3</w:t>
            </w:r>
          </w:p>
        </w:tc>
        <w:tc>
          <w:tcPr>
            <w:tcW w:w="1164" w:type="dxa"/>
          </w:tcPr>
          <w:p w14:paraId="2C21DD17" w14:textId="52463D42" w:rsidR="00F12D5F" w:rsidRPr="00996309" w:rsidRDefault="00F12D5F" w:rsidP="00F12D5F">
            <w:pPr>
              <w:jc w:val="center"/>
              <w:rPr>
                <w:rFonts w:cs="Arial"/>
                <w:sz w:val="19"/>
                <w:szCs w:val="19"/>
                <w:lang w:val="en-GB"/>
              </w:rPr>
            </w:pPr>
            <w:r w:rsidRPr="00996309">
              <w:rPr>
                <w:rFonts w:cs="Arial"/>
                <w:sz w:val="19"/>
                <w:szCs w:val="19"/>
                <w:lang w:val="en-GB"/>
              </w:rPr>
              <w:t>1000</w:t>
            </w:r>
          </w:p>
        </w:tc>
        <w:tc>
          <w:tcPr>
            <w:tcW w:w="1276" w:type="dxa"/>
          </w:tcPr>
          <w:p w14:paraId="2A2B78B9" w14:textId="4B8B9E64" w:rsidR="00F12D5F" w:rsidRPr="00996309" w:rsidRDefault="00F12D5F" w:rsidP="00F12D5F">
            <w:pPr>
              <w:jc w:val="center"/>
              <w:rPr>
                <w:rFonts w:cs="Arial"/>
                <w:sz w:val="19"/>
                <w:szCs w:val="19"/>
                <w:lang w:val="en-GB"/>
              </w:rPr>
            </w:pPr>
            <w:r w:rsidRPr="00996309">
              <w:rPr>
                <w:rFonts w:cs="Arial"/>
                <w:sz w:val="19"/>
                <w:szCs w:val="19"/>
                <w:lang w:val="en-GB"/>
              </w:rPr>
              <w:t>2</w:t>
            </w:r>
            <w:r w:rsidR="00DB23F4" w:rsidRPr="00996309">
              <w:rPr>
                <w:rFonts w:cs="Arial"/>
                <w:sz w:val="19"/>
                <w:szCs w:val="19"/>
                <w:lang w:val="en-GB"/>
              </w:rPr>
              <w:t>,</w:t>
            </w:r>
            <w:r w:rsidRPr="00996309">
              <w:rPr>
                <w:rFonts w:cs="Arial"/>
                <w:sz w:val="19"/>
                <w:szCs w:val="19"/>
                <w:lang w:val="en-GB"/>
              </w:rPr>
              <w:t>000</w:t>
            </w:r>
            <w:r w:rsidR="00DB23F4" w:rsidRPr="00996309">
              <w:rPr>
                <w:rFonts w:cs="Arial"/>
                <w:sz w:val="19"/>
                <w:szCs w:val="19"/>
                <w:lang w:val="en-GB"/>
              </w:rPr>
              <w:t>,</w:t>
            </w:r>
            <w:r w:rsidRPr="00996309">
              <w:rPr>
                <w:rFonts w:cs="Arial"/>
                <w:sz w:val="19"/>
                <w:szCs w:val="19"/>
                <w:lang w:val="en-GB"/>
              </w:rPr>
              <w:t>000</w:t>
            </w:r>
          </w:p>
        </w:tc>
        <w:tc>
          <w:tcPr>
            <w:tcW w:w="1417" w:type="dxa"/>
          </w:tcPr>
          <w:p w14:paraId="60C321FA" w14:textId="07AA20B0" w:rsidR="00F12D5F" w:rsidRPr="00996309" w:rsidRDefault="00F12D5F" w:rsidP="00996309">
            <w:pPr>
              <w:jc w:val="right"/>
              <w:rPr>
                <w:rFonts w:cs="Arial"/>
                <w:sz w:val="19"/>
                <w:szCs w:val="19"/>
                <w:lang w:val="en-GB"/>
              </w:rPr>
            </w:pPr>
            <w:r w:rsidRPr="00996309">
              <w:rPr>
                <w:rFonts w:cs="Arial"/>
                <w:sz w:val="19"/>
                <w:szCs w:val="19"/>
                <w:lang w:val="en-GB"/>
              </w:rPr>
              <w:t>2</w:t>
            </w:r>
            <w:r w:rsidR="00DB23F4" w:rsidRPr="00996309">
              <w:rPr>
                <w:rFonts w:cs="Arial"/>
                <w:sz w:val="19"/>
                <w:szCs w:val="19"/>
                <w:lang w:val="en-GB"/>
              </w:rPr>
              <w:t>,</w:t>
            </w:r>
            <w:r w:rsidRPr="00996309">
              <w:rPr>
                <w:rFonts w:cs="Arial"/>
                <w:sz w:val="19"/>
                <w:szCs w:val="19"/>
                <w:lang w:val="en-GB"/>
              </w:rPr>
              <w:t>000</w:t>
            </w:r>
            <w:r w:rsidR="00DB23F4" w:rsidRPr="00996309">
              <w:rPr>
                <w:rFonts w:cs="Arial"/>
                <w:sz w:val="19"/>
                <w:szCs w:val="19"/>
                <w:lang w:val="en-GB"/>
              </w:rPr>
              <w:t>,</w:t>
            </w:r>
            <w:r w:rsidRPr="00996309">
              <w:rPr>
                <w:rFonts w:cs="Arial"/>
                <w:sz w:val="19"/>
                <w:szCs w:val="19"/>
                <w:lang w:val="en-GB"/>
              </w:rPr>
              <w:t>000</w:t>
            </w:r>
          </w:p>
        </w:tc>
      </w:tr>
      <w:tr w:rsidR="00996309" w:rsidRPr="00996309" w14:paraId="3F885B81" w14:textId="77777777" w:rsidTr="00996309">
        <w:tc>
          <w:tcPr>
            <w:tcW w:w="8592" w:type="dxa"/>
            <w:gridSpan w:val="5"/>
            <w:shd w:val="clear" w:color="auto" w:fill="006600"/>
          </w:tcPr>
          <w:p w14:paraId="6C45C649" w14:textId="1A2F96C4" w:rsidR="00996309" w:rsidRPr="00996309" w:rsidRDefault="00996309" w:rsidP="002918FB">
            <w:pPr>
              <w:jc w:val="center"/>
              <w:rPr>
                <w:rFonts w:cs="Arial"/>
                <w:b/>
                <w:color w:val="FFFFFF" w:themeColor="background1"/>
                <w:sz w:val="19"/>
                <w:szCs w:val="19"/>
                <w:lang w:val="en-GB"/>
              </w:rPr>
            </w:pPr>
            <w:r w:rsidRPr="00996309">
              <w:rPr>
                <w:rFonts w:cs="Arial"/>
                <w:b/>
                <w:color w:val="FFFFFF" w:themeColor="background1"/>
                <w:sz w:val="19"/>
                <w:szCs w:val="19"/>
                <w:lang w:val="en-GB"/>
              </w:rPr>
              <w:t>TOTAL</w:t>
            </w:r>
          </w:p>
        </w:tc>
        <w:tc>
          <w:tcPr>
            <w:tcW w:w="1417" w:type="dxa"/>
            <w:shd w:val="clear" w:color="auto" w:fill="006600"/>
          </w:tcPr>
          <w:p w14:paraId="4BD4D8A7" w14:textId="61FB58E0" w:rsidR="00996309" w:rsidRPr="00996309" w:rsidRDefault="00996309" w:rsidP="00996309">
            <w:pPr>
              <w:jc w:val="right"/>
              <w:rPr>
                <w:rFonts w:cs="Arial"/>
                <w:b/>
                <w:color w:val="FFFFFF" w:themeColor="background1"/>
                <w:sz w:val="19"/>
                <w:szCs w:val="19"/>
                <w:lang w:val="en-GB"/>
              </w:rPr>
            </w:pPr>
            <w:r w:rsidRPr="00996309">
              <w:rPr>
                <w:rFonts w:cs="Arial"/>
                <w:b/>
                <w:color w:val="FFFFFF" w:themeColor="background1"/>
                <w:sz w:val="19"/>
                <w:szCs w:val="19"/>
                <w:lang w:val="en-GB"/>
              </w:rPr>
              <w:t>2,760,000</w:t>
            </w:r>
          </w:p>
        </w:tc>
      </w:tr>
    </w:tbl>
    <w:p w14:paraId="5A26AB91" w14:textId="77777777" w:rsidR="002918FB" w:rsidRPr="00C656A9" w:rsidRDefault="002918FB" w:rsidP="00005BF2">
      <w:pPr>
        <w:rPr>
          <w:sz w:val="22"/>
          <w:lang w:val="en-GB"/>
        </w:rPr>
      </w:pPr>
    </w:p>
    <w:p w14:paraId="5FE6E7E2" w14:textId="385AC5B5" w:rsidR="00967B21" w:rsidRPr="00996309" w:rsidRDefault="00967B21" w:rsidP="009D0B53">
      <w:pPr>
        <w:rPr>
          <w:b/>
          <w:u w:val="single"/>
          <w:lang w:val="en-GB"/>
        </w:rPr>
      </w:pPr>
      <w:r w:rsidRPr="00996309">
        <w:rPr>
          <w:b/>
          <w:u w:val="single"/>
          <w:lang w:val="en-GB"/>
        </w:rPr>
        <w:t>Programme on State Compensations of Monthly Salary for Organizations Attracting Highly Skilled Specialists</w:t>
      </w:r>
    </w:p>
    <w:p w14:paraId="25B9565E" w14:textId="508107FE" w:rsidR="00967B21" w:rsidRPr="00C656A9" w:rsidRDefault="00967B21" w:rsidP="00996309">
      <w:pPr>
        <w:rPr>
          <w:lang w:val="en-GB"/>
        </w:rPr>
      </w:pPr>
      <w:r w:rsidRPr="00C656A9">
        <w:rPr>
          <w:lang w:val="en-GB"/>
        </w:rPr>
        <w:t>According to the program, commercial and non-commercial organizations (including higher education institutions) can benefit from state compensation of 20% - 70% of monthly salaries of highly qualified specialists they hire. The support programme defines certain criteria, which include indicators regarding the academic and professional experience of the highly qualified specialist. The state support scheme will be in force until December 31, 2025.</w:t>
      </w:r>
    </w:p>
    <w:p w14:paraId="0C08A7AB" w14:textId="43150EB5" w:rsidR="00967B21" w:rsidRPr="00C656A9" w:rsidRDefault="00967B21" w:rsidP="009D0B53">
      <w:pPr>
        <w:rPr>
          <w:b/>
          <w:bCs/>
          <w:sz w:val="22"/>
          <w:u w:val="single"/>
          <w:lang w:val="en-GB"/>
        </w:rPr>
      </w:pPr>
    </w:p>
    <w:p w14:paraId="2FBE1AB2" w14:textId="6863F485" w:rsidR="00F11F0A" w:rsidRPr="00C656A9" w:rsidRDefault="00F11F0A" w:rsidP="00996309">
      <w:pPr>
        <w:rPr>
          <w:lang w:val="en-GB"/>
        </w:rPr>
      </w:pPr>
      <w:r w:rsidRPr="00C656A9">
        <w:rPr>
          <w:lang w:val="en-GB"/>
        </w:rPr>
        <w:t>In order to be able to apply for the state support program, the employer needs to hire a highly qualified specialist who has lived outside of the Republic of Armenia for 12 (cumulative) during the 30 months prior to the time of the organization applying to the state support program, as well as corresponds to at least one of the following criteria:</w:t>
      </w:r>
    </w:p>
    <w:p w14:paraId="4CA456B0" w14:textId="1E94A0D9" w:rsidR="00F11F0A" w:rsidRPr="00C656A9" w:rsidRDefault="00F11F0A" w:rsidP="005929D7">
      <w:pPr>
        <w:numPr>
          <w:ilvl w:val="0"/>
          <w:numId w:val="17"/>
        </w:numPr>
        <w:rPr>
          <w:lang w:val="en-GB"/>
        </w:rPr>
      </w:pPr>
      <w:r w:rsidRPr="00C656A9">
        <w:rPr>
          <w:lang w:val="en-GB"/>
        </w:rPr>
        <w:t>has graduated from one of the 400 leading universities according to the </w:t>
      </w:r>
      <w:hyperlink r:id="rId75" w:tgtFrame="_blank" w:history="1">
        <w:r w:rsidRPr="00C656A9">
          <w:rPr>
            <w:b/>
            <w:bCs/>
            <w:lang w:val="en-GB"/>
          </w:rPr>
          <w:t>QS World University Rankings</w:t>
        </w:r>
      </w:hyperlink>
      <w:r w:rsidRPr="00C656A9">
        <w:rPr>
          <w:rStyle w:val="FootnoteReference"/>
          <w:b/>
          <w:bCs/>
          <w:sz w:val="22"/>
          <w:lang w:val="en-GB"/>
        </w:rPr>
        <w:footnoteReference w:id="34"/>
      </w:r>
      <w:r w:rsidRPr="00C656A9">
        <w:rPr>
          <w:lang w:val="en-GB"/>
        </w:rPr>
        <w:t>, published in the year of application for participation in the program, and received a bachelor’s, master’s and/or doctorate degree (or other equivalent higher education qualification accepted in the given country), and/or</w:t>
      </w:r>
    </w:p>
    <w:p w14:paraId="6D36A8E9" w14:textId="7070F839" w:rsidR="005B7280" w:rsidRPr="005B7280" w:rsidRDefault="00F11F0A" w:rsidP="005929D7">
      <w:pPr>
        <w:numPr>
          <w:ilvl w:val="0"/>
          <w:numId w:val="17"/>
        </w:numPr>
        <w:rPr>
          <w:sz w:val="22"/>
          <w:lang w:val="en-GB"/>
        </w:rPr>
      </w:pPr>
      <w:r w:rsidRPr="00C656A9">
        <w:rPr>
          <w:sz w:val="22"/>
          <w:lang w:val="en-GB"/>
        </w:rPr>
        <w:t>has at least 10 years of experience in any of the world’s leading companies included in the </w:t>
      </w:r>
      <w:hyperlink r:id="rId76" w:tgtFrame="_blank" w:history="1">
        <w:r w:rsidRPr="00C656A9">
          <w:rPr>
            <w:sz w:val="22"/>
            <w:lang w:val="en-GB"/>
          </w:rPr>
          <w:t>Forbes</w:t>
        </w:r>
      </w:hyperlink>
      <w:r w:rsidRPr="00C656A9">
        <w:rPr>
          <w:rStyle w:val="FootnoteReference"/>
          <w:sz w:val="22"/>
          <w:lang w:val="en-GB"/>
        </w:rPr>
        <w:footnoteReference w:id="35"/>
      </w:r>
      <w:r w:rsidRPr="00C656A9">
        <w:rPr>
          <w:sz w:val="22"/>
          <w:lang w:val="en-GB"/>
        </w:rPr>
        <w:t>, </w:t>
      </w:r>
      <w:hyperlink r:id="rId77" w:tgtFrame="_blank" w:history="1">
        <w:r w:rsidRPr="00C656A9">
          <w:rPr>
            <w:sz w:val="22"/>
            <w:lang w:val="en-GB"/>
          </w:rPr>
          <w:t>Fortune</w:t>
        </w:r>
      </w:hyperlink>
      <w:r w:rsidRPr="00C656A9">
        <w:rPr>
          <w:rStyle w:val="FootnoteReference"/>
          <w:sz w:val="22"/>
          <w:lang w:val="en-GB"/>
        </w:rPr>
        <w:footnoteReference w:id="36"/>
      </w:r>
      <w:r w:rsidRPr="00C656A9">
        <w:rPr>
          <w:sz w:val="22"/>
          <w:lang w:val="en-GB"/>
        </w:rPr>
        <w:t>, </w:t>
      </w:r>
      <w:proofErr w:type="spellStart"/>
      <w:r w:rsidR="00C473C2">
        <w:fldChar w:fldCharType="begin"/>
      </w:r>
      <w:r w:rsidR="00C473C2">
        <w:instrText>HYPERLINK "https://www.huntedhead.com/2012/04/20/headhunter-top-15-worldwide/index.html" \t "_blank"</w:instrText>
      </w:r>
      <w:r w:rsidR="00C473C2">
        <w:fldChar w:fldCharType="separate"/>
      </w:r>
      <w:r w:rsidRPr="00C656A9">
        <w:rPr>
          <w:sz w:val="22"/>
          <w:lang w:val="en-GB"/>
        </w:rPr>
        <w:t>HeadHunter</w:t>
      </w:r>
      <w:proofErr w:type="spellEnd"/>
      <w:r w:rsidR="00C473C2">
        <w:rPr>
          <w:sz w:val="22"/>
          <w:lang w:val="en-GB"/>
        </w:rPr>
        <w:fldChar w:fldCharType="end"/>
      </w:r>
      <w:r w:rsidRPr="00C656A9">
        <w:rPr>
          <w:rStyle w:val="FootnoteReference"/>
          <w:sz w:val="22"/>
          <w:lang w:val="en-GB"/>
        </w:rPr>
        <w:footnoteReference w:id="37"/>
      </w:r>
      <w:r w:rsidRPr="00C656A9">
        <w:rPr>
          <w:sz w:val="22"/>
          <w:lang w:val="en-GB"/>
        </w:rPr>
        <w:t>, </w:t>
      </w:r>
      <w:hyperlink r:id="rId78" w:anchor="Index_changes" w:tgtFrame="_blank" w:history="1">
        <w:r w:rsidRPr="00C656A9">
          <w:rPr>
            <w:sz w:val="22"/>
            <w:lang w:val="en-GB"/>
          </w:rPr>
          <w:t>NIFTY</w:t>
        </w:r>
      </w:hyperlink>
      <w:r w:rsidRPr="00C656A9">
        <w:rPr>
          <w:rStyle w:val="FootnoteReference"/>
          <w:sz w:val="22"/>
          <w:lang w:val="en-GB"/>
        </w:rPr>
        <w:footnoteReference w:id="38"/>
      </w:r>
      <w:r w:rsidRPr="00C656A9">
        <w:rPr>
          <w:sz w:val="22"/>
          <w:lang w:val="en-GB"/>
        </w:rPr>
        <w:t>, </w:t>
      </w:r>
      <w:hyperlink r:id="rId79" w:tgtFrame="_blank" w:history="1">
        <w:r w:rsidRPr="00C656A9">
          <w:rPr>
            <w:sz w:val="22"/>
            <w:lang w:val="en-GB"/>
          </w:rPr>
          <w:t>Dow Jones</w:t>
        </w:r>
      </w:hyperlink>
      <w:r w:rsidRPr="00C656A9">
        <w:rPr>
          <w:rStyle w:val="FootnoteReference"/>
          <w:sz w:val="22"/>
          <w:lang w:val="en-GB"/>
        </w:rPr>
        <w:footnoteReference w:id="39"/>
      </w:r>
      <w:r w:rsidRPr="00C656A9">
        <w:rPr>
          <w:sz w:val="22"/>
          <w:lang w:val="en-GB"/>
        </w:rPr>
        <w:t xml:space="preserve">, </w:t>
      </w:r>
      <w:hyperlink r:id="rId80" w:tgtFrame="_blank" w:history="1">
        <w:r w:rsidRPr="00C656A9">
          <w:rPr>
            <w:sz w:val="22"/>
            <w:lang w:val="en-GB"/>
          </w:rPr>
          <w:t>FTSE</w:t>
        </w:r>
      </w:hyperlink>
      <w:r w:rsidRPr="00C656A9">
        <w:rPr>
          <w:rStyle w:val="FootnoteReference"/>
          <w:sz w:val="22"/>
          <w:lang w:val="en-GB"/>
        </w:rPr>
        <w:footnoteReference w:id="40"/>
      </w:r>
      <w:r w:rsidRPr="00C656A9">
        <w:rPr>
          <w:sz w:val="22"/>
          <w:lang w:val="en-GB"/>
        </w:rPr>
        <w:t xml:space="preserve">, </w:t>
      </w:r>
      <w:hyperlink r:id="rId81" w:tgtFrame="_blank" w:history="1">
        <w:r w:rsidRPr="00C656A9">
          <w:rPr>
            <w:sz w:val="22"/>
            <w:lang w:val="en-GB"/>
          </w:rPr>
          <w:t>S&amp;P</w:t>
        </w:r>
      </w:hyperlink>
      <w:r w:rsidRPr="00C656A9">
        <w:rPr>
          <w:rStyle w:val="FootnoteReference"/>
          <w:sz w:val="22"/>
          <w:lang w:val="en-GB"/>
        </w:rPr>
        <w:footnoteReference w:id="41"/>
      </w:r>
      <w:r w:rsidRPr="00C656A9">
        <w:rPr>
          <w:sz w:val="22"/>
          <w:lang w:val="en-GB"/>
        </w:rPr>
        <w:t xml:space="preserve">, </w:t>
      </w:r>
      <w:hyperlink r:id="rId82" w:tgtFrame="_blank" w:history="1">
        <w:r w:rsidRPr="00C656A9">
          <w:rPr>
            <w:sz w:val="22"/>
            <w:lang w:val="en-GB"/>
          </w:rPr>
          <w:t>SSE Composite</w:t>
        </w:r>
      </w:hyperlink>
      <w:r w:rsidRPr="00C656A9">
        <w:rPr>
          <w:sz w:val="22"/>
          <w:vertAlign w:val="superscript"/>
          <w:lang w:val="en-GB"/>
        </w:rPr>
        <w:footnoteReference w:id="42"/>
      </w:r>
      <w:r w:rsidRPr="00C656A9">
        <w:rPr>
          <w:sz w:val="22"/>
          <w:lang w:val="en-GB"/>
        </w:rPr>
        <w:t xml:space="preserve">, </w:t>
      </w:r>
      <w:hyperlink r:id="rId83" w:tgtFrame="_blank" w:history="1">
        <w:r w:rsidRPr="00C656A9">
          <w:rPr>
            <w:sz w:val="22"/>
            <w:lang w:val="en-GB"/>
          </w:rPr>
          <w:t>SZSE</w:t>
        </w:r>
      </w:hyperlink>
      <w:r w:rsidRPr="00C656A9">
        <w:rPr>
          <w:rStyle w:val="FootnoteReference"/>
          <w:sz w:val="22"/>
          <w:lang w:val="en-GB"/>
        </w:rPr>
        <w:footnoteReference w:id="43"/>
      </w:r>
      <w:r w:rsidRPr="00C656A9">
        <w:rPr>
          <w:sz w:val="22"/>
          <w:lang w:val="en-GB"/>
        </w:rPr>
        <w:t xml:space="preserve">, </w:t>
      </w:r>
      <w:hyperlink r:id="rId84" w:tgtFrame="_blank" w:history="1">
        <w:r w:rsidRPr="00C656A9">
          <w:rPr>
            <w:sz w:val="22"/>
            <w:lang w:val="en-GB"/>
          </w:rPr>
          <w:t>KOSPI</w:t>
        </w:r>
      </w:hyperlink>
      <w:r w:rsidRPr="00C656A9">
        <w:rPr>
          <w:rStyle w:val="FootnoteReference"/>
          <w:sz w:val="22"/>
          <w:lang w:val="en-GB"/>
        </w:rPr>
        <w:footnoteReference w:id="44"/>
      </w:r>
      <w:r w:rsidRPr="00C656A9">
        <w:rPr>
          <w:sz w:val="22"/>
          <w:lang w:val="en-GB"/>
        </w:rPr>
        <w:t xml:space="preserve">, </w:t>
      </w:r>
      <w:hyperlink r:id="rId85" w:tgtFrame="_blank" w:history="1">
        <w:r w:rsidRPr="00C656A9">
          <w:rPr>
            <w:sz w:val="22"/>
            <w:lang w:val="en-GB"/>
          </w:rPr>
          <w:t>KOSDAQ</w:t>
        </w:r>
      </w:hyperlink>
      <w:r w:rsidRPr="00C656A9">
        <w:rPr>
          <w:rStyle w:val="FootnoteReference"/>
          <w:sz w:val="22"/>
          <w:lang w:val="en-GB"/>
        </w:rPr>
        <w:footnoteReference w:id="45"/>
      </w:r>
      <w:r w:rsidRPr="00C656A9">
        <w:rPr>
          <w:sz w:val="22"/>
          <w:lang w:val="en-GB"/>
        </w:rPr>
        <w:t xml:space="preserve">, </w:t>
      </w:r>
      <w:hyperlink r:id="rId86" w:tgtFrame="_blank" w:history="1">
        <w:r w:rsidRPr="00C656A9">
          <w:rPr>
            <w:sz w:val="22"/>
            <w:lang w:val="en-GB"/>
          </w:rPr>
          <w:t>BSE SENSEX</w:t>
        </w:r>
      </w:hyperlink>
      <w:r w:rsidRPr="00C656A9">
        <w:rPr>
          <w:rStyle w:val="FootnoteReference"/>
          <w:sz w:val="22"/>
          <w:lang w:val="en-GB"/>
        </w:rPr>
        <w:footnoteReference w:id="46"/>
      </w:r>
      <w:r w:rsidRPr="00C656A9">
        <w:rPr>
          <w:sz w:val="22"/>
          <w:lang w:val="en-GB"/>
        </w:rPr>
        <w:t xml:space="preserve">, </w:t>
      </w:r>
      <w:hyperlink r:id="rId87" w:tgtFrame="_blank" w:history="1">
        <w:r w:rsidRPr="00C656A9">
          <w:rPr>
            <w:sz w:val="22"/>
            <w:lang w:val="en-GB"/>
          </w:rPr>
          <w:t>NSE of India</w:t>
        </w:r>
      </w:hyperlink>
      <w:r w:rsidRPr="00C656A9">
        <w:rPr>
          <w:rStyle w:val="FootnoteReference"/>
          <w:sz w:val="22"/>
          <w:lang w:val="en-GB"/>
        </w:rPr>
        <w:footnoteReference w:id="47"/>
      </w:r>
      <w:r w:rsidRPr="00C656A9">
        <w:rPr>
          <w:sz w:val="22"/>
          <w:lang w:val="en-GB"/>
        </w:rPr>
        <w:t xml:space="preserve">, </w:t>
      </w:r>
      <w:hyperlink r:id="rId88" w:tgtFrame="_blank" w:history="1">
        <w:r w:rsidRPr="00C656A9">
          <w:rPr>
            <w:sz w:val="22"/>
            <w:lang w:val="en-GB"/>
          </w:rPr>
          <w:t>BOVESPA</w:t>
        </w:r>
      </w:hyperlink>
      <w:r w:rsidRPr="00C656A9">
        <w:rPr>
          <w:rStyle w:val="FootnoteReference"/>
          <w:sz w:val="22"/>
          <w:lang w:val="en-GB"/>
        </w:rPr>
        <w:footnoteReference w:id="48"/>
      </w:r>
      <w:r w:rsidRPr="00C656A9">
        <w:rPr>
          <w:sz w:val="22"/>
          <w:lang w:val="en-GB"/>
        </w:rPr>
        <w:t xml:space="preserve">, </w:t>
      </w:r>
      <w:hyperlink r:id="rId89" w:tgtFrame="_blank" w:history="1">
        <w:proofErr w:type="spellStart"/>
        <w:r w:rsidRPr="00C656A9">
          <w:rPr>
            <w:sz w:val="22"/>
            <w:lang w:val="en-GB"/>
          </w:rPr>
          <w:t>IBrX</w:t>
        </w:r>
        <w:proofErr w:type="spellEnd"/>
      </w:hyperlink>
      <w:r w:rsidRPr="00C656A9">
        <w:rPr>
          <w:rStyle w:val="FootnoteReference"/>
          <w:sz w:val="22"/>
          <w:lang w:val="en-GB"/>
        </w:rPr>
        <w:footnoteReference w:id="49"/>
      </w:r>
      <w:r w:rsidRPr="00C656A9">
        <w:rPr>
          <w:sz w:val="22"/>
          <w:lang w:val="en-GB"/>
        </w:rPr>
        <w:t xml:space="preserve">, ITEL, </w:t>
      </w:r>
      <w:hyperlink r:id="rId90" w:tgtFrame="_blank" w:history="1">
        <w:r w:rsidRPr="00C656A9">
          <w:rPr>
            <w:sz w:val="22"/>
            <w:lang w:val="en-GB"/>
          </w:rPr>
          <w:t>Nikkei</w:t>
        </w:r>
      </w:hyperlink>
      <w:r w:rsidRPr="00C656A9">
        <w:rPr>
          <w:rStyle w:val="FootnoteReference"/>
          <w:sz w:val="22"/>
          <w:lang w:val="en-GB"/>
        </w:rPr>
        <w:footnoteReference w:id="50"/>
      </w:r>
      <w:r w:rsidRPr="00C656A9">
        <w:rPr>
          <w:sz w:val="22"/>
          <w:lang w:val="en-GB"/>
        </w:rPr>
        <w:t xml:space="preserve">, </w:t>
      </w:r>
      <w:hyperlink r:id="rId91" w:tgtFrame="_blank" w:history="1">
        <w:r w:rsidRPr="00C656A9">
          <w:rPr>
            <w:sz w:val="22"/>
            <w:lang w:val="en-GB"/>
          </w:rPr>
          <w:t>TOPIX</w:t>
        </w:r>
      </w:hyperlink>
      <w:r w:rsidRPr="00C656A9">
        <w:rPr>
          <w:rStyle w:val="FootnoteReference"/>
          <w:sz w:val="22"/>
          <w:lang w:val="en-GB"/>
        </w:rPr>
        <w:footnoteReference w:id="51"/>
      </w:r>
      <w:r w:rsidRPr="00C656A9">
        <w:rPr>
          <w:sz w:val="22"/>
          <w:lang w:val="en-GB"/>
        </w:rPr>
        <w:t xml:space="preserve">, </w:t>
      </w:r>
      <w:hyperlink r:id="rId92" w:tgtFrame="_blank" w:history="1">
        <w:r w:rsidRPr="00C656A9">
          <w:rPr>
            <w:sz w:val="22"/>
            <w:lang w:val="en-GB"/>
          </w:rPr>
          <w:t>DAX</w:t>
        </w:r>
      </w:hyperlink>
      <w:r w:rsidRPr="00C656A9">
        <w:rPr>
          <w:rStyle w:val="FootnoteReference"/>
          <w:sz w:val="22"/>
          <w:lang w:val="en-GB"/>
        </w:rPr>
        <w:footnoteReference w:id="52"/>
      </w:r>
      <w:r w:rsidRPr="00C656A9">
        <w:rPr>
          <w:sz w:val="22"/>
          <w:lang w:val="en-GB"/>
        </w:rPr>
        <w:t xml:space="preserve">, </w:t>
      </w:r>
      <w:hyperlink r:id="rId93" w:tgtFrame="_blank" w:history="1">
        <w:r w:rsidRPr="00C656A9">
          <w:rPr>
            <w:sz w:val="22"/>
            <w:lang w:val="en-GB"/>
          </w:rPr>
          <w:t>MDAX</w:t>
        </w:r>
      </w:hyperlink>
      <w:r w:rsidRPr="00C656A9">
        <w:rPr>
          <w:rStyle w:val="FootnoteReference"/>
          <w:sz w:val="22"/>
          <w:lang w:val="en-GB"/>
        </w:rPr>
        <w:footnoteReference w:id="53"/>
      </w:r>
      <w:r w:rsidRPr="00C656A9">
        <w:rPr>
          <w:sz w:val="22"/>
          <w:lang w:val="en-GB"/>
        </w:rPr>
        <w:t xml:space="preserve">, </w:t>
      </w:r>
      <w:hyperlink r:id="rId94" w:tgtFrame="_blank" w:history="1">
        <w:r w:rsidRPr="00C656A9">
          <w:rPr>
            <w:sz w:val="22"/>
            <w:lang w:val="en-GB"/>
          </w:rPr>
          <w:t>MOEX Russia</w:t>
        </w:r>
      </w:hyperlink>
      <w:r w:rsidRPr="00C656A9">
        <w:rPr>
          <w:rStyle w:val="FootnoteReference"/>
          <w:sz w:val="22"/>
          <w:lang w:val="en-GB"/>
        </w:rPr>
        <w:footnoteReference w:id="54"/>
      </w:r>
      <w:r w:rsidRPr="00C656A9">
        <w:rPr>
          <w:sz w:val="22"/>
          <w:lang w:val="en-GB"/>
        </w:rPr>
        <w:t>.</w:t>
      </w:r>
    </w:p>
    <w:p w14:paraId="6019D34D" w14:textId="343D01AB" w:rsidR="00F11F0A" w:rsidRPr="00C656A9" w:rsidRDefault="00F11F0A" w:rsidP="00D65F1A">
      <w:pPr>
        <w:rPr>
          <w:sz w:val="22"/>
          <w:lang w:val="en-GB"/>
        </w:rPr>
      </w:pPr>
    </w:p>
    <w:p w14:paraId="15A62240" w14:textId="50ED4820" w:rsidR="00F11F0A" w:rsidRDefault="00F11F0A" w:rsidP="00996309">
      <w:pPr>
        <w:rPr>
          <w:lang w:val="en-GB"/>
        </w:rPr>
      </w:pPr>
      <w:r w:rsidRPr="00C656A9">
        <w:rPr>
          <w:lang w:val="en-GB"/>
        </w:rPr>
        <w:t>The following is the defined scale for state reimbursements:</w:t>
      </w:r>
    </w:p>
    <w:p w14:paraId="39F4CBF7" w14:textId="77777777" w:rsidR="00996309" w:rsidRPr="00C656A9" w:rsidRDefault="00996309" w:rsidP="00996309">
      <w:pPr>
        <w:rPr>
          <w:lang w:val="en-GB"/>
        </w:rPr>
      </w:pPr>
    </w:p>
    <w:tbl>
      <w:tblPr>
        <w:tblStyle w:val="TableGrid"/>
        <w:tblW w:w="0" w:type="auto"/>
        <w:tblLook w:val="04A0" w:firstRow="1" w:lastRow="0" w:firstColumn="1" w:lastColumn="0" w:noHBand="0" w:noVBand="1"/>
      </w:tblPr>
      <w:tblGrid>
        <w:gridCol w:w="2573"/>
        <w:gridCol w:w="3991"/>
        <w:gridCol w:w="3292"/>
      </w:tblGrid>
      <w:tr w:rsidR="00D65F1A" w:rsidRPr="00996309" w14:paraId="56E4FD36" w14:textId="77777777" w:rsidTr="00996309">
        <w:trPr>
          <w:cnfStyle w:val="100000000000" w:firstRow="1" w:lastRow="0" w:firstColumn="0" w:lastColumn="0" w:oddVBand="0" w:evenVBand="0" w:oddHBand="0" w:evenHBand="0" w:firstRowFirstColumn="0" w:firstRowLastColumn="0" w:lastRowFirstColumn="0" w:lastRowLastColumn="0"/>
          <w:trHeight w:val="113"/>
          <w:tblHeader/>
        </w:trPr>
        <w:tc>
          <w:tcPr>
            <w:tcW w:w="2609" w:type="dxa"/>
          </w:tcPr>
          <w:p w14:paraId="43C6E8A1" w14:textId="5FC3EA7C" w:rsidR="00D65F1A" w:rsidRPr="00996309" w:rsidRDefault="00D65F1A" w:rsidP="00D65F1A">
            <w:pPr>
              <w:jc w:val="center"/>
              <w:rPr>
                <w:b/>
                <w:color w:val="FFFFFF" w:themeColor="background1"/>
                <w:sz w:val="19"/>
                <w:szCs w:val="19"/>
                <w:lang w:val="en-GB"/>
              </w:rPr>
            </w:pPr>
            <w:r w:rsidRPr="00996309">
              <w:rPr>
                <w:b/>
                <w:color w:val="FFFFFF" w:themeColor="background1"/>
                <w:sz w:val="19"/>
                <w:szCs w:val="19"/>
                <w:lang w:val="en-GB"/>
              </w:rPr>
              <w:t>Employer</w:t>
            </w:r>
          </w:p>
        </w:tc>
        <w:tc>
          <w:tcPr>
            <w:tcW w:w="4037" w:type="dxa"/>
          </w:tcPr>
          <w:p w14:paraId="40D75283" w14:textId="7337BA7E" w:rsidR="00D65F1A" w:rsidRPr="00996309" w:rsidRDefault="00D65F1A" w:rsidP="00D65F1A">
            <w:pPr>
              <w:jc w:val="center"/>
              <w:rPr>
                <w:b/>
                <w:color w:val="FFFFFF" w:themeColor="background1"/>
                <w:sz w:val="19"/>
                <w:szCs w:val="19"/>
                <w:lang w:val="en-GB"/>
              </w:rPr>
            </w:pPr>
            <w:r w:rsidRPr="00996309">
              <w:rPr>
                <w:b/>
                <w:color w:val="FFFFFF" w:themeColor="background1"/>
                <w:sz w:val="19"/>
                <w:szCs w:val="19"/>
                <w:lang w:val="en-GB"/>
              </w:rPr>
              <w:t>Criteria</w:t>
            </w:r>
          </w:p>
        </w:tc>
        <w:tc>
          <w:tcPr>
            <w:tcW w:w="3334" w:type="dxa"/>
          </w:tcPr>
          <w:p w14:paraId="1F854641" w14:textId="7AE22222" w:rsidR="00D65F1A" w:rsidRPr="00996309" w:rsidRDefault="00D65F1A" w:rsidP="00D65F1A">
            <w:pPr>
              <w:jc w:val="center"/>
              <w:rPr>
                <w:b/>
                <w:color w:val="FFFFFF" w:themeColor="background1"/>
                <w:sz w:val="19"/>
                <w:szCs w:val="19"/>
                <w:lang w:val="en-GB"/>
              </w:rPr>
            </w:pPr>
            <w:r w:rsidRPr="00996309">
              <w:rPr>
                <w:b/>
                <w:color w:val="FFFFFF" w:themeColor="background1"/>
                <w:sz w:val="19"/>
                <w:szCs w:val="19"/>
                <w:lang w:val="en-GB"/>
              </w:rPr>
              <w:t>Reimbursement</w:t>
            </w:r>
          </w:p>
        </w:tc>
      </w:tr>
      <w:tr w:rsidR="00D65F1A" w:rsidRPr="00996309" w14:paraId="25E2E3D0" w14:textId="77777777" w:rsidTr="00D65F1A">
        <w:tc>
          <w:tcPr>
            <w:tcW w:w="2609" w:type="dxa"/>
            <w:vMerge w:val="restart"/>
            <w:vAlign w:val="top"/>
          </w:tcPr>
          <w:p w14:paraId="29D2D30A" w14:textId="6DED9CAA" w:rsidR="00D65F1A" w:rsidRPr="00996309" w:rsidRDefault="00D65F1A" w:rsidP="00D65F1A">
            <w:pPr>
              <w:jc w:val="left"/>
              <w:rPr>
                <w:sz w:val="19"/>
                <w:szCs w:val="19"/>
                <w:lang w:val="en-GB"/>
              </w:rPr>
            </w:pPr>
            <w:r w:rsidRPr="00996309">
              <w:rPr>
                <w:sz w:val="19"/>
                <w:szCs w:val="19"/>
                <w:lang w:val="en-GB"/>
              </w:rPr>
              <w:t>LLC, CJSC, OJSC, University, Scientific or Research Institution, NGO, Foundation</w:t>
            </w:r>
          </w:p>
        </w:tc>
        <w:tc>
          <w:tcPr>
            <w:tcW w:w="4037" w:type="dxa"/>
          </w:tcPr>
          <w:p w14:paraId="17F6F8FB" w14:textId="6C284D4A" w:rsidR="00D65F1A" w:rsidRPr="00996309" w:rsidRDefault="00D65F1A" w:rsidP="00D65F1A">
            <w:pPr>
              <w:rPr>
                <w:sz w:val="19"/>
                <w:szCs w:val="19"/>
                <w:lang w:val="en-GB"/>
              </w:rPr>
            </w:pPr>
            <w:r w:rsidRPr="00996309">
              <w:rPr>
                <w:sz w:val="19"/>
                <w:szCs w:val="19"/>
                <w:lang w:val="en-GB"/>
              </w:rPr>
              <w:t>Bachelor or Master’s degree from Top 400 (no PhD from any University)</w:t>
            </w:r>
          </w:p>
        </w:tc>
        <w:tc>
          <w:tcPr>
            <w:tcW w:w="3334" w:type="dxa"/>
            <w:vMerge w:val="restart"/>
          </w:tcPr>
          <w:p w14:paraId="78BA808F" w14:textId="5F4AC785" w:rsidR="00D65F1A" w:rsidRPr="00996309" w:rsidRDefault="00D65F1A" w:rsidP="00D65F1A">
            <w:pPr>
              <w:rPr>
                <w:sz w:val="19"/>
                <w:szCs w:val="19"/>
                <w:lang w:val="en-GB"/>
              </w:rPr>
            </w:pPr>
            <w:r w:rsidRPr="00996309">
              <w:rPr>
                <w:sz w:val="19"/>
                <w:szCs w:val="19"/>
                <w:lang w:val="en-GB"/>
              </w:rPr>
              <w:t xml:space="preserve">20% of the salary on the monthly basis, not more than </w:t>
            </w:r>
            <w:r w:rsidR="00DB23F4" w:rsidRPr="00996309">
              <w:rPr>
                <w:sz w:val="19"/>
                <w:szCs w:val="19"/>
                <w:lang w:val="en-GB"/>
              </w:rPr>
              <w:t xml:space="preserve">AMD </w:t>
            </w:r>
            <w:r w:rsidRPr="00996309">
              <w:rPr>
                <w:sz w:val="19"/>
                <w:szCs w:val="19"/>
                <w:lang w:val="en-GB"/>
              </w:rPr>
              <w:t xml:space="preserve">1 </w:t>
            </w:r>
            <w:proofErr w:type="spellStart"/>
            <w:r w:rsidRPr="00996309">
              <w:rPr>
                <w:sz w:val="19"/>
                <w:szCs w:val="19"/>
                <w:lang w:val="en-GB"/>
              </w:rPr>
              <w:t>mln</w:t>
            </w:r>
            <w:proofErr w:type="spellEnd"/>
            <w:r w:rsidRPr="00996309">
              <w:rPr>
                <w:sz w:val="19"/>
                <w:szCs w:val="19"/>
                <w:lang w:val="en-GB"/>
              </w:rPr>
              <w:t>.</w:t>
            </w:r>
          </w:p>
        </w:tc>
      </w:tr>
      <w:tr w:rsidR="00D65F1A" w:rsidRPr="00996309" w14:paraId="4D62A4D2" w14:textId="77777777" w:rsidTr="00D65F1A">
        <w:tc>
          <w:tcPr>
            <w:tcW w:w="2609" w:type="dxa"/>
            <w:vMerge/>
          </w:tcPr>
          <w:p w14:paraId="0C4A71C4" w14:textId="77777777" w:rsidR="00D65F1A" w:rsidRPr="00996309" w:rsidRDefault="00D65F1A" w:rsidP="00D65F1A">
            <w:pPr>
              <w:rPr>
                <w:sz w:val="19"/>
                <w:szCs w:val="19"/>
                <w:lang w:val="en-GB"/>
              </w:rPr>
            </w:pPr>
          </w:p>
        </w:tc>
        <w:tc>
          <w:tcPr>
            <w:tcW w:w="4037" w:type="dxa"/>
          </w:tcPr>
          <w:p w14:paraId="1EFB1F75" w14:textId="1057EE54" w:rsidR="00D65F1A" w:rsidRPr="00996309" w:rsidRDefault="00D65F1A" w:rsidP="00D65F1A">
            <w:pPr>
              <w:rPr>
                <w:sz w:val="19"/>
                <w:szCs w:val="19"/>
                <w:lang w:val="en-GB"/>
              </w:rPr>
            </w:pPr>
            <w:r w:rsidRPr="00996309">
              <w:rPr>
                <w:sz w:val="19"/>
                <w:szCs w:val="19"/>
                <w:lang w:val="en-GB"/>
              </w:rPr>
              <w:t>10+ years of work experience (no PhD from any University)</w:t>
            </w:r>
          </w:p>
        </w:tc>
        <w:tc>
          <w:tcPr>
            <w:tcW w:w="3334" w:type="dxa"/>
            <w:vMerge/>
          </w:tcPr>
          <w:p w14:paraId="22F28846" w14:textId="77777777" w:rsidR="00D65F1A" w:rsidRPr="00996309" w:rsidRDefault="00D65F1A" w:rsidP="00D65F1A">
            <w:pPr>
              <w:rPr>
                <w:sz w:val="19"/>
                <w:szCs w:val="19"/>
                <w:lang w:val="en-GB"/>
              </w:rPr>
            </w:pPr>
          </w:p>
        </w:tc>
      </w:tr>
      <w:tr w:rsidR="00D65F1A" w:rsidRPr="00996309" w14:paraId="683E3FD9" w14:textId="77777777" w:rsidTr="00D65F1A">
        <w:tc>
          <w:tcPr>
            <w:tcW w:w="2609" w:type="dxa"/>
            <w:vMerge w:val="restart"/>
            <w:vAlign w:val="top"/>
          </w:tcPr>
          <w:p w14:paraId="5C59D964" w14:textId="676A4579" w:rsidR="00D65F1A" w:rsidRPr="00996309" w:rsidRDefault="00D65F1A" w:rsidP="00D65F1A">
            <w:pPr>
              <w:jc w:val="left"/>
              <w:rPr>
                <w:sz w:val="19"/>
                <w:szCs w:val="19"/>
                <w:lang w:val="en-GB"/>
              </w:rPr>
            </w:pPr>
            <w:r w:rsidRPr="00996309">
              <w:rPr>
                <w:sz w:val="19"/>
                <w:szCs w:val="19"/>
                <w:lang w:val="en-GB"/>
              </w:rPr>
              <w:t xml:space="preserve">LLC, CJSC, OJSC, University, Scientific or </w:t>
            </w:r>
            <w:r w:rsidRPr="00996309">
              <w:rPr>
                <w:sz w:val="19"/>
                <w:szCs w:val="19"/>
                <w:lang w:val="en-GB"/>
              </w:rPr>
              <w:lastRenderedPageBreak/>
              <w:t>Research Institution, NGO, Foundation</w:t>
            </w:r>
          </w:p>
        </w:tc>
        <w:tc>
          <w:tcPr>
            <w:tcW w:w="4037" w:type="dxa"/>
          </w:tcPr>
          <w:p w14:paraId="7DF5A7A4" w14:textId="0A3539ED" w:rsidR="00D65F1A" w:rsidRPr="00996309" w:rsidRDefault="00D65F1A" w:rsidP="00D65F1A">
            <w:pPr>
              <w:rPr>
                <w:sz w:val="19"/>
                <w:szCs w:val="19"/>
                <w:lang w:val="en-GB"/>
              </w:rPr>
            </w:pPr>
            <w:r w:rsidRPr="00996309">
              <w:rPr>
                <w:sz w:val="19"/>
                <w:szCs w:val="19"/>
                <w:lang w:val="en-GB"/>
              </w:rPr>
              <w:lastRenderedPageBreak/>
              <w:t>Bachelor or Master’s degree from Top 400, as well as PhD from any university</w:t>
            </w:r>
          </w:p>
        </w:tc>
        <w:tc>
          <w:tcPr>
            <w:tcW w:w="3334" w:type="dxa"/>
            <w:vMerge w:val="restart"/>
          </w:tcPr>
          <w:p w14:paraId="542D485F" w14:textId="0F30EDEF" w:rsidR="00D65F1A" w:rsidRPr="00996309" w:rsidRDefault="00D65F1A" w:rsidP="00D65F1A">
            <w:pPr>
              <w:rPr>
                <w:sz w:val="19"/>
                <w:szCs w:val="19"/>
                <w:lang w:val="en-GB"/>
              </w:rPr>
            </w:pPr>
            <w:r w:rsidRPr="00996309">
              <w:rPr>
                <w:sz w:val="19"/>
                <w:szCs w:val="19"/>
                <w:lang w:val="en-GB"/>
              </w:rPr>
              <w:t xml:space="preserve">50% of the salary on the monthly basis, not more than </w:t>
            </w:r>
            <w:r w:rsidR="00DB23F4" w:rsidRPr="00996309">
              <w:rPr>
                <w:sz w:val="19"/>
                <w:szCs w:val="19"/>
                <w:lang w:val="en-GB"/>
              </w:rPr>
              <w:t xml:space="preserve">AMD </w:t>
            </w:r>
            <w:r w:rsidRPr="00996309">
              <w:rPr>
                <w:sz w:val="19"/>
                <w:szCs w:val="19"/>
                <w:lang w:val="en-GB"/>
              </w:rPr>
              <w:t xml:space="preserve">1.5 </w:t>
            </w:r>
            <w:proofErr w:type="spellStart"/>
            <w:r w:rsidRPr="00996309">
              <w:rPr>
                <w:sz w:val="19"/>
                <w:szCs w:val="19"/>
                <w:lang w:val="en-GB"/>
              </w:rPr>
              <w:t>mln</w:t>
            </w:r>
            <w:proofErr w:type="spellEnd"/>
            <w:r w:rsidRPr="00996309">
              <w:rPr>
                <w:sz w:val="19"/>
                <w:szCs w:val="19"/>
                <w:lang w:val="en-GB"/>
              </w:rPr>
              <w:t>.</w:t>
            </w:r>
          </w:p>
        </w:tc>
      </w:tr>
      <w:tr w:rsidR="00D65F1A" w:rsidRPr="00996309" w14:paraId="330C3F8E" w14:textId="77777777" w:rsidTr="00D65F1A">
        <w:tc>
          <w:tcPr>
            <w:tcW w:w="2609" w:type="dxa"/>
            <w:vMerge/>
          </w:tcPr>
          <w:p w14:paraId="372451C8" w14:textId="77777777" w:rsidR="00D65F1A" w:rsidRPr="00996309" w:rsidRDefault="00D65F1A" w:rsidP="00D65F1A">
            <w:pPr>
              <w:rPr>
                <w:sz w:val="19"/>
                <w:szCs w:val="19"/>
                <w:lang w:val="en-GB"/>
              </w:rPr>
            </w:pPr>
          </w:p>
        </w:tc>
        <w:tc>
          <w:tcPr>
            <w:tcW w:w="4037" w:type="dxa"/>
          </w:tcPr>
          <w:p w14:paraId="0762395B" w14:textId="0625A680" w:rsidR="00D65F1A" w:rsidRPr="00996309" w:rsidRDefault="00D65F1A" w:rsidP="00D65F1A">
            <w:pPr>
              <w:rPr>
                <w:sz w:val="19"/>
                <w:szCs w:val="19"/>
                <w:lang w:val="en-GB"/>
              </w:rPr>
            </w:pPr>
            <w:r w:rsidRPr="00996309">
              <w:rPr>
                <w:sz w:val="19"/>
                <w:szCs w:val="19"/>
                <w:lang w:val="en-GB"/>
              </w:rPr>
              <w:t>PhD from Top400 universities</w:t>
            </w:r>
          </w:p>
        </w:tc>
        <w:tc>
          <w:tcPr>
            <w:tcW w:w="3334" w:type="dxa"/>
            <w:vMerge/>
          </w:tcPr>
          <w:p w14:paraId="5E3F0769" w14:textId="77777777" w:rsidR="00D65F1A" w:rsidRPr="00996309" w:rsidRDefault="00D65F1A" w:rsidP="00D65F1A">
            <w:pPr>
              <w:rPr>
                <w:sz w:val="19"/>
                <w:szCs w:val="19"/>
                <w:lang w:val="en-GB"/>
              </w:rPr>
            </w:pPr>
          </w:p>
        </w:tc>
      </w:tr>
      <w:tr w:rsidR="00D65F1A" w:rsidRPr="00996309" w14:paraId="7C5ABEDA" w14:textId="77777777" w:rsidTr="00D65F1A">
        <w:tc>
          <w:tcPr>
            <w:tcW w:w="2609" w:type="dxa"/>
            <w:vMerge/>
          </w:tcPr>
          <w:p w14:paraId="77EF0073" w14:textId="77777777" w:rsidR="00D65F1A" w:rsidRPr="00996309" w:rsidRDefault="00D65F1A" w:rsidP="00D65F1A">
            <w:pPr>
              <w:rPr>
                <w:sz w:val="19"/>
                <w:szCs w:val="19"/>
                <w:lang w:val="en-GB"/>
              </w:rPr>
            </w:pPr>
          </w:p>
        </w:tc>
        <w:tc>
          <w:tcPr>
            <w:tcW w:w="4037" w:type="dxa"/>
          </w:tcPr>
          <w:p w14:paraId="26F14220" w14:textId="011C7E6A" w:rsidR="00D65F1A" w:rsidRPr="00996309" w:rsidRDefault="00D65F1A" w:rsidP="00D65F1A">
            <w:pPr>
              <w:rPr>
                <w:sz w:val="19"/>
                <w:szCs w:val="19"/>
                <w:lang w:val="en-GB"/>
              </w:rPr>
            </w:pPr>
            <w:r w:rsidRPr="00996309">
              <w:rPr>
                <w:sz w:val="19"/>
                <w:szCs w:val="19"/>
                <w:lang w:val="en-GB"/>
              </w:rPr>
              <w:t>10+ years of work experience, as well as PhD from any university</w:t>
            </w:r>
          </w:p>
        </w:tc>
        <w:tc>
          <w:tcPr>
            <w:tcW w:w="3334" w:type="dxa"/>
            <w:vMerge/>
          </w:tcPr>
          <w:p w14:paraId="10829354" w14:textId="77777777" w:rsidR="00D65F1A" w:rsidRPr="00996309" w:rsidRDefault="00D65F1A" w:rsidP="00D65F1A">
            <w:pPr>
              <w:rPr>
                <w:sz w:val="19"/>
                <w:szCs w:val="19"/>
                <w:lang w:val="en-GB"/>
              </w:rPr>
            </w:pPr>
          </w:p>
        </w:tc>
      </w:tr>
      <w:tr w:rsidR="00D65F1A" w:rsidRPr="00996309" w14:paraId="4AD70D38" w14:textId="77777777" w:rsidTr="00D65F1A">
        <w:tc>
          <w:tcPr>
            <w:tcW w:w="2609" w:type="dxa"/>
            <w:vMerge w:val="restart"/>
            <w:vAlign w:val="top"/>
          </w:tcPr>
          <w:p w14:paraId="40589A05" w14:textId="5FF2BA2E" w:rsidR="00D65F1A" w:rsidRPr="00996309" w:rsidRDefault="00D65F1A" w:rsidP="00D65F1A">
            <w:pPr>
              <w:jc w:val="left"/>
              <w:rPr>
                <w:sz w:val="19"/>
                <w:szCs w:val="19"/>
                <w:lang w:val="en-GB"/>
              </w:rPr>
            </w:pPr>
            <w:r w:rsidRPr="00996309">
              <w:rPr>
                <w:sz w:val="19"/>
                <w:szCs w:val="19"/>
                <w:lang w:val="en-GB"/>
              </w:rPr>
              <w:t>LLC, CJSC, OJSC Scientific or Research Institution, NGO, Foundation &amp; University</w:t>
            </w:r>
          </w:p>
        </w:tc>
        <w:tc>
          <w:tcPr>
            <w:tcW w:w="4037" w:type="dxa"/>
          </w:tcPr>
          <w:p w14:paraId="22199027" w14:textId="7AA546C8" w:rsidR="00D65F1A" w:rsidRPr="00996309" w:rsidRDefault="00D65F1A" w:rsidP="00D65F1A">
            <w:pPr>
              <w:rPr>
                <w:sz w:val="19"/>
                <w:szCs w:val="19"/>
                <w:lang w:val="en-GB"/>
              </w:rPr>
            </w:pPr>
            <w:r w:rsidRPr="00996309">
              <w:rPr>
                <w:sz w:val="19"/>
                <w:szCs w:val="19"/>
                <w:lang w:val="en-GB"/>
              </w:rPr>
              <w:t>Bachelor or Master’s degree from Top 400, as well as PhD from any university who teaches at Armenian university and at the same time works for a different works in an Armenian organization/company</w:t>
            </w:r>
          </w:p>
        </w:tc>
        <w:tc>
          <w:tcPr>
            <w:tcW w:w="3334" w:type="dxa"/>
            <w:vMerge w:val="restart"/>
          </w:tcPr>
          <w:p w14:paraId="49BBF5F1" w14:textId="3CE0D5CC" w:rsidR="00D65F1A" w:rsidRPr="00996309" w:rsidRDefault="00D65F1A" w:rsidP="00D65F1A">
            <w:pPr>
              <w:rPr>
                <w:sz w:val="19"/>
                <w:szCs w:val="19"/>
                <w:lang w:val="en-GB"/>
              </w:rPr>
            </w:pPr>
            <w:r w:rsidRPr="00996309">
              <w:rPr>
                <w:sz w:val="19"/>
                <w:szCs w:val="19"/>
                <w:lang w:val="en-GB"/>
              </w:rPr>
              <w:t xml:space="preserve">50% of the salary on the monthly basis, but not more than </w:t>
            </w:r>
            <w:r w:rsidR="00DB23F4" w:rsidRPr="00996309">
              <w:rPr>
                <w:sz w:val="19"/>
                <w:szCs w:val="19"/>
                <w:lang w:val="en-GB"/>
              </w:rPr>
              <w:t xml:space="preserve">AMD </w:t>
            </w:r>
            <w:r w:rsidRPr="00996309">
              <w:rPr>
                <w:sz w:val="19"/>
                <w:szCs w:val="19"/>
                <w:lang w:val="en-GB"/>
              </w:rPr>
              <w:t xml:space="preserve">1.5 </w:t>
            </w:r>
            <w:proofErr w:type="spellStart"/>
            <w:r w:rsidRPr="00996309">
              <w:rPr>
                <w:sz w:val="19"/>
                <w:szCs w:val="19"/>
                <w:lang w:val="en-GB"/>
              </w:rPr>
              <w:t>mln</w:t>
            </w:r>
            <w:proofErr w:type="spellEnd"/>
            <w:r w:rsidRPr="00996309">
              <w:rPr>
                <w:sz w:val="19"/>
                <w:szCs w:val="19"/>
                <w:lang w:val="en-GB"/>
              </w:rPr>
              <w:t>. for other organization</w:t>
            </w:r>
            <w:r w:rsidR="00DB23F4" w:rsidRPr="00996309">
              <w:rPr>
                <w:sz w:val="19"/>
                <w:szCs w:val="19"/>
                <w:lang w:val="en-GB"/>
              </w:rPr>
              <w:t xml:space="preserve"> </w:t>
            </w:r>
            <w:r w:rsidRPr="00996309">
              <w:rPr>
                <w:sz w:val="19"/>
                <w:szCs w:val="19"/>
                <w:lang w:val="en-GB"/>
              </w:rPr>
              <w:t>/</w:t>
            </w:r>
            <w:r w:rsidR="00DB23F4" w:rsidRPr="00996309">
              <w:rPr>
                <w:sz w:val="19"/>
                <w:szCs w:val="19"/>
                <w:lang w:val="en-GB"/>
              </w:rPr>
              <w:t xml:space="preserve"> </w:t>
            </w:r>
            <w:r w:rsidRPr="00996309">
              <w:rPr>
                <w:sz w:val="19"/>
                <w:szCs w:val="19"/>
                <w:lang w:val="en-GB"/>
              </w:rPr>
              <w:t>company, 70% of the salary on the monthly basis, but not more than</w:t>
            </w:r>
            <w:r w:rsidR="00DB23F4" w:rsidRPr="00996309">
              <w:rPr>
                <w:sz w:val="19"/>
                <w:szCs w:val="19"/>
                <w:lang w:val="en-GB"/>
              </w:rPr>
              <w:t xml:space="preserve"> AMD</w:t>
            </w:r>
            <w:r w:rsidRPr="00996309">
              <w:rPr>
                <w:sz w:val="19"/>
                <w:szCs w:val="19"/>
                <w:lang w:val="en-GB"/>
              </w:rPr>
              <w:t xml:space="preserve"> 2 </w:t>
            </w:r>
            <w:proofErr w:type="spellStart"/>
            <w:r w:rsidRPr="00996309">
              <w:rPr>
                <w:sz w:val="19"/>
                <w:szCs w:val="19"/>
                <w:lang w:val="en-GB"/>
              </w:rPr>
              <w:t>mln</w:t>
            </w:r>
            <w:proofErr w:type="spellEnd"/>
            <w:r w:rsidRPr="00996309">
              <w:rPr>
                <w:sz w:val="19"/>
                <w:szCs w:val="19"/>
                <w:lang w:val="en-GB"/>
              </w:rPr>
              <w:t>. to university</w:t>
            </w:r>
          </w:p>
        </w:tc>
      </w:tr>
      <w:tr w:rsidR="00D65F1A" w:rsidRPr="00996309" w14:paraId="08EF34EC" w14:textId="77777777" w:rsidTr="00D65F1A">
        <w:tc>
          <w:tcPr>
            <w:tcW w:w="2609" w:type="dxa"/>
            <w:vMerge/>
          </w:tcPr>
          <w:p w14:paraId="3723020C" w14:textId="77777777" w:rsidR="00D65F1A" w:rsidRPr="00996309" w:rsidRDefault="00D65F1A" w:rsidP="00D65F1A">
            <w:pPr>
              <w:rPr>
                <w:sz w:val="19"/>
                <w:szCs w:val="19"/>
                <w:lang w:val="en-GB"/>
              </w:rPr>
            </w:pPr>
          </w:p>
        </w:tc>
        <w:tc>
          <w:tcPr>
            <w:tcW w:w="4037" w:type="dxa"/>
          </w:tcPr>
          <w:p w14:paraId="551264FE" w14:textId="616E414F" w:rsidR="00D65F1A" w:rsidRPr="00996309" w:rsidRDefault="00D65F1A" w:rsidP="00D65F1A">
            <w:pPr>
              <w:rPr>
                <w:sz w:val="19"/>
                <w:szCs w:val="19"/>
                <w:lang w:val="en-GB"/>
              </w:rPr>
            </w:pPr>
            <w:r w:rsidRPr="00996309">
              <w:rPr>
                <w:sz w:val="19"/>
                <w:szCs w:val="19"/>
                <w:lang w:val="en-GB"/>
              </w:rPr>
              <w:t>PhD from Top 400 University who both work at an Armenian Organization/Company and teaches at university</w:t>
            </w:r>
          </w:p>
        </w:tc>
        <w:tc>
          <w:tcPr>
            <w:tcW w:w="3334" w:type="dxa"/>
            <w:vMerge/>
          </w:tcPr>
          <w:p w14:paraId="3DB94DEC" w14:textId="77777777" w:rsidR="00D65F1A" w:rsidRPr="00996309" w:rsidRDefault="00D65F1A" w:rsidP="00D65F1A">
            <w:pPr>
              <w:rPr>
                <w:sz w:val="19"/>
                <w:szCs w:val="19"/>
                <w:lang w:val="en-GB"/>
              </w:rPr>
            </w:pPr>
          </w:p>
        </w:tc>
      </w:tr>
      <w:tr w:rsidR="00D65F1A" w:rsidRPr="00996309" w14:paraId="223D18EC" w14:textId="77777777" w:rsidTr="00D65F1A">
        <w:tc>
          <w:tcPr>
            <w:tcW w:w="2609" w:type="dxa"/>
            <w:vMerge/>
          </w:tcPr>
          <w:p w14:paraId="1A56BCB6" w14:textId="77777777" w:rsidR="00D65F1A" w:rsidRPr="00996309" w:rsidRDefault="00D65F1A" w:rsidP="00D65F1A">
            <w:pPr>
              <w:rPr>
                <w:sz w:val="19"/>
                <w:szCs w:val="19"/>
                <w:lang w:val="en-GB"/>
              </w:rPr>
            </w:pPr>
          </w:p>
        </w:tc>
        <w:tc>
          <w:tcPr>
            <w:tcW w:w="4037" w:type="dxa"/>
          </w:tcPr>
          <w:p w14:paraId="0C92472B" w14:textId="6CFABA21" w:rsidR="00D65F1A" w:rsidRPr="00996309" w:rsidRDefault="00D65F1A" w:rsidP="00D65F1A">
            <w:pPr>
              <w:rPr>
                <w:sz w:val="19"/>
                <w:szCs w:val="19"/>
                <w:lang w:val="en-GB"/>
              </w:rPr>
            </w:pPr>
            <w:r w:rsidRPr="00996309">
              <w:rPr>
                <w:sz w:val="19"/>
                <w:szCs w:val="19"/>
                <w:lang w:val="en-GB"/>
              </w:rPr>
              <w:t>10+ years of work experience, as well as PhD from any university who teaches at Armenian university and at the same time works for a different works in an Armenian Organization/company</w:t>
            </w:r>
          </w:p>
        </w:tc>
        <w:tc>
          <w:tcPr>
            <w:tcW w:w="3334" w:type="dxa"/>
            <w:vMerge/>
          </w:tcPr>
          <w:p w14:paraId="62C1072C" w14:textId="77777777" w:rsidR="00D65F1A" w:rsidRPr="00996309" w:rsidRDefault="00D65F1A" w:rsidP="00D65F1A">
            <w:pPr>
              <w:rPr>
                <w:sz w:val="19"/>
                <w:szCs w:val="19"/>
                <w:lang w:val="en-GB"/>
              </w:rPr>
            </w:pPr>
          </w:p>
        </w:tc>
      </w:tr>
    </w:tbl>
    <w:p w14:paraId="7D031E4B" w14:textId="7E27923B" w:rsidR="00D65F1A" w:rsidRDefault="00D65F1A" w:rsidP="00D65F1A">
      <w:pPr>
        <w:rPr>
          <w:sz w:val="22"/>
          <w:lang w:val="en-GB"/>
        </w:rPr>
      </w:pPr>
    </w:p>
    <w:p w14:paraId="1902DA07" w14:textId="3C3150BA" w:rsidR="00D136E6" w:rsidRPr="00996309" w:rsidRDefault="00D136E6" w:rsidP="00D65F1A">
      <w:pPr>
        <w:rPr>
          <w:b/>
          <w:u w:val="single"/>
          <w:lang w:val="en-GB"/>
        </w:rPr>
      </w:pPr>
      <w:r w:rsidRPr="00996309">
        <w:rPr>
          <w:b/>
          <w:u w:val="single"/>
          <w:lang w:val="en-GB"/>
        </w:rPr>
        <w:t>Infrastructure for Investments</w:t>
      </w:r>
    </w:p>
    <w:p w14:paraId="5F43761C" w14:textId="257AF8F9" w:rsidR="00D136E6" w:rsidRPr="00C656A9" w:rsidRDefault="00D136E6" w:rsidP="00996309">
      <w:pPr>
        <w:rPr>
          <w:lang w:val="en-GB"/>
        </w:rPr>
      </w:pPr>
      <w:r w:rsidRPr="00C656A9">
        <w:rPr>
          <w:lang w:val="en-GB"/>
        </w:rPr>
        <w:t>The new support programme adopted by the Government of Armenia in August 2022, foresees construction of relevant infrastructures by the Government (including roads, water supply (including for irrigation), drainage, gas supply, electricity supply and telecommunication systems) in the agricultural sector.</w:t>
      </w:r>
    </w:p>
    <w:p w14:paraId="48F7A360" w14:textId="79AE3A0D" w:rsidR="00D136E6" w:rsidRPr="00C656A9" w:rsidRDefault="00D136E6" w:rsidP="00D65F1A">
      <w:pPr>
        <w:rPr>
          <w:sz w:val="22"/>
          <w:lang w:val="en-GB"/>
        </w:rPr>
      </w:pPr>
    </w:p>
    <w:p w14:paraId="1B774067" w14:textId="77777777" w:rsidR="00D136E6" w:rsidRPr="00C656A9" w:rsidRDefault="00D136E6" w:rsidP="00996309">
      <w:pPr>
        <w:rPr>
          <w:lang w:val="en-GB"/>
        </w:rPr>
      </w:pPr>
      <w:r w:rsidRPr="00C656A9">
        <w:rPr>
          <w:lang w:val="en-GB"/>
        </w:rPr>
        <w:t>According to the programme, the costs of construction of the infrastructures by Government shell not exceed</w:t>
      </w:r>
    </w:p>
    <w:p w14:paraId="237F26DA" w14:textId="77777777" w:rsidR="00D136E6" w:rsidRPr="00C656A9" w:rsidRDefault="00D136E6" w:rsidP="005929D7">
      <w:pPr>
        <w:numPr>
          <w:ilvl w:val="0"/>
          <w:numId w:val="18"/>
        </w:numPr>
        <w:rPr>
          <w:lang w:val="en-GB"/>
        </w:rPr>
      </w:pPr>
      <w:r w:rsidRPr="00C656A9">
        <w:rPr>
          <w:lang w:val="en-GB"/>
        </w:rPr>
        <w:t>10% of the total amount investments not exceeding 500mln Armenian drams or</w:t>
      </w:r>
    </w:p>
    <w:p w14:paraId="7E8B0362" w14:textId="4F46E876" w:rsidR="00FE0DB0" w:rsidRPr="00C656A9" w:rsidRDefault="00D136E6" w:rsidP="005929D7">
      <w:pPr>
        <w:numPr>
          <w:ilvl w:val="0"/>
          <w:numId w:val="18"/>
        </w:numPr>
        <w:rPr>
          <w:lang w:val="en-GB"/>
        </w:rPr>
      </w:pPr>
      <w:r w:rsidRPr="00C656A9">
        <w:rPr>
          <w:lang w:val="en-GB"/>
        </w:rPr>
        <w:t>20% of the total amount of investments exc</w:t>
      </w:r>
      <w:r w:rsidR="00FE0DB0" w:rsidRPr="00C656A9">
        <w:rPr>
          <w:lang w:val="en-GB"/>
        </w:rPr>
        <w:t>eeding 500mln Armenian drams</w:t>
      </w:r>
      <w:r w:rsidR="00FE0DB0" w:rsidRPr="00C656A9">
        <w:rPr>
          <w:rStyle w:val="FootnoteReference"/>
          <w:sz w:val="22"/>
          <w:lang w:val="en-GB"/>
        </w:rPr>
        <w:footnoteReference w:id="55"/>
      </w:r>
      <w:r w:rsidR="00FE0DB0" w:rsidRPr="00C656A9">
        <w:rPr>
          <w:lang w:val="en-GB"/>
        </w:rPr>
        <w:t>.</w:t>
      </w:r>
    </w:p>
    <w:p w14:paraId="2BF5FD82" w14:textId="2BFA0836" w:rsidR="00D136E6" w:rsidRPr="00C656A9" w:rsidRDefault="00D136E6" w:rsidP="00D65F1A">
      <w:pPr>
        <w:rPr>
          <w:sz w:val="22"/>
          <w:lang w:val="en-GB"/>
        </w:rPr>
      </w:pPr>
    </w:p>
    <w:p w14:paraId="622E28F9" w14:textId="25EF6067" w:rsidR="00D65F1A" w:rsidRPr="00C656A9" w:rsidRDefault="000A3811" w:rsidP="00996309">
      <w:pPr>
        <w:rPr>
          <w:lang w:val="en-GB"/>
        </w:rPr>
      </w:pPr>
      <w:r w:rsidRPr="00C656A9">
        <w:rPr>
          <w:lang w:val="en-GB"/>
        </w:rPr>
        <w:t xml:space="preserve">Besides of these support programmes, the </w:t>
      </w:r>
      <w:r w:rsidR="00FE0DB0" w:rsidRPr="00C656A9">
        <w:rPr>
          <w:lang w:val="en-GB"/>
        </w:rPr>
        <w:t>“</w:t>
      </w:r>
      <w:r w:rsidRPr="00C656A9">
        <w:rPr>
          <w:lang w:val="en-GB"/>
        </w:rPr>
        <w:t>Law on Value Added Tax</w:t>
      </w:r>
      <w:r w:rsidR="00FE0DB0" w:rsidRPr="00C656A9">
        <w:rPr>
          <w:lang w:val="en-GB"/>
        </w:rPr>
        <w:t>” of the Republic of Armenia</w:t>
      </w:r>
      <w:r w:rsidRPr="00C656A9">
        <w:rPr>
          <w:lang w:val="en-GB"/>
        </w:rPr>
        <w:t xml:space="preserve"> gives an opportunity to </w:t>
      </w:r>
      <w:r w:rsidRPr="00C656A9">
        <w:rPr>
          <w:b/>
          <w:bCs/>
          <w:lang w:val="en-GB"/>
        </w:rPr>
        <w:t xml:space="preserve">delay VAT payments </w:t>
      </w:r>
      <w:r w:rsidRPr="00C656A9">
        <w:rPr>
          <w:lang w:val="en-GB"/>
        </w:rPr>
        <w:t xml:space="preserve">up to 3 years in the framework of investments projects, exceeding </w:t>
      </w:r>
      <w:r w:rsidR="005A776D">
        <w:rPr>
          <w:lang w:val="en-GB"/>
        </w:rPr>
        <w:t xml:space="preserve">AMD </w:t>
      </w:r>
      <w:r w:rsidRPr="00C656A9">
        <w:rPr>
          <w:lang w:val="en-GB"/>
        </w:rPr>
        <w:t>300 billion and more. Moreover, if there is an investment project in the agricultural sector, the import of technological equipment, their components and accessories, raw materials and materials intended for use in the territory of the Republic of Armenia are</w:t>
      </w:r>
      <w:r w:rsidRPr="00C656A9">
        <w:rPr>
          <w:b/>
          <w:bCs/>
          <w:lang w:val="en-GB"/>
        </w:rPr>
        <w:t xml:space="preserve"> exempted from the customs duties</w:t>
      </w:r>
      <w:r w:rsidRPr="00C656A9">
        <w:rPr>
          <w:lang w:val="en-GB"/>
        </w:rPr>
        <w:t>.</w:t>
      </w:r>
    </w:p>
    <w:p w14:paraId="75513DD8" w14:textId="77777777" w:rsidR="008F5AE1" w:rsidRDefault="008F5AE1" w:rsidP="00D65F1A">
      <w:pPr>
        <w:rPr>
          <w:sz w:val="22"/>
          <w:lang w:val="en-GB"/>
        </w:rPr>
        <w:sectPr w:rsidR="008F5AE1" w:rsidSect="00D11EFE">
          <w:headerReference w:type="default" r:id="rId95"/>
          <w:pgSz w:w="11907" w:h="16840" w:code="9"/>
          <w:pgMar w:top="1134" w:right="680" w:bottom="1134" w:left="1361" w:header="709" w:footer="459" w:gutter="0"/>
          <w:cols w:space="708"/>
          <w:docGrid w:linePitch="360"/>
        </w:sectPr>
      </w:pPr>
    </w:p>
    <w:p w14:paraId="4945B226" w14:textId="0112FF18" w:rsidR="00163334" w:rsidRPr="00996309" w:rsidRDefault="00163334" w:rsidP="00996309">
      <w:pPr>
        <w:pStyle w:val="Heading1"/>
        <w:ind w:left="426" w:hanging="426"/>
      </w:pPr>
      <w:bookmarkStart w:id="63" w:name="_Toc129008499"/>
      <w:r w:rsidRPr="00996309">
        <w:lastRenderedPageBreak/>
        <w:t>Conclusions and Recommendations</w:t>
      </w:r>
      <w:bookmarkEnd w:id="63"/>
    </w:p>
    <w:p w14:paraId="7D2E55F8" w14:textId="1D535FEA" w:rsidR="00287722" w:rsidRDefault="00287722" w:rsidP="00287722">
      <w:pPr>
        <w:pStyle w:val="Heading2"/>
        <w:rPr>
          <w:lang w:val="en-GB"/>
        </w:rPr>
      </w:pPr>
      <w:bookmarkStart w:id="64" w:name="_Toc129008500"/>
      <w:r w:rsidRPr="00C656A9">
        <w:rPr>
          <w:lang w:val="en-GB"/>
        </w:rPr>
        <w:t>Conclusions</w:t>
      </w:r>
      <w:bookmarkEnd w:id="64"/>
    </w:p>
    <w:p w14:paraId="0DD9AC08" w14:textId="36F7DB8E" w:rsidR="00F27C90" w:rsidRDefault="00F27C90" w:rsidP="00996309">
      <w:r>
        <w:t xml:space="preserve">According to the official statistics of Armenia the flower production has had a positive growth in the last several years, with simultaneous increase of export. </w:t>
      </w:r>
      <w:r w:rsidR="007251F4">
        <w:t xml:space="preserve">Our research has shown that de facto numbers of production and export are </w:t>
      </w:r>
      <w:r w:rsidR="00477750">
        <w:t xml:space="preserve">much </w:t>
      </w:r>
      <w:r w:rsidR="007251F4">
        <w:t xml:space="preserve">bigger. </w:t>
      </w:r>
      <w:r>
        <w:t xml:space="preserve">The </w:t>
      </w:r>
      <w:r w:rsidR="007251F4">
        <w:t>f</w:t>
      </w:r>
      <w:r>
        <w:t>lower production still has a potential to grow based on the current demand from foreign markets, interest from potential markets and preferential climate and geographical location of Armenia. Based on the conducted analysis, the following conclusions have been made.</w:t>
      </w:r>
    </w:p>
    <w:p w14:paraId="22935D4A" w14:textId="77777777" w:rsidR="00F27C90" w:rsidRPr="00F27C90" w:rsidRDefault="00F27C90" w:rsidP="00F27C90">
      <w:pPr>
        <w:rPr>
          <w:lang w:val="en-GB"/>
        </w:rPr>
      </w:pPr>
    </w:p>
    <w:p w14:paraId="624EFBF6" w14:textId="755EE080" w:rsidR="005416AC" w:rsidRPr="00996309" w:rsidRDefault="00F27C90" w:rsidP="00996309">
      <w:pPr>
        <w:rPr>
          <w:b/>
          <w:u w:val="single"/>
          <w:lang w:val="en-GB"/>
        </w:rPr>
      </w:pPr>
      <w:r w:rsidRPr="00996309">
        <w:rPr>
          <w:b/>
          <w:u w:val="single"/>
          <w:lang w:val="en-GB"/>
        </w:rPr>
        <w:t xml:space="preserve">Conclusion 1. </w:t>
      </w:r>
      <w:bookmarkStart w:id="65" w:name="_Hlk122529098"/>
      <w:r w:rsidRPr="00996309">
        <w:rPr>
          <w:b/>
          <w:u w:val="single"/>
          <w:lang w:val="en-GB"/>
        </w:rPr>
        <w:t>Preferential geographical location and desirable climate</w:t>
      </w:r>
      <w:bookmarkEnd w:id="65"/>
    </w:p>
    <w:p w14:paraId="0F102942" w14:textId="54BAB9FB" w:rsidR="00F27C90" w:rsidRDefault="00F27C90" w:rsidP="00996309">
      <w:pPr>
        <w:rPr>
          <w:lang w:val="en-GB"/>
        </w:rPr>
      </w:pPr>
      <w:r w:rsidRPr="00F27C90">
        <w:rPr>
          <w:lang w:val="en-GB"/>
        </w:rPr>
        <w:t xml:space="preserve">As it was presented in the first chapter, Armenia has a </w:t>
      </w:r>
      <w:r w:rsidR="001A05B8" w:rsidRPr="00F27C90">
        <w:rPr>
          <w:lang w:val="en-GB"/>
        </w:rPr>
        <w:t xml:space="preserve">favourable climate </w:t>
      </w:r>
      <w:r w:rsidR="001A05B8">
        <w:rPr>
          <w:lang w:val="en-GB"/>
        </w:rPr>
        <w:t>condition</w:t>
      </w:r>
      <w:r w:rsidR="00EA3020">
        <w:rPr>
          <w:lang w:val="en-GB"/>
        </w:rPr>
        <w:t xml:space="preserve"> </w:t>
      </w:r>
      <w:r w:rsidRPr="00F27C90">
        <w:rPr>
          <w:lang w:val="en-GB"/>
        </w:rPr>
        <w:t xml:space="preserve">for production of flowers in greenhouses: the extremes in climate are rare, solar radiation and number of sunny days are comparably higher than in the Netherlands or other countries of the region. There is an availability of </w:t>
      </w:r>
      <w:r w:rsidR="001A05B8">
        <w:rPr>
          <w:lang w:val="en-GB"/>
        </w:rPr>
        <w:t>high-quality</w:t>
      </w:r>
      <w:r w:rsidR="0006203E">
        <w:rPr>
          <w:lang w:val="en-GB"/>
        </w:rPr>
        <w:t xml:space="preserve"> </w:t>
      </w:r>
      <w:r w:rsidRPr="00F27C90">
        <w:rPr>
          <w:lang w:val="en-GB"/>
        </w:rPr>
        <w:t>water resources in the form of precipitation and existing water resources (rivers, lakes and groundwater). The</w:t>
      </w:r>
      <w:r w:rsidR="001A05B8">
        <w:rPr>
          <w:lang w:val="en-GB"/>
        </w:rPr>
        <w:t xml:space="preserve"> day to day</w:t>
      </w:r>
      <w:r w:rsidRPr="00F27C90">
        <w:rPr>
          <w:lang w:val="en-GB"/>
        </w:rPr>
        <w:t xml:space="preserve"> </w:t>
      </w:r>
      <w:r w:rsidR="005A776D">
        <w:rPr>
          <w:lang w:val="en-GB"/>
        </w:rPr>
        <w:t>increases</w:t>
      </w:r>
      <w:r w:rsidRPr="00F27C90">
        <w:rPr>
          <w:lang w:val="en-GB"/>
        </w:rPr>
        <w:t xml:space="preserve"> of greenhouse</w:t>
      </w:r>
      <w:r w:rsidR="001A05B8">
        <w:rPr>
          <w:lang w:val="en-GB"/>
        </w:rPr>
        <w:t>s in the respective provinces of Armenia</w:t>
      </w:r>
      <w:r w:rsidRPr="00F27C90">
        <w:rPr>
          <w:lang w:val="en-GB"/>
        </w:rPr>
        <w:t xml:space="preserve"> validates this conclusion.</w:t>
      </w:r>
    </w:p>
    <w:tbl>
      <w:tblPr>
        <w:tblStyle w:val="TableGrid"/>
        <w:tblpPr w:leftFromText="180" w:rightFromText="180" w:vertAnchor="text" w:tblpX="-51" w:tblpY="223"/>
        <w:tblOverlap w:val="never"/>
        <w:tblW w:w="5816" w:type="dxa"/>
        <w:tblCellMar>
          <w:left w:w="28" w:type="dxa"/>
          <w:right w:w="28" w:type="dxa"/>
        </w:tblCellMar>
        <w:tblLook w:val="04A0" w:firstRow="1" w:lastRow="0" w:firstColumn="1" w:lastColumn="0" w:noHBand="0" w:noVBand="1"/>
      </w:tblPr>
      <w:tblGrid>
        <w:gridCol w:w="5816"/>
      </w:tblGrid>
      <w:tr w:rsidR="00996309" w:rsidRPr="00C656A9" w14:paraId="40C30435" w14:textId="77777777" w:rsidTr="00996309">
        <w:trPr>
          <w:cnfStyle w:val="100000000000" w:firstRow="1" w:lastRow="0" w:firstColumn="0" w:lastColumn="0" w:oddVBand="0" w:evenVBand="0" w:oddHBand="0" w:evenHBand="0" w:firstRowFirstColumn="0" w:firstRowLastColumn="0" w:lastRowFirstColumn="0" w:lastRowLastColumn="0"/>
          <w:trHeight w:val="6843"/>
        </w:trPr>
        <w:tc>
          <w:tcPr>
            <w:tcW w:w="5816" w:type="dxa"/>
            <w:shd w:val="clear" w:color="auto" w:fill="auto"/>
          </w:tcPr>
          <w:p w14:paraId="2A691B3E" w14:textId="1F5880EE" w:rsidR="00996309" w:rsidRPr="00A774DD" w:rsidRDefault="00996309" w:rsidP="00996309">
            <w:pPr>
              <w:pStyle w:val="Caption"/>
              <w:rPr>
                <w:lang w:val="en-US"/>
              </w:rPr>
            </w:pPr>
            <w:bookmarkStart w:id="66" w:name="_Toc129008531"/>
            <w:r w:rsidRPr="00A774DD">
              <w:rPr>
                <w:lang w:val="en-US"/>
              </w:rPr>
              <w:t xml:space="preserve">Figure </w:t>
            </w:r>
            <w:r w:rsidRPr="00C656A9">
              <w:fldChar w:fldCharType="begin"/>
            </w:r>
            <w:r w:rsidRPr="00A774DD">
              <w:rPr>
                <w:lang w:val="en-US"/>
              </w:rPr>
              <w:instrText xml:space="preserve"> SEQ Figure \* ARABIC </w:instrText>
            </w:r>
            <w:r w:rsidRPr="00C656A9">
              <w:fldChar w:fldCharType="separate"/>
            </w:r>
            <w:r w:rsidR="00A77594">
              <w:rPr>
                <w:noProof/>
                <w:lang w:val="en-US"/>
              </w:rPr>
              <w:t>14</w:t>
            </w:r>
            <w:r w:rsidRPr="00C656A9">
              <w:fldChar w:fldCharType="end"/>
            </w:r>
            <w:r w:rsidRPr="00A774DD">
              <w:rPr>
                <w:lang w:val="en-US"/>
              </w:rPr>
              <w:t>.  Global Horizontal Irradiation Map of Armenia, 2020</w:t>
            </w:r>
            <w:bookmarkEnd w:id="66"/>
          </w:p>
          <w:p w14:paraId="1D46D0BF" w14:textId="77777777" w:rsidR="00996309" w:rsidRPr="00C656A9" w:rsidRDefault="00996309" w:rsidP="00996309">
            <w:pPr>
              <w:keepNext/>
              <w:rPr>
                <w:sz w:val="22"/>
                <w:lang w:val="en-GB"/>
              </w:rPr>
            </w:pPr>
            <w:r>
              <w:rPr>
                <w:noProof/>
                <w:sz w:val="22"/>
              </w:rPr>
              <w:drawing>
                <wp:inline distT="114300" distB="114300" distL="114300" distR="114300" wp14:anchorId="14853069" wp14:editId="549EE6BD">
                  <wp:extent cx="3651250" cy="4673600"/>
                  <wp:effectExtent l="0" t="0" r="6350" b="0"/>
                  <wp:docPr id="8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6"/>
                          <a:srcRect/>
                          <a:stretch>
                            <a:fillRect/>
                          </a:stretch>
                        </pic:blipFill>
                        <pic:spPr>
                          <a:xfrm>
                            <a:off x="0" y="0"/>
                            <a:ext cx="3651670" cy="4674138"/>
                          </a:xfrm>
                          <a:prstGeom prst="rect">
                            <a:avLst/>
                          </a:prstGeom>
                          <a:ln/>
                        </pic:spPr>
                      </pic:pic>
                    </a:graphicData>
                  </a:graphic>
                </wp:inline>
              </w:drawing>
            </w:r>
          </w:p>
        </w:tc>
      </w:tr>
    </w:tbl>
    <w:p w14:paraId="436E4D7C" w14:textId="77777777" w:rsidR="00D5635D" w:rsidRPr="00C656A9" w:rsidRDefault="00D5635D" w:rsidP="00D5635D">
      <w:pPr>
        <w:rPr>
          <w:sz w:val="22"/>
          <w:lang w:val="en-GB" w:eastAsia="ru-RU"/>
        </w:rPr>
      </w:pPr>
    </w:p>
    <w:p w14:paraId="5F40205B" w14:textId="2C430D54" w:rsidR="00F27C90" w:rsidRPr="00F27C90" w:rsidRDefault="00F27C90" w:rsidP="00996309">
      <w:pPr>
        <w:rPr>
          <w:lang w:val="en-GB"/>
        </w:rPr>
      </w:pPr>
      <w:r w:rsidRPr="00F27C90">
        <w:rPr>
          <w:lang w:val="en-GB"/>
        </w:rPr>
        <w:t>The Global horizontal irradiation map of Armenia (see Figure</w:t>
      </w:r>
      <w:r w:rsidR="002941D2">
        <w:rPr>
          <w:lang w:val="en-GB"/>
        </w:rPr>
        <w:t xml:space="preserve"> 11</w:t>
      </w:r>
      <w:r w:rsidRPr="00F27C90">
        <w:rPr>
          <w:lang w:val="en-GB"/>
        </w:rPr>
        <w:t xml:space="preserve">) as well as communication with relevant </w:t>
      </w:r>
      <w:r w:rsidR="002941D2">
        <w:rPr>
          <w:lang w:val="en-GB"/>
        </w:rPr>
        <w:t xml:space="preserve">cut </w:t>
      </w:r>
      <w:r w:rsidRPr="00F27C90">
        <w:rPr>
          <w:lang w:val="en-GB"/>
        </w:rPr>
        <w:t xml:space="preserve">flower producers show that depending on the type of flowers, there are several preferential </w:t>
      </w:r>
      <w:r w:rsidR="002941D2">
        <w:rPr>
          <w:lang w:val="en-GB"/>
        </w:rPr>
        <w:t>provinces</w:t>
      </w:r>
      <w:r w:rsidRPr="00F27C90">
        <w:rPr>
          <w:lang w:val="en-GB"/>
        </w:rPr>
        <w:t>. Particularly, preferable provinces for growing roses in greenhouses are Aragatsotn, Kotayk, Gegharkunik and Syunik (</w:t>
      </w:r>
      <w:proofErr w:type="spellStart"/>
      <w:r w:rsidRPr="00F27C90">
        <w:rPr>
          <w:lang w:val="en-GB"/>
        </w:rPr>
        <w:t>Sisian</w:t>
      </w:r>
      <w:proofErr w:type="spellEnd"/>
      <w:r w:rsidRPr="00F27C90">
        <w:rPr>
          <w:lang w:val="en-GB"/>
        </w:rPr>
        <w:t xml:space="preserve"> region). Kotayk province is one of the most preferable, as it has the highest number of sun</w:t>
      </w:r>
      <w:r>
        <w:rPr>
          <w:lang w:val="en-GB"/>
        </w:rPr>
        <w:t xml:space="preserve"> </w:t>
      </w:r>
      <w:r w:rsidRPr="00F27C90">
        <w:rPr>
          <w:lang w:val="en-GB"/>
        </w:rPr>
        <w:t xml:space="preserve">lights per year. Temperature here is lower by 3-5 degrees compared to Ararat or Armavir provinces and in summer less energy </w:t>
      </w:r>
      <w:r w:rsidR="002941D2">
        <w:rPr>
          <w:lang w:val="en-GB"/>
        </w:rPr>
        <w:t>is</w:t>
      </w:r>
      <w:r w:rsidRPr="00F27C90">
        <w:rPr>
          <w:lang w:val="en-GB"/>
        </w:rPr>
        <w:t xml:space="preserve"> required for the cooling of greenhouses. Because of the high number of sunlight and sunny days, heating costs </w:t>
      </w:r>
      <w:r w:rsidR="002941D2" w:rsidRPr="00F27C90">
        <w:rPr>
          <w:lang w:val="en-GB"/>
        </w:rPr>
        <w:t xml:space="preserve">in winter </w:t>
      </w:r>
      <w:r w:rsidRPr="00F27C90">
        <w:rPr>
          <w:lang w:val="en-GB"/>
        </w:rPr>
        <w:t xml:space="preserve">are also </w:t>
      </w:r>
      <w:r w:rsidR="003F1182">
        <w:rPr>
          <w:lang w:val="en-GB"/>
        </w:rPr>
        <w:t>lower</w:t>
      </w:r>
      <w:r w:rsidRPr="00F27C90">
        <w:rPr>
          <w:lang w:val="en-GB"/>
        </w:rPr>
        <w:t xml:space="preserve"> than in Ararat or Armavir provinces.</w:t>
      </w:r>
    </w:p>
    <w:p w14:paraId="3A26345A" w14:textId="77777777" w:rsidR="00F27C90" w:rsidRPr="00F27C90" w:rsidRDefault="00F27C90" w:rsidP="00F27C90">
      <w:pPr>
        <w:rPr>
          <w:sz w:val="22"/>
          <w:lang w:val="en-GB"/>
        </w:rPr>
      </w:pPr>
      <w:r w:rsidRPr="00F27C90">
        <w:rPr>
          <w:sz w:val="22"/>
          <w:lang w:val="en-GB"/>
        </w:rPr>
        <w:t xml:space="preserve"> </w:t>
      </w:r>
    </w:p>
    <w:p w14:paraId="66B32CBF" w14:textId="0B8473A3" w:rsidR="00F27C90" w:rsidRPr="006813E1" w:rsidRDefault="00F27C90" w:rsidP="00F27C90">
      <w:pPr>
        <w:rPr>
          <w:sz w:val="22"/>
          <w:lang w:val="en-GB"/>
        </w:rPr>
      </w:pPr>
      <w:r w:rsidRPr="00F27C90">
        <w:rPr>
          <w:sz w:val="22"/>
          <w:lang w:val="en-GB"/>
        </w:rPr>
        <w:t xml:space="preserve">Aragatsotn, Gegharkunik and Shirak provinces also have high numbers of sunlight and sunny days, though the temperature in these provinces is lower. Humidity and temperature are higher in Tavush region and southern part of Syunik regions. Ararat and Armavir provinces are considered as agricultural provinces of Armenia. There are a huge number of greenhouses in these provinces, which are mainly specialised in production of gerbera, chrysanthemum, </w:t>
      </w:r>
      <w:proofErr w:type="spellStart"/>
      <w:r w:rsidRPr="00F27C90">
        <w:rPr>
          <w:sz w:val="22"/>
          <w:lang w:val="en-GB"/>
        </w:rPr>
        <w:t>lisianthus</w:t>
      </w:r>
      <w:proofErr w:type="spellEnd"/>
      <w:r w:rsidRPr="00F27C90">
        <w:rPr>
          <w:sz w:val="22"/>
          <w:lang w:val="en-GB"/>
        </w:rPr>
        <w:t xml:space="preserve"> (</w:t>
      </w:r>
      <w:r w:rsidR="005B7280">
        <w:rPr>
          <w:sz w:val="22"/>
          <w:lang w:val="en-GB"/>
        </w:rPr>
        <w:t>E</w:t>
      </w:r>
      <w:r w:rsidRPr="006813E1">
        <w:rPr>
          <w:sz w:val="22"/>
          <w:lang w:val="en-GB"/>
        </w:rPr>
        <w:t xml:space="preserve">ustoma) or carnations. </w:t>
      </w:r>
    </w:p>
    <w:p w14:paraId="02C8833E" w14:textId="77777777" w:rsidR="00F27C90" w:rsidRPr="006813E1" w:rsidRDefault="00F27C90" w:rsidP="00F27C90">
      <w:pPr>
        <w:rPr>
          <w:sz w:val="22"/>
          <w:lang w:val="en-GB"/>
        </w:rPr>
      </w:pPr>
    </w:p>
    <w:p w14:paraId="615F8B8E" w14:textId="77777777" w:rsidR="00F27C90" w:rsidRPr="006813E1" w:rsidRDefault="00F27C90" w:rsidP="00996309">
      <w:pPr>
        <w:rPr>
          <w:lang w:val="en-GB"/>
        </w:rPr>
      </w:pPr>
      <w:r w:rsidRPr="006813E1">
        <w:rPr>
          <w:lang w:val="en-GB"/>
        </w:rPr>
        <w:lastRenderedPageBreak/>
        <w:t xml:space="preserve">Aragatsotn, Ararat, Armavir and Kotayk provinces are closer to Yerevan, the main infrastructural hub of Armenia: here is located the biggest international airport of the country, roads of these provinces are in good condition and there is a relevant labour force experienced in flower production. Shirak, Tavush and Lori provinces are closer to the border of Georgia and transportation from here will be less expensive (considering also availability of railway stations). As to the Gegharkunik province, though it is not far from Yerevan (1-2 </w:t>
      </w:r>
      <w:proofErr w:type="spellStart"/>
      <w:r w:rsidRPr="006813E1">
        <w:rPr>
          <w:lang w:val="en-GB"/>
        </w:rPr>
        <w:t>hours</w:t>
      </w:r>
      <w:proofErr w:type="spellEnd"/>
      <w:r w:rsidRPr="006813E1">
        <w:rPr>
          <w:lang w:val="en-GB"/>
        </w:rPr>
        <w:t xml:space="preserve"> drive) and from Tavush province (2-2.5 </w:t>
      </w:r>
      <w:proofErr w:type="spellStart"/>
      <w:r w:rsidRPr="006813E1">
        <w:rPr>
          <w:lang w:val="en-GB"/>
        </w:rPr>
        <w:t>hours</w:t>
      </w:r>
      <w:proofErr w:type="spellEnd"/>
      <w:r w:rsidRPr="006813E1">
        <w:rPr>
          <w:lang w:val="en-GB"/>
        </w:rPr>
        <w:t xml:space="preserve"> drive to the border of Georgia), there is an issue relating to availability of labour force.</w:t>
      </w:r>
    </w:p>
    <w:p w14:paraId="2979C2F9" w14:textId="77777777" w:rsidR="00F27C90" w:rsidRPr="006813E1" w:rsidRDefault="00F27C90" w:rsidP="00996309">
      <w:pPr>
        <w:rPr>
          <w:lang w:val="en-GB"/>
        </w:rPr>
      </w:pPr>
    </w:p>
    <w:p w14:paraId="3C3ED75A" w14:textId="3F3982A7" w:rsidR="009A0478" w:rsidRPr="006813E1" w:rsidRDefault="00F27C90" w:rsidP="00996309">
      <w:pPr>
        <w:rPr>
          <w:lang w:val="en-GB"/>
        </w:rPr>
      </w:pPr>
      <w:r w:rsidRPr="006813E1">
        <w:rPr>
          <w:lang w:val="en-GB"/>
        </w:rPr>
        <w:t>Syunik province is a bit far from Yerevan (sometimes more than 6 hours are required to reach the capital), but it is the only province bordering Iran and having close trade relations with this country.</w:t>
      </w:r>
    </w:p>
    <w:p w14:paraId="766BD33E" w14:textId="1524613D" w:rsidR="009A0478" w:rsidRPr="006813E1" w:rsidRDefault="009A0478" w:rsidP="00996309">
      <w:pPr>
        <w:rPr>
          <w:lang w:val="en-GB"/>
        </w:rPr>
      </w:pPr>
    </w:p>
    <w:p w14:paraId="4ABE0632" w14:textId="789DD226" w:rsidR="00F27C90" w:rsidRPr="006813E1" w:rsidRDefault="00F27C90" w:rsidP="00996309">
      <w:pPr>
        <w:rPr>
          <w:lang w:val="en-GB"/>
        </w:rPr>
      </w:pPr>
      <w:r w:rsidRPr="006813E1">
        <w:rPr>
          <w:lang w:val="en-GB"/>
        </w:rPr>
        <w:t xml:space="preserve">The availability of land for greenhouse production depends to a large extent on the land characteristics: not </w:t>
      </w:r>
      <w:r w:rsidR="003F1182" w:rsidRPr="006813E1">
        <w:rPr>
          <w:lang w:val="en-GB"/>
        </w:rPr>
        <w:t>much</w:t>
      </w:r>
      <w:r w:rsidRPr="006813E1">
        <w:rPr>
          <w:lang w:val="en-GB"/>
        </w:rPr>
        <w:t xml:space="preserve"> covered with forests and grassland, does not have high altitude, has no high slope, and population density is not too high. Protected areas are excluded as a suitable area for greenhouse production. In this regard the preferable provinces are Aragatsotn, Kotayk, Syunik, Shirak and Gegharkunik for rose production, Ararat, Armavir, Lori provinces for other flower types, though Lori and Tavush are covered with forests and have number of protected areas. </w:t>
      </w:r>
    </w:p>
    <w:p w14:paraId="7700895F" w14:textId="77777777" w:rsidR="00F27C90" w:rsidRPr="006813E1" w:rsidRDefault="00F27C90" w:rsidP="00996309">
      <w:pPr>
        <w:rPr>
          <w:lang w:val="en-GB"/>
        </w:rPr>
      </w:pPr>
      <w:r w:rsidRPr="006813E1">
        <w:rPr>
          <w:lang w:val="en-GB"/>
        </w:rPr>
        <w:t xml:space="preserve"> </w:t>
      </w:r>
    </w:p>
    <w:p w14:paraId="6AA30037" w14:textId="22807FD2" w:rsidR="00F27C90" w:rsidRPr="006813E1" w:rsidRDefault="00F27C90" w:rsidP="00996309">
      <w:pPr>
        <w:rPr>
          <w:lang w:val="en-GB"/>
        </w:rPr>
      </w:pPr>
      <w:r w:rsidRPr="006813E1">
        <w:rPr>
          <w:lang w:val="en-GB"/>
        </w:rPr>
        <w:t xml:space="preserve">An important factor for identification of suitable areas for high-tech greenhouses is the availability of energy (resources). In this regard, the energy aspect includes power plants, small hydro-electric </w:t>
      </w:r>
      <w:r w:rsidR="003F1182" w:rsidRPr="006813E1">
        <w:rPr>
          <w:lang w:val="en-GB"/>
        </w:rPr>
        <w:t>power plants</w:t>
      </w:r>
      <w:r w:rsidRPr="006813E1">
        <w:rPr>
          <w:lang w:val="en-GB"/>
        </w:rPr>
        <w:t xml:space="preserve">, solar photovoltaic </w:t>
      </w:r>
      <w:r w:rsidR="003F1182" w:rsidRPr="006813E1">
        <w:rPr>
          <w:lang w:val="en-GB"/>
        </w:rPr>
        <w:t xml:space="preserve">panels </w:t>
      </w:r>
      <w:r w:rsidRPr="006813E1">
        <w:rPr>
          <w:lang w:val="en-GB"/>
        </w:rPr>
        <w:t>and gas pipelines. Energy resources are available in all provinces of Armenia</w:t>
      </w:r>
      <w:r w:rsidR="003F1182" w:rsidRPr="006813E1">
        <w:rPr>
          <w:lang w:val="en-GB"/>
        </w:rPr>
        <w:t>.</w:t>
      </w:r>
    </w:p>
    <w:p w14:paraId="0A4C1DD1" w14:textId="77777777" w:rsidR="00F27C90" w:rsidRPr="006813E1" w:rsidRDefault="00F27C90" w:rsidP="00996309">
      <w:pPr>
        <w:rPr>
          <w:lang w:val="en-GB"/>
        </w:rPr>
      </w:pPr>
    </w:p>
    <w:p w14:paraId="5A608B8F" w14:textId="32C3E833" w:rsidR="00FE2737" w:rsidRPr="006813E1" w:rsidRDefault="008F5AE1" w:rsidP="00996309">
      <w:pPr>
        <w:rPr>
          <w:lang w:val="en-GB"/>
        </w:rPr>
      </w:pPr>
      <w:r w:rsidRPr="006813E1">
        <w:rPr>
          <w:lang w:val="en-GB"/>
        </w:rPr>
        <w:t>Considering</w:t>
      </w:r>
      <w:r w:rsidR="00F27C90" w:rsidRPr="006813E1">
        <w:rPr>
          <w:lang w:val="en-GB"/>
        </w:rPr>
        <w:t xml:space="preserve"> the above mentioned, we think that all provinces of Armenia are suitable for flower production, though in several areas more investments will be needed for greenhouse cooling or heating. Nevertheless, the operators should </w:t>
      </w:r>
      <w:r w:rsidRPr="006813E1">
        <w:rPr>
          <w:lang w:val="en-GB"/>
        </w:rPr>
        <w:t>consider</w:t>
      </w:r>
      <w:r w:rsidR="00F27C90" w:rsidRPr="006813E1">
        <w:rPr>
          <w:lang w:val="en-GB"/>
        </w:rPr>
        <w:t xml:space="preserve"> pros and cons of each province (Ararat and Armavir have suitable human and labour resources, Syunik is close to Iran, temperature in </w:t>
      </w:r>
      <w:proofErr w:type="spellStart"/>
      <w:r w:rsidR="00F27C90" w:rsidRPr="006813E1">
        <w:rPr>
          <w:lang w:val="en-GB"/>
        </w:rPr>
        <w:t>Vayots</w:t>
      </w:r>
      <w:proofErr w:type="spellEnd"/>
      <w:r w:rsidR="00F27C90" w:rsidRPr="006813E1">
        <w:rPr>
          <w:lang w:val="en-GB"/>
        </w:rPr>
        <w:t xml:space="preserve"> </w:t>
      </w:r>
      <w:proofErr w:type="spellStart"/>
      <w:r w:rsidR="00F27C90" w:rsidRPr="006813E1">
        <w:rPr>
          <w:lang w:val="en-GB"/>
        </w:rPr>
        <w:t>Dzor</w:t>
      </w:r>
      <w:proofErr w:type="spellEnd"/>
      <w:r w:rsidR="00F27C90" w:rsidRPr="006813E1">
        <w:rPr>
          <w:lang w:val="en-GB"/>
        </w:rPr>
        <w:t xml:space="preserve"> is high</w:t>
      </w:r>
      <w:r w:rsidR="003F1182" w:rsidRPr="006813E1">
        <w:rPr>
          <w:lang w:val="en-GB"/>
        </w:rPr>
        <w:t xml:space="preserve">, </w:t>
      </w:r>
      <w:r w:rsidR="00F27C90" w:rsidRPr="006813E1">
        <w:rPr>
          <w:lang w:val="en-GB"/>
        </w:rPr>
        <w:t>etc.)</w:t>
      </w:r>
    </w:p>
    <w:p w14:paraId="7E34D2EB" w14:textId="77777777" w:rsidR="00F27C90" w:rsidRPr="006813E1" w:rsidRDefault="00F27C90" w:rsidP="00F27C90">
      <w:pPr>
        <w:rPr>
          <w:sz w:val="22"/>
          <w:lang w:val="en-GB"/>
        </w:rPr>
      </w:pPr>
    </w:p>
    <w:p w14:paraId="5A35E577" w14:textId="77777777" w:rsidR="00F27C90" w:rsidRPr="006813E1" w:rsidRDefault="00F27C90" w:rsidP="00EF30F2">
      <w:pPr>
        <w:rPr>
          <w:b/>
          <w:u w:val="single"/>
          <w:lang w:val="en-GB"/>
        </w:rPr>
      </w:pPr>
      <w:r w:rsidRPr="006813E1">
        <w:rPr>
          <w:b/>
          <w:u w:val="single"/>
          <w:lang w:val="en-GB"/>
        </w:rPr>
        <w:t>Conclusion 2. Market opportunities</w:t>
      </w:r>
    </w:p>
    <w:p w14:paraId="5F9E4829" w14:textId="6D8F72A3" w:rsidR="00F27C90" w:rsidRPr="006813E1" w:rsidRDefault="00F27C90" w:rsidP="00996309">
      <w:pPr>
        <w:rPr>
          <w:lang w:val="en-GB"/>
        </w:rPr>
      </w:pPr>
      <w:r w:rsidRPr="006813E1">
        <w:rPr>
          <w:lang w:val="en-GB"/>
        </w:rPr>
        <w:t xml:space="preserve">Geographical advantages of Armenia are not limited to excellent climate conditions, weather and availability of agricultural resources. The </w:t>
      </w:r>
      <w:r w:rsidR="003F1182" w:rsidRPr="006813E1">
        <w:rPr>
          <w:lang w:val="en-GB"/>
        </w:rPr>
        <w:t xml:space="preserve">geographical </w:t>
      </w:r>
      <w:r w:rsidRPr="006813E1">
        <w:rPr>
          <w:lang w:val="en-GB"/>
        </w:rPr>
        <w:t xml:space="preserve">location is beneficial also from the perspective of trade. Armenia is located </w:t>
      </w:r>
      <w:r w:rsidR="003F1182" w:rsidRPr="006813E1">
        <w:rPr>
          <w:lang w:val="en-GB"/>
        </w:rPr>
        <w:t>o</w:t>
      </w:r>
      <w:r w:rsidRPr="006813E1">
        <w:rPr>
          <w:lang w:val="en-GB"/>
        </w:rPr>
        <w:t xml:space="preserve">n the crossroad of Europe and Asia and benefits from preferential trade regimes. Armenia is a member of EAEU and has free trade with the member countries (Belarus, Kazakhstan, Kyrgyzstan and Russia) with a market of more than 200 </w:t>
      </w:r>
      <w:proofErr w:type="spellStart"/>
      <w:r w:rsidRPr="006813E1">
        <w:rPr>
          <w:lang w:val="en-GB"/>
        </w:rPr>
        <w:t>mln</w:t>
      </w:r>
      <w:proofErr w:type="spellEnd"/>
      <w:r w:rsidRPr="006813E1">
        <w:rPr>
          <w:lang w:val="en-GB"/>
        </w:rPr>
        <w:t xml:space="preserve"> people. As a member of the EAEU, Armenia has a preferential trade agreement with Iran, free trade agreements with Vietnam, Singapore and Serbia. Neighbourhood with Iran and Georgia opens access to the Middle East and European markets respectively. Armenia also benefits from a preferential trade regime (GSP) with the U.S., Switzerland, Canada, Norway and Japan. Ultimately, Armenia maintains free trade agreements with Georgia and CIS countries.</w:t>
      </w:r>
    </w:p>
    <w:p w14:paraId="56433A83" w14:textId="77777777" w:rsidR="00F27C90" w:rsidRPr="006813E1" w:rsidRDefault="00F27C90" w:rsidP="00F27C90">
      <w:pPr>
        <w:rPr>
          <w:sz w:val="22"/>
          <w:lang w:val="en-GB"/>
        </w:rPr>
      </w:pPr>
    </w:p>
    <w:p w14:paraId="6C28A9D3" w14:textId="42680121" w:rsidR="00F27C90" w:rsidRPr="006813E1" w:rsidRDefault="00F27C90" w:rsidP="00996309">
      <w:pPr>
        <w:rPr>
          <w:lang w:val="en-GB"/>
        </w:rPr>
      </w:pPr>
      <w:r w:rsidRPr="006813E1">
        <w:rPr>
          <w:lang w:val="en-GB"/>
        </w:rPr>
        <w:t xml:space="preserve">Russia is the main market of Armenian cut-flowers. Around 90% of flowers produced in Armenia were exported to the Russian market in 2021. </w:t>
      </w:r>
      <w:r w:rsidR="003E12AE" w:rsidRPr="006813E1">
        <w:rPr>
          <w:lang w:val="en-GB"/>
        </w:rPr>
        <w:t xml:space="preserve">All the statistical data for </w:t>
      </w:r>
      <w:r w:rsidR="002460FB" w:rsidRPr="006813E1">
        <w:rPr>
          <w:lang w:val="en-GB"/>
        </w:rPr>
        <w:t xml:space="preserve">the </w:t>
      </w:r>
      <w:r w:rsidR="003E12AE" w:rsidRPr="006813E1">
        <w:rPr>
          <w:lang w:val="en-GB"/>
        </w:rPr>
        <w:t>last 10 months and current tendency of export show that i</w:t>
      </w:r>
      <w:r w:rsidRPr="006813E1">
        <w:rPr>
          <w:lang w:val="en-GB"/>
        </w:rPr>
        <w:t xml:space="preserve">n 2022 this volume </w:t>
      </w:r>
      <w:r w:rsidR="003E12AE" w:rsidRPr="006813E1">
        <w:rPr>
          <w:lang w:val="en-GB"/>
        </w:rPr>
        <w:t xml:space="preserve">will </w:t>
      </w:r>
      <w:r w:rsidRPr="006813E1">
        <w:rPr>
          <w:lang w:val="en-GB"/>
        </w:rPr>
        <w:t>be higher</w:t>
      </w:r>
      <w:r w:rsidR="003E12AE" w:rsidRPr="006813E1">
        <w:rPr>
          <w:lang w:val="en-GB"/>
        </w:rPr>
        <w:t>. Among others</w:t>
      </w:r>
      <w:r w:rsidRPr="006813E1">
        <w:rPr>
          <w:lang w:val="en-GB"/>
        </w:rPr>
        <w:t>,</w:t>
      </w:r>
      <w:r w:rsidR="003E12AE" w:rsidRPr="006813E1">
        <w:rPr>
          <w:lang w:val="en-GB"/>
        </w:rPr>
        <w:t xml:space="preserve"> some of the reasons include </w:t>
      </w:r>
      <w:r w:rsidRPr="006813E1">
        <w:rPr>
          <w:lang w:val="en-GB"/>
        </w:rPr>
        <w:t>the war in Ukraine and logistical issues that other flower exporters (such as Kenya</w:t>
      </w:r>
      <w:r w:rsidR="003E12AE" w:rsidRPr="006813E1">
        <w:rPr>
          <w:lang w:val="en-GB"/>
        </w:rPr>
        <w:t xml:space="preserve"> and</w:t>
      </w:r>
      <w:r w:rsidRPr="006813E1">
        <w:rPr>
          <w:lang w:val="en-GB"/>
        </w:rPr>
        <w:t xml:space="preserve"> Ethiopia)</w:t>
      </w:r>
      <w:r w:rsidR="003E12AE" w:rsidRPr="006813E1">
        <w:rPr>
          <w:lang w:val="en-GB"/>
        </w:rPr>
        <w:t xml:space="preserve"> currently face</w:t>
      </w:r>
      <w:r w:rsidRPr="006813E1">
        <w:rPr>
          <w:lang w:val="en-GB"/>
        </w:rPr>
        <w:t xml:space="preserve">. Considering the comparatively low energy prices in Armenia as well as the established </w:t>
      </w:r>
      <w:r w:rsidR="00C7284C" w:rsidRPr="006813E1">
        <w:rPr>
          <w:lang w:val="en-GB"/>
        </w:rPr>
        <w:t>industry</w:t>
      </w:r>
      <w:r w:rsidRPr="006813E1">
        <w:rPr>
          <w:lang w:val="en-GB"/>
        </w:rPr>
        <w:t>, with already available cooperation in the Russian and E</w:t>
      </w:r>
      <w:r w:rsidR="0029369F" w:rsidRPr="006813E1">
        <w:rPr>
          <w:lang w:val="en-GB"/>
        </w:rPr>
        <w:t>A</w:t>
      </w:r>
      <w:r w:rsidRPr="006813E1">
        <w:rPr>
          <w:lang w:val="en-GB"/>
        </w:rPr>
        <w:t>EU markets, Armenia has a capacity to expand its export to these markets.</w:t>
      </w:r>
    </w:p>
    <w:p w14:paraId="6F07F59E" w14:textId="77777777" w:rsidR="00F27C90" w:rsidRPr="006813E1" w:rsidRDefault="00F27C90" w:rsidP="00F27C90">
      <w:pPr>
        <w:rPr>
          <w:sz w:val="22"/>
          <w:lang w:val="en-GB"/>
        </w:rPr>
      </w:pPr>
    </w:p>
    <w:p w14:paraId="1F6692E1" w14:textId="02B118FD" w:rsidR="00F27C90" w:rsidRPr="006813E1" w:rsidRDefault="00F27C90" w:rsidP="00996309">
      <w:pPr>
        <w:rPr>
          <w:lang w:val="en-GB"/>
        </w:rPr>
      </w:pPr>
      <w:r w:rsidRPr="006813E1">
        <w:rPr>
          <w:lang w:val="en-GB"/>
        </w:rPr>
        <w:t xml:space="preserve">The Middle East market is also one of the promising markets for Armenian </w:t>
      </w:r>
      <w:r w:rsidR="005B51BD" w:rsidRPr="006813E1">
        <w:rPr>
          <w:lang w:val="en-GB"/>
        </w:rPr>
        <w:t xml:space="preserve">cut </w:t>
      </w:r>
      <w:r w:rsidRPr="006813E1">
        <w:rPr>
          <w:lang w:val="en-GB"/>
        </w:rPr>
        <w:t xml:space="preserve">flower producers. Establishment of new contacts and improvement of logistic routes will allow to </w:t>
      </w:r>
      <w:r w:rsidR="00206AB8" w:rsidRPr="006813E1">
        <w:rPr>
          <w:lang w:val="en-GB"/>
        </w:rPr>
        <w:t xml:space="preserve">reach </w:t>
      </w:r>
      <w:r w:rsidRPr="006813E1">
        <w:rPr>
          <w:lang w:val="en-GB"/>
        </w:rPr>
        <w:t>this market as well.</w:t>
      </w:r>
    </w:p>
    <w:p w14:paraId="3D1D8B8B" w14:textId="77777777" w:rsidR="00F27C90" w:rsidRPr="006813E1" w:rsidRDefault="00F27C90" w:rsidP="00F27C90">
      <w:pPr>
        <w:rPr>
          <w:sz w:val="22"/>
          <w:lang w:val="en-GB"/>
        </w:rPr>
      </w:pPr>
    </w:p>
    <w:p w14:paraId="79C41CD6" w14:textId="1EDF0C20" w:rsidR="00EF30F2" w:rsidRPr="006813E1" w:rsidRDefault="00F27C90" w:rsidP="00996309">
      <w:pPr>
        <w:rPr>
          <w:lang w:val="en-GB"/>
        </w:rPr>
      </w:pPr>
      <w:r w:rsidRPr="006813E1">
        <w:rPr>
          <w:lang w:val="en-GB"/>
        </w:rPr>
        <w:t xml:space="preserve">Given the high-tech greenhouse development in Armenia, it seems logical to focus on </w:t>
      </w:r>
      <w:r w:rsidR="009104A0" w:rsidRPr="006813E1">
        <w:rPr>
          <w:lang w:val="en-GB"/>
        </w:rPr>
        <w:t xml:space="preserve">cut </w:t>
      </w:r>
      <w:r w:rsidRPr="006813E1">
        <w:rPr>
          <w:lang w:val="en-GB"/>
        </w:rPr>
        <w:t xml:space="preserve">flower production for high-end markets (Middle East, Europe, Russia) to earn back the investments. On the other hand, the </w:t>
      </w:r>
      <w:r w:rsidRPr="006813E1">
        <w:rPr>
          <w:lang w:val="en-GB"/>
        </w:rPr>
        <w:lastRenderedPageBreak/>
        <w:t>product itself will require different types or differently equipped greenhouses because of specificities of different flowers.</w:t>
      </w:r>
    </w:p>
    <w:p w14:paraId="127DDA1A" w14:textId="77777777" w:rsidR="00F27C90" w:rsidRPr="006813E1" w:rsidRDefault="00F27C90" w:rsidP="00F27C90">
      <w:pPr>
        <w:rPr>
          <w:sz w:val="22"/>
          <w:lang w:val="en-GB"/>
        </w:rPr>
      </w:pPr>
    </w:p>
    <w:p w14:paraId="6BED0DC0" w14:textId="77777777" w:rsidR="00F27C90" w:rsidRPr="006813E1" w:rsidRDefault="00F27C90" w:rsidP="00414F3B">
      <w:pPr>
        <w:rPr>
          <w:b/>
          <w:u w:val="single"/>
          <w:lang w:val="en-GB"/>
        </w:rPr>
      </w:pPr>
      <w:r w:rsidRPr="006813E1">
        <w:rPr>
          <w:b/>
          <w:u w:val="single"/>
          <w:lang w:val="en-GB"/>
        </w:rPr>
        <w:t>Conclusion 3. Knowledge and Experience</w:t>
      </w:r>
    </w:p>
    <w:p w14:paraId="00242F1C" w14:textId="71F9ABF2" w:rsidR="00F27C90" w:rsidRPr="006813E1" w:rsidRDefault="00F27C90" w:rsidP="00996309">
      <w:pPr>
        <w:rPr>
          <w:lang w:val="en-GB"/>
        </w:rPr>
      </w:pPr>
      <w:r w:rsidRPr="006813E1">
        <w:rPr>
          <w:lang w:val="en-GB"/>
        </w:rPr>
        <w:t>Besides</w:t>
      </w:r>
      <w:r w:rsidR="002460FB" w:rsidRPr="006813E1">
        <w:rPr>
          <w:lang w:val="en-GB"/>
        </w:rPr>
        <w:t xml:space="preserve"> the</w:t>
      </w:r>
      <w:r w:rsidRPr="006813E1">
        <w:rPr>
          <w:lang w:val="en-GB"/>
        </w:rPr>
        <w:t xml:space="preserve"> technology, knowledge and skills are very important for producing high quality flowers and for expanding the export capacities. Moreover, it is important to educate and prepare young people for a career in flower production. Together with education there is a need to have a proper laboratory infrastructure, qualified quality managers, state services</w:t>
      </w:r>
      <w:r w:rsidR="009104A0" w:rsidRPr="006813E1">
        <w:rPr>
          <w:lang w:val="en-GB"/>
        </w:rPr>
        <w:t>,</w:t>
      </w:r>
      <w:r w:rsidRPr="006813E1">
        <w:rPr>
          <w:lang w:val="en-GB"/>
        </w:rPr>
        <w:t xml:space="preserve"> etc</w:t>
      </w:r>
      <w:r w:rsidR="009104A0" w:rsidRPr="006813E1">
        <w:rPr>
          <w:lang w:val="en-GB"/>
        </w:rPr>
        <w:t>.</w:t>
      </w:r>
      <w:r w:rsidRPr="006813E1">
        <w:rPr>
          <w:lang w:val="en-GB"/>
        </w:rPr>
        <w:t xml:space="preserve">, as flower production and export requires regular testing of quality and composition of </w:t>
      </w:r>
      <w:r w:rsidR="009104A0" w:rsidRPr="006813E1">
        <w:rPr>
          <w:lang w:val="en-GB"/>
        </w:rPr>
        <w:t>substrates</w:t>
      </w:r>
      <w:r w:rsidRPr="006813E1">
        <w:rPr>
          <w:lang w:val="en-GB"/>
        </w:rPr>
        <w:t>, control over the quality of the products, daily communication with partners</w:t>
      </w:r>
      <w:r w:rsidR="009104A0" w:rsidRPr="006813E1">
        <w:rPr>
          <w:lang w:val="en-GB"/>
        </w:rPr>
        <w:t>,</w:t>
      </w:r>
      <w:r w:rsidRPr="006813E1">
        <w:rPr>
          <w:lang w:val="en-GB"/>
        </w:rPr>
        <w:t xml:space="preserve"> etc.</w:t>
      </w:r>
    </w:p>
    <w:p w14:paraId="0730040A" w14:textId="77777777" w:rsidR="00F27C90" w:rsidRPr="006813E1" w:rsidRDefault="00F27C90" w:rsidP="00F27C90">
      <w:pPr>
        <w:rPr>
          <w:sz w:val="22"/>
          <w:lang w:val="en-GB"/>
        </w:rPr>
      </w:pPr>
    </w:p>
    <w:p w14:paraId="51947731" w14:textId="0663D7B3" w:rsidR="00EE4BE7" w:rsidRPr="006813E1" w:rsidRDefault="00F27C90" w:rsidP="00996309">
      <w:pPr>
        <w:rPr>
          <w:lang w:val="en-GB"/>
        </w:rPr>
      </w:pPr>
      <w:r w:rsidRPr="006813E1">
        <w:rPr>
          <w:lang w:val="en-GB"/>
        </w:rPr>
        <w:t xml:space="preserve">As of today, the only institution that has a programme on rose growth in greenhouses is the International Center for Agribusiness Research and Education Foundation established by Texas A&amp;M University in cooperation with the Armenian National Agrarian University. </w:t>
      </w:r>
      <w:r w:rsidR="009104A0" w:rsidRPr="006813E1">
        <w:rPr>
          <w:lang w:val="en-GB"/>
        </w:rPr>
        <w:t>H</w:t>
      </w:r>
      <w:r w:rsidRPr="006813E1">
        <w:rPr>
          <w:lang w:val="en-GB"/>
        </w:rPr>
        <w:t>owever</w:t>
      </w:r>
      <w:r w:rsidR="009104A0" w:rsidRPr="006813E1">
        <w:rPr>
          <w:lang w:val="en-GB"/>
        </w:rPr>
        <w:t>, these are</w:t>
      </w:r>
      <w:r w:rsidRPr="006813E1">
        <w:rPr>
          <w:lang w:val="en-GB"/>
        </w:rPr>
        <w:t xml:space="preserve"> </w:t>
      </w:r>
      <w:r w:rsidR="009104A0" w:rsidRPr="006813E1">
        <w:rPr>
          <w:lang w:val="en-GB"/>
        </w:rPr>
        <w:t>short-term</w:t>
      </w:r>
      <w:r w:rsidRPr="006813E1">
        <w:rPr>
          <w:lang w:val="en-GB"/>
        </w:rPr>
        <w:t xml:space="preserve"> training </w:t>
      </w:r>
      <w:r w:rsidR="009104A0" w:rsidRPr="006813E1">
        <w:rPr>
          <w:lang w:val="en-GB"/>
        </w:rPr>
        <w:t xml:space="preserve">programmes </w:t>
      </w:r>
      <w:r w:rsidRPr="006813E1">
        <w:rPr>
          <w:lang w:val="en-GB"/>
        </w:rPr>
        <w:t xml:space="preserve">and the topic on rose growth is included in the overall course on greenhouse construction and operation. The duration of the course is only six months. However, discussions with flower producers identified the lack of relevant specialists in this sub-sector. As it was mentioned by most small and medium-sized </w:t>
      </w:r>
      <w:r w:rsidR="009104A0" w:rsidRPr="006813E1">
        <w:rPr>
          <w:lang w:val="en-GB"/>
        </w:rPr>
        <w:t>cut flower</w:t>
      </w:r>
      <w:r w:rsidRPr="006813E1">
        <w:rPr>
          <w:lang w:val="en-GB"/>
        </w:rPr>
        <w:t xml:space="preserve"> producers, there is no access to affordable consultancy/advisory services from Dutch companies. Only a few big greenhouses have invited specialists from the Netherlands or other countries. The others are self-educated producers, which gained knowledge based on their experience.</w:t>
      </w:r>
    </w:p>
    <w:p w14:paraId="24A7F0D3" w14:textId="77777777" w:rsidR="00F27C90" w:rsidRPr="006813E1" w:rsidRDefault="00F27C90" w:rsidP="00F27C90">
      <w:pPr>
        <w:rPr>
          <w:sz w:val="22"/>
          <w:lang w:val="en-GB"/>
        </w:rPr>
      </w:pPr>
    </w:p>
    <w:p w14:paraId="2301FC51" w14:textId="77777777" w:rsidR="00F27C90" w:rsidRPr="006813E1" w:rsidRDefault="00F27C90" w:rsidP="00B42E8B">
      <w:pPr>
        <w:rPr>
          <w:b/>
          <w:u w:val="single"/>
          <w:lang w:val="en-GB"/>
        </w:rPr>
      </w:pPr>
      <w:r w:rsidRPr="006813E1">
        <w:rPr>
          <w:b/>
          <w:u w:val="single"/>
          <w:lang w:val="en-GB"/>
        </w:rPr>
        <w:t>Conclusion 4. Logistics</w:t>
      </w:r>
    </w:p>
    <w:p w14:paraId="05FC8428" w14:textId="03575FC9" w:rsidR="00F27C90" w:rsidRPr="006813E1" w:rsidRDefault="00F27C90" w:rsidP="00996309">
      <w:pPr>
        <w:rPr>
          <w:lang w:val="en-GB"/>
        </w:rPr>
      </w:pPr>
      <w:r w:rsidRPr="006813E1">
        <w:rPr>
          <w:lang w:val="en-GB"/>
        </w:rPr>
        <w:t xml:space="preserve">Export related logistics is another issue raised by local flower producers, exporters and foreign buyers or possible partners. Flower is considered as a perishable product and short-term transportation and ease of access to markets are important for ensuring fresh and high quality of produce. Communication with producers, exporters and potential buyers highlighted the logistics issues that exist in Armenia. Cut flowers are mainly exported to the Russian market by land transportation, using the road transport (refrigerated trucks). There is only one route which passes through Georgia and customs control happens </w:t>
      </w:r>
      <w:r w:rsidR="002460FB" w:rsidRPr="006813E1">
        <w:rPr>
          <w:lang w:val="en-GB"/>
        </w:rPr>
        <w:t>at the</w:t>
      </w:r>
      <w:r w:rsidRPr="006813E1">
        <w:rPr>
          <w:lang w:val="en-GB"/>
        </w:rPr>
        <w:t xml:space="preserve"> </w:t>
      </w:r>
      <w:r w:rsidR="00BA49A6" w:rsidRPr="006813E1">
        <w:rPr>
          <w:lang w:val="en-GB"/>
        </w:rPr>
        <w:t xml:space="preserve">Upper </w:t>
      </w:r>
      <w:r w:rsidRPr="006813E1">
        <w:rPr>
          <w:lang w:val="en-GB"/>
        </w:rPr>
        <w:t xml:space="preserve">Lars border </w:t>
      </w:r>
      <w:r w:rsidR="00BA49A6" w:rsidRPr="006813E1">
        <w:rPr>
          <w:lang w:val="en-GB"/>
        </w:rPr>
        <w:t>check</w:t>
      </w:r>
      <w:r w:rsidRPr="006813E1">
        <w:rPr>
          <w:lang w:val="en-GB"/>
        </w:rPr>
        <w:t xml:space="preserve">point. During </w:t>
      </w:r>
      <w:r w:rsidR="00BA49A6" w:rsidRPr="006813E1">
        <w:rPr>
          <w:lang w:val="en-GB"/>
        </w:rPr>
        <w:t xml:space="preserve">the </w:t>
      </w:r>
      <w:r w:rsidRPr="006813E1">
        <w:rPr>
          <w:lang w:val="en-GB"/>
        </w:rPr>
        <w:t xml:space="preserve">winter time this </w:t>
      </w:r>
      <w:r w:rsidR="002460FB" w:rsidRPr="006813E1">
        <w:rPr>
          <w:lang w:val="en-GB"/>
        </w:rPr>
        <w:t>check</w:t>
      </w:r>
      <w:r w:rsidRPr="006813E1">
        <w:rPr>
          <w:lang w:val="en-GB"/>
        </w:rPr>
        <w:t>point is mostly closed. Due to the war in Ukraine and increase of traffic flows through this border point, very often trucks stop on the border for more than 10 days.</w:t>
      </w:r>
    </w:p>
    <w:p w14:paraId="554BBD44" w14:textId="77777777" w:rsidR="00F27C90" w:rsidRPr="006813E1" w:rsidRDefault="00F27C90" w:rsidP="00F27C90">
      <w:pPr>
        <w:rPr>
          <w:sz w:val="22"/>
          <w:lang w:val="en-GB"/>
        </w:rPr>
      </w:pPr>
    </w:p>
    <w:p w14:paraId="55A8C3A7" w14:textId="24A8C683" w:rsidR="00F27C90" w:rsidRPr="006813E1" w:rsidRDefault="00F27C90" w:rsidP="00996309">
      <w:pPr>
        <w:rPr>
          <w:lang w:val="en-GB"/>
        </w:rPr>
      </w:pPr>
      <w:r w:rsidRPr="006813E1">
        <w:rPr>
          <w:lang w:val="en-GB"/>
        </w:rPr>
        <w:t>Discussions with potential Dutch buyers have further exacerbated this issue, as there are no direct flights to the Netherlands and land transportation may take more than 20 days, influencing the quality and shelf life of flowers. In order to attract investments from the Netherlands, Armenia, first of all needs to solve the issue relat</w:t>
      </w:r>
      <w:r w:rsidR="00D23DD2" w:rsidRPr="006813E1">
        <w:rPr>
          <w:lang w:val="en-GB"/>
        </w:rPr>
        <w:t>ed</w:t>
      </w:r>
      <w:r w:rsidRPr="006813E1">
        <w:rPr>
          <w:lang w:val="en-GB"/>
        </w:rPr>
        <w:t xml:space="preserve"> to logistics. Even if Dutch investors are interested in the Armenian cut flower sub-sector and are ready to make investments, the logistics issue should be solved in advance.</w:t>
      </w:r>
    </w:p>
    <w:p w14:paraId="79D460BC" w14:textId="77777777" w:rsidR="007D13C6" w:rsidRPr="006813E1" w:rsidRDefault="007D13C6" w:rsidP="00F27C90">
      <w:pPr>
        <w:rPr>
          <w:sz w:val="22"/>
          <w:lang w:val="en-GB"/>
        </w:rPr>
      </w:pPr>
    </w:p>
    <w:p w14:paraId="7B667523" w14:textId="26A3C26C" w:rsidR="007D13C6" w:rsidRPr="006813E1" w:rsidRDefault="007D13C6" w:rsidP="00996309">
      <w:pPr>
        <w:rPr>
          <w:lang w:val="en-GB"/>
        </w:rPr>
      </w:pPr>
      <w:r w:rsidRPr="006813E1">
        <w:rPr>
          <w:lang w:val="en-GB"/>
        </w:rPr>
        <w:t>This situation not only negatively impacts the quality of products but has a huge negative impact on the reputation of Armenian producers and exporters. There is a possibility to use air transport, which however is expensive and has limited capacity (number of flights, aircraft cargo capacity</w:t>
      </w:r>
      <w:r w:rsidR="00AF0CDD" w:rsidRPr="006813E1">
        <w:rPr>
          <w:lang w:val="en-GB"/>
        </w:rPr>
        <w:t>,</w:t>
      </w:r>
      <w:r w:rsidRPr="006813E1">
        <w:rPr>
          <w:lang w:val="en-GB"/>
        </w:rPr>
        <w:t xml:space="preserve"> etc.)</w:t>
      </w:r>
    </w:p>
    <w:p w14:paraId="15C68199" w14:textId="77777777" w:rsidR="007D13C6" w:rsidRPr="006813E1" w:rsidRDefault="007D13C6" w:rsidP="00F27C90">
      <w:pPr>
        <w:rPr>
          <w:sz w:val="22"/>
          <w:lang w:val="en-GB"/>
        </w:rPr>
      </w:pPr>
    </w:p>
    <w:p w14:paraId="65161B9C" w14:textId="17E83C1F" w:rsidR="00F27C90" w:rsidRPr="006813E1" w:rsidRDefault="007D13C6" w:rsidP="00996309">
      <w:r w:rsidRPr="006813E1">
        <w:rPr>
          <w:lang w:val="en-GB"/>
        </w:rPr>
        <w:t xml:space="preserve">The prices for air transportation to Russia will cost RUB 160 (USD 2.6) per </w:t>
      </w:r>
      <w:r w:rsidR="00AF0CDD" w:rsidRPr="006813E1">
        <w:rPr>
          <w:lang w:val="en-GB"/>
        </w:rPr>
        <w:t xml:space="preserve">1 </w:t>
      </w:r>
      <w:r w:rsidRPr="006813E1">
        <w:rPr>
          <w:lang w:val="en-GB"/>
        </w:rPr>
        <w:t xml:space="preserve">kg. </w:t>
      </w:r>
      <w:r w:rsidR="00F27C90" w:rsidRPr="006813E1">
        <w:rPr>
          <w:lang w:val="en-GB"/>
        </w:rPr>
        <w:t xml:space="preserve">There is </w:t>
      </w:r>
      <w:r w:rsidRPr="006813E1">
        <w:rPr>
          <w:lang w:val="en-GB"/>
        </w:rPr>
        <w:t xml:space="preserve">also </w:t>
      </w:r>
      <w:r w:rsidR="00F27C90" w:rsidRPr="006813E1">
        <w:rPr>
          <w:lang w:val="en-GB"/>
        </w:rPr>
        <w:t>an opportunity to export to the Middle East Market, as prices for air transportation (USD 1,</w:t>
      </w:r>
      <w:r w:rsidRPr="006813E1">
        <w:rPr>
          <w:lang w:val="en-GB"/>
        </w:rPr>
        <w:t>6-2</w:t>
      </w:r>
      <w:r w:rsidR="00F27C90" w:rsidRPr="006813E1">
        <w:rPr>
          <w:lang w:val="en-GB"/>
        </w:rPr>
        <w:t xml:space="preserve"> </w:t>
      </w:r>
      <w:r w:rsidRPr="006813E1">
        <w:rPr>
          <w:lang w:val="en-GB"/>
        </w:rPr>
        <w:t>per</w:t>
      </w:r>
      <w:r w:rsidR="00F27C90" w:rsidRPr="006813E1">
        <w:rPr>
          <w:lang w:val="en-GB"/>
        </w:rPr>
        <w:t xml:space="preserve"> kg). </w:t>
      </w:r>
      <w:r w:rsidR="00355CDD" w:rsidRPr="006813E1">
        <w:rPr>
          <w:lang w:val="en-GB"/>
        </w:rPr>
        <w:t xml:space="preserve">According to some experts, potentially, the air transportation of cut flowers to European countries will costs on average EUR </w:t>
      </w:r>
      <w:r w:rsidR="00E0221B" w:rsidRPr="006813E1">
        <w:rPr>
          <w:lang w:val="en-GB"/>
        </w:rPr>
        <w:t>3.5-</w:t>
      </w:r>
      <w:r w:rsidR="00355CDD" w:rsidRPr="006813E1">
        <w:rPr>
          <w:lang w:val="en-GB"/>
        </w:rPr>
        <w:t xml:space="preserve">4.8 per </w:t>
      </w:r>
      <w:r w:rsidR="00E0221B" w:rsidRPr="006813E1">
        <w:rPr>
          <w:lang w:val="en-GB"/>
        </w:rPr>
        <w:t xml:space="preserve">1 </w:t>
      </w:r>
      <w:r w:rsidR="00355CDD" w:rsidRPr="006813E1">
        <w:rPr>
          <w:lang w:val="en-GB"/>
        </w:rPr>
        <w:t>kg</w:t>
      </w:r>
      <w:r w:rsidR="00E0221B" w:rsidRPr="006813E1">
        <w:rPr>
          <w:lang w:val="en-GB"/>
        </w:rPr>
        <w:t xml:space="preserve"> with civil airlines and EUR 6.5-7.0 per 1 kg with foreign air carriers</w:t>
      </w:r>
      <w:r w:rsidR="00355CDD" w:rsidRPr="006813E1">
        <w:rPr>
          <w:lang w:val="en-GB"/>
        </w:rPr>
        <w:t xml:space="preserve">. However, currently seedlings from the Netherlands are imported by passenger airplanes and the cost for 1 kg </w:t>
      </w:r>
      <w:r w:rsidR="00355CDD" w:rsidRPr="006813E1">
        <w:t>“</w:t>
      </w:r>
      <w:r w:rsidR="00355CDD" w:rsidRPr="006813E1">
        <w:rPr>
          <w:lang w:val="en-GB"/>
        </w:rPr>
        <w:t xml:space="preserve">weight per unit volume” is EUR 3.5. </w:t>
      </w:r>
    </w:p>
    <w:p w14:paraId="2A58A652" w14:textId="77777777" w:rsidR="007D13C6" w:rsidRPr="006813E1" w:rsidRDefault="007D13C6" w:rsidP="00F27C90">
      <w:pPr>
        <w:rPr>
          <w:sz w:val="22"/>
          <w:lang w:val="en-GB"/>
        </w:rPr>
      </w:pPr>
    </w:p>
    <w:p w14:paraId="4CBC4BA2" w14:textId="77777777" w:rsidR="00F27C90" w:rsidRPr="006813E1" w:rsidRDefault="00F27C90" w:rsidP="00F27C90">
      <w:pPr>
        <w:rPr>
          <w:b/>
          <w:u w:val="single"/>
          <w:lang w:val="en-GB"/>
        </w:rPr>
      </w:pPr>
      <w:r w:rsidRPr="006813E1">
        <w:rPr>
          <w:b/>
          <w:u w:val="single"/>
          <w:lang w:val="en-GB"/>
        </w:rPr>
        <w:t>Conclusion 5. Business and investment environment with relevant state support programmes</w:t>
      </w:r>
    </w:p>
    <w:p w14:paraId="6EAE73D8" w14:textId="45F2BEEB" w:rsidR="00F27C90" w:rsidRPr="006813E1" w:rsidRDefault="00F27C90" w:rsidP="00996309">
      <w:pPr>
        <w:rPr>
          <w:lang w:val="en-GB"/>
        </w:rPr>
      </w:pPr>
      <w:r w:rsidRPr="006813E1">
        <w:rPr>
          <w:lang w:val="en-GB"/>
        </w:rPr>
        <w:lastRenderedPageBreak/>
        <w:t xml:space="preserve">As it is presented in the Section 4 of this report there are a number of state support programmes that </w:t>
      </w:r>
      <w:r w:rsidR="00C634AB" w:rsidRPr="006813E1">
        <w:rPr>
          <w:lang w:val="en-GB"/>
        </w:rPr>
        <w:t>target</w:t>
      </w:r>
      <w:r w:rsidRPr="006813E1">
        <w:rPr>
          <w:lang w:val="en-GB"/>
        </w:rPr>
        <w:t xml:space="preserve"> the agricultural sector. There are also support programmes aiming to involve highly educated and experienced specialists in almost all sectors of the economy, including cut-flower production.</w:t>
      </w:r>
    </w:p>
    <w:p w14:paraId="359F182F" w14:textId="77777777" w:rsidR="00F27C90" w:rsidRPr="006813E1" w:rsidRDefault="00F27C90" w:rsidP="00996309">
      <w:pPr>
        <w:rPr>
          <w:lang w:val="en-GB"/>
        </w:rPr>
      </w:pPr>
    </w:p>
    <w:p w14:paraId="336FA083" w14:textId="2C9DDA03" w:rsidR="00F27C90" w:rsidRPr="006813E1" w:rsidRDefault="00C634AB" w:rsidP="00996309">
      <w:pPr>
        <w:rPr>
          <w:lang w:val="en-GB"/>
        </w:rPr>
      </w:pPr>
      <w:r w:rsidRPr="006813E1">
        <w:rPr>
          <w:lang w:val="en-GB"/>
        </w:rPr>
        <w:t>T</w:t>
      </w:r>
      <w:r w:rsidR="00F27C90" w:rsidRPr="006813E1">
        <w:rPr>
          <w:lang w:val="en-GB"/>
        </w:rPr>
        <w:t xml:space="preserve">he business and investment climate are favourable for starting and developing business opportunities in Armenia. The Government of Armenia has declared and is implementing an “open door” policy, applying almost no restriction to investment activities. The legal framework of Armenia provides 100% ownership of resident legal entities, equal treatment, as foreign companies are entitled by law to the same treatment as Armenian companies. There are no limitations on the exchange of foreign currencies and the repatriation of profits, no restrictions on remittances or staff recruitment. </w:t>
      </w:r>
    </w:p>
    <w:p w14:paraId="5C6D8878" w14:textId="77777777" w:rsidR="00F27C90" w:rsidRPr="006813E1" w:rsidRDefault="00F27C90" w:rsidP="00996309">
      <w:pPr>
        <w:rPr>
          <w:lang w:val="en-GB"/>
        </w:rPr>
      </w:pPr>
    </w:p>
    <w:p w14:paraId="71195D59" w14:textId="77777777" w:rsidR="00F27C90" w:rsidRPr="006813E1" w:rsidRDefault="00F27C90" w:rsidP="00996309">
      <w:pPr>
        <w:rPr>
          <w:lang w:val="en-GB"/>
        </w:rPr>
      </w:pPr>
      <w:r w:rsidRPr="006813E1">
        <w:rPr>
          <w:lang w:val="en-GB"/>
        </w:rPr>
        <w:t>The legislation grants high standards of protection and guarantees to investors. The Law on Foreign Investments grants national treatment of foreign investors by stipulating that the legal regime related to foreign investments cannot be less favourable than the regime applied to citizens and/or legal entities of Armenia.</w:t>
      </w:r>
    </w:p>
    <w:p w14:paraId="751F25E6" w14:textId="77777777" w:rsidR="00F27C90" w:rsidRPr="006813E1" w:rsidRDefault="00F27C90" w:rsidP="00996309">
      <w:pPr>
        <w:rPr>
          <w:lang w:val="en-GB"/>
        </w:rPr>
      </w:pPr>
    </w:p>
    <w:p w14:paraId="46FDF173" w14:textId="77777777" w:rsidR="00F27C90" w:rsidRPr="006813E1" w:rsidRDefault="00F27C90" w:rsidP="00996309">
      <w:pPr>
        <w:rPr>
          <w:lang w:val="en-GB"/>
        </w:rPr>
      </w:pPr>
      <w:r w:rsidRPr="006813E1">
        <w:rPr>
          <w:lang w:val="en-GB"/>
        </w:rPr>
        <w:t xml:space="preserve">Armenia is a member of the World Trade Organisation and guarantees application of Most Favoured Nation and National Treatment approaches. In addition, Armenia will become a UPOV member in the beginning of 2023. </w:t>
      </w:r>
    </w:p>
    <w:p w14:paraId="17249D39" w14:textId="77777777" w:rsidR="00F27C90" w:rsidRPr="006813E1" w:rsidRDefault="00F27C90" w:rsidP="00996309">
      <w:pPr>
        <w:rPr>
          <w:lang w:val="en-GB"/>
        </w:rPr>
      </w:pPr>
    </w:p>
    <w:p w14:paraId="72B06261" w14:textId="77777777" w:rsidR="00F27C90" w:rsidRPr="006813E1" w:rsidRDefault="00F27C90" w:rsidP="00996309">
      <w:pPr>
        <w:rPr>
          <w:lang w:val="en-GB"/>
        </w:rPr>
      </w:pPr>
      <w:r w:rsidRPr="006813E1">
        <w:rPr>
          <w:lang w:val="en-GB"/>
        </w:rPr>
        <w:t>All of these and other legal provisions create a favourable environment for the Dutch flower producers, aiming to invest and operate in Armenia.</w:t>
      </w:r>
    </w:p>
    <w:p w14:paraId="73BB18CC" w14:textId="77777777" w:rsidR="00F27C90" w:rsidRPr="006813E1" w:rsidRDefault="00F27C90" w:rsidP="00996309">
      <w:pPr>
        <w:rPr>
          <w:lang w:val="en-GB"/>
        </w:rPr>
      </w:pPr>
    </w:p>
    <w:p w14:paraId="31FB210A" w14:textId="0BFCF9FE" w:rsidR="00F27C90" w:rsidRPr="006813E1" w:rsidRDefault="00F27C90" w:rsidP="00996309">
      <w:pPr>
        <w:rPr>
          <w:lang w:val="en-GB"/>
        </w:rPr>
      </w:pPr>
      <w:r w:rsidRPr="006813E1">
        <w:rPr>
          <w:lang w:val="en-GB"/>
        </w:rPr>
        <w:t>With regards to Investor-State dispute settlement (ISDS), national and international arbitration is available to investors. Armenia is a party to the International Centre for Settlement of Investment Disputes Convention and has ratified the United Nations Commission on International Trade Law Convention on the Recognition and Enforcement of Foreign Arbitral Awards (1958 New York Convention). Armenia is also a party to the Energy Charter Treaty, which provides detailed investor protection and access to ISDS.</w:t>
      </w:r>
    </w:p>
    <w:p w14:paraId="030F3562" w14:textId="797F953D" w:rsidR="00F27C90" w:rsidRPr="006813E1" w:rsidRDefault="00F27C90" w:rsidP="00F27C90">
      <w:pPr>
        <w:rPr>
          <w:sz w:val="22"/>
          <w:lang w:val="en-GB"/>
        </w:rPr>
      </w:pPr>
    </w:p>
    <w:p w14:paraId="2E8D3E8C" w14:textId="40719B12" w:rsidR="00F27C90" w:rsidRPr="006813E1" w:rsidRDefault="00F27C90" w:rsidP="00996309">
      <w:pPr>
        <w:rPr>
          <w:lang w:val="en-GB"/>
        </w:rPr>
      </w:pPr>
      <w:r w:rsidRPr="006813E1">
        <w:rPr>
          <w:lang w:val="en-GB"/>
        </w:rPr>
        <w:t>There are number of other conclusions that are provided below:</w:t>
      </w:r>
    </w:p>
    <w:p w14:paraId="708325F3" w14:textId="7253D050" w:rsidR="00431389" w:rsidRPr="006813E1" w:rsidRDefault="00431389" w:rsidP="005929D7">
      <w:pPr>
        <w:numPr>
          <w:ilvl w:val="0"/>
          <w:numId w:val="19"/>
        </w:numPr>
        <w:rPr>
          <w:lang w:val="en-GB"/>
        </w:rPr>
      </w:pPr>
      <w:r w:rsidRPr="006813E1">
        <w:rPr>
          <w:lang w:val="en-GB"/>
        </w:rPr>
        <w:t>Many local producers of cut flowers in Armenia are self-educated and most of them learn from their peers, experienced friends or relatives who have been engaged in flower production for a long time. Almost all the interviewees mentioned the lack of professional agronomists and proper advisory and consultation services which drastically impacts on quality and efficiency of cut flower production in Armenia.</w:t>
      </w:r>
    </w:p>
    <w:p w14:paraId="4388691C" w14:textId="14B64922" w:rsidR="00F27C90" w:rsidRPr="006813E1" w:rsidRDefault="00431389" w:rsidP="005929D7">
      <w:pPr>
        <w:numPr>
          <w:ilvl w:val="0"/>
          <w:numId w:val="19"/>
        </w:numPr>
        <w:rPr>
          <w:lang w:val="en-GB"/>
        </w:rPr>
      </w:pPr>
      <w:r w:rsidRPr="006813E1">
        <w:rPr>
          <w:lang w:val="en-GB"/>
        </w:rPr>
        <w:t xml:space="preserve">Another big gap in the sector is absence of easily accessible proper laboratory service for analysis of hydroponic substrate as well as professional advisory service to provide producers with appropriate </w:t>
      </w:r>
      <w:r w:rsidR="00AF0CDD" w:rsidRPr="006813E1">
        <w:rPr>
          <w:lang w:val="en-GB"/>
        </w:rPr>
        <w:t xml:space="preserve">advice on flower cultivation, including </w:t>
      </w:r>
      <w:r w:rsidR="00E0221B" w:rsidRPr="006813E1">
        <w:rPr>
          <w:lang w:val="en-GB"/>
        </w:rPr>
        <w:t>recipe</w:t>
      </w:r>
      <w:r w:rsidR="00E0221B" w:rsidRPr="006813E1">
        <w:t xml:space="preserve"> </w:t>
      </w:r>
      <w:r w:rsidRPr="006813E1">
        <w:rPr>
          <w:lang w:val="en-GB"/>
        </w:rPr>
        <w:t>of the substrate (e.g. proper composition of fertilizers).</w:t>
      </w:r>
    </w:p>
    <w:p w14:paraId="5424C135" w14:textId="455188B2" w:rsidR="00431389" w:rsidRPr="006813E1" w:rsidRDefault="00431389" w:rsidP="005929D7">
      <w:pPr>
        <w:numPr>
          <w:ilvl w:val="0"/>
          <w:numId w:val="19"/>
        </w:numPr>
        <w:rPr>
          <w:lang w:val="en-GB"/>
        </w:rPr>
      </w:pPr>
      <w:r w:rsidRPr="006813E1">
        <w:rPr>
          <w:lang w:val="en-GB"/>
        </w:rPr>
        <w:t xml:space="preserve">The local producers are not able to maintain stable quality and quantity of the produced cut flowers. </w:t>
      </w:r>
    </w:p>
    <w:p w14:paraId="730DA0FB" w14:textId="6CE5C207" w:rsidR="00431389" w:rsidRPr="006813E1" w:rsidRDefault="00431389" w:rsidP="005929D7">
      <w:pPr>
        <w:numPr>
          <w:ilvl w:val="0"/>
          <w:numId w:val="19"/>
        </w:numPr>
        <w:rPr>
          <w:lang w:val="en-GB"/>
        </w:rPr>
      </w:pPr>
      <w:r w:rsidRPr="006813E1">
        <w:rPr>
          <w:lang w:val="en-GB"/>
        </w:rPr>
        <w:t>The flower breeding local capacity is low and with locally produced seedlings the local producers may have maximum 3 years of flower vegetation/production period and substantial decline of the yield. Therefore, after the 3rd year they have to plant new seedlings.</w:t>
      </w:r>
    </w:p>
    <w:p w14:paraId="30A791D7" w14:textId="45146E5D" w:rsidR="00CB6D87" w:rsidRPr="006813E1" w:rsidRDefault="00CB6D87" w:rsidP="00996309">
      <w:pPr>
        <w:pStyle w:val="Heading2"/>
      </w:pPr>
      <w:bookmarkStart w:id="67" w:name="_Toc129008501"/>
      <w:r w:rsidRPr="006813E1">
        <w:t>Recommendations</w:t>
      </w:r>
      <w:bookmarkEnd w:id="67"/>
    </w:p>
    <w:p w14:paraId="3AB670C1" w14:textId="68BB2A5C" w:rsidR="00606F2E" w:rsidRPr="006813E1" w:rsidRDefault="00606F2E" w:rsidP="00996309">
      <w:r w:rsidRPr="006813E1">
        <w:rPr>
          <w:lang w:val="en-GB"/>
        </w:rPr>
        <w:t xml:space="preserve">Armenian cut flowers producers and consumers realize the Dutch </w:t>
      </w:r>
      <w:r w:rsidR="00D346B0" w:rsidRPr="006813E1">
        <w:rPr>
          <w:lang w:val="en-GB"/>
        </w:rPr>
        <w:t xml:space="preserve">leadership </w:t>
      </w:r>
      <w:r w:rsidRPr="006813E1">
        <w:rPr>
          <w:lang w:val="en-GB"/>
        </w:rPr>
        <w:t xml:space="preserve">in the cut flower global floristic market taking into consideration the innovative technology, quality, the invention of new flower varieties/types and historically recognized position in this value chain. Local producers are also aware about the important role the Netherlands plays in developing agricultural technologies, providing high education and knowledge in the cut flower sub-sector. Majority of </w:t>
      </w:r>
      <w:r w:rsidR="0053190B" w:rsidRPr="006813E1">
        <w:rPr>
          <w:lang w:val="en-GB"/>
        </w:rPr>
        <w:t xml:space="preserve">Armenian </w:t>
      </w:r>
      <w:r w:rsidRPr="006813E1">
        <w:rPr>
          <w:lang w:val="en-GB"/>
        </w:rPr>
        <w:t xml:space="preserve">producers and organisations providing consultancy and other services in this sub-sector are interested in establishing business relationship and </w:t>
      </w:r>
      <w:r w:rsidRPr="006813E1">
        <w:rPr>
          <w:lang w:val="en-GB"/>
        </w:rPr>
        <w:lastRenderedPageBreak/>
        <w:t xml:space="preserve">long-term cooperation with the Dutch companies involved in flower plantlets and input supply, production of cut flowers, or advisory and consultation services as well as in education. The same attitude and readiness for cooperation was received from the Dutch side: Dutch greenhouse construction companies and companies operating in the cut flower markets (the </w:t>
      </w:r>
      <w:r w:rsidR="00831D7A" w:rsidRPr="006813E1">
        <w:rPr>
          <w:lang w:val="en-GB"/>
        </w:rPr>
        <w:t xml:space="preserve">Royal </w:t>
      </w:r>
      <w:proofErr w:type="spellStart"/>
      <w:r w:rsidR="00831D7A" w:rsidRPr="006813E1">
        <w:rPr>
          <w:lang w:val="en-GB"/>
        </w:rPr>
        <w:t>FloraHolland</w:t>
      </w:r>
      <w:proofErr w:type="spellEnd"/>
      <w:r w:rsidRPr="006813E1">
        <w:rPr>
          <w:lang w:val="en-GB"/>
        </w:rPr>
        <w:t>, flower variety inventors, etc.) clearly understand the advantages of Armenia in flower production business and are interested to enter the Armenian market, having in mind the recent changes in</w:t>
      </w:r>
      <w:r w:rsidR="00AF0CDD" w:rsidRPr="006813E1">
        <w:rPr>
          <w:lang w:val="en-GB"/>
        </w:rPr>
        <w:t xml:space="preserve"> the</w:t>
      </w:r>
      <w:r w:rsidRPr="006813E1">
        <w:rPr>
          <w:lang w:val="en-GB"/>
        </w:rPr>
        <w:t xml:space="preserve"> world trade </w:t>
      </w:r>
      <w:r w:rsidR="00AF0CDD" w:rsidRPr="006813E1">
        <w:rPr>
          <w:lang w:val="en-GB"/>
        </w:rPr>
        <w:t xml:space="preserve">and supply chains </w:t>
      </w:r>
      <w:r w:rsidRPr="006813E1">
        <w:rPr>
          <w:lang w:val="en-GB"/>
        </w:rPr>
        <w:t xml:space="preserve">as well. </w:t>
      </w:r>
      <w:r w:rsidR="00831D7A" w:rsidRPr="006813E1">
        <w:t xml:space="preserve"> </w:t>
      </w:r>
    </w:p>
    <w:p w14:paraId="041073C9" w14:textId="77777777" w:rsidR="00606F2E" w:rsidRPr="006813E1" w:rsidRDefault="00606F2E" w:rsidP="00606F2E">
      <w:pPr>
        <w:rPr>
          <w:sz w:val="22"/>
          <w:lang w:val="en-GB"/>
        </w:rPr>
      </w:pPr>
    </w:p>
    <w:p w14:paraId="06368711" w14:textId="5B99445F" w:rsidR="00606F2E" w:rsidRPr="006813E1" w:rsidRDefault="00606F2E" w:rsidP="00996309">
      <w:pPr>
        <w:rPr>
          <w:lang w:val="en-GB"/>
        </w:rPr>
      </w:pPr>
      <w:r w:rsidRPr="006813E1">
        <w:rPr>
          <w:lang w:val="en-GB"/>
        </w:rPr>
        <w:t>Below are some recommendations and suggestions</w:t>
      </w:r>
      <w:r w:rsidR="0053190B" w:rsidRPr="006813E1">
        <w:rPr>
          <w:lang w:val="en-GB"/>
        </w:rPr>
        <w:t xml:space="preserve"> formulated based on the interviews conducted and discussions held</w:t>
      </w:r>
      <w:r w:rsidRPr="006813E1">
        <w:rPr>
          <w:lang w:val="en-GB"/>
        </w:rPr>
        <w:t xml:space="preserve"> </w:t>
      </w:r>
      <w:r w:rsidR="0053190B" w:rsidRPr="006813E1">
        <w:rPr>
          <w:lang w:val="en-GB"/>
        </w:rPr>
        <w:t xml:space="preserve">with </w:t>
      </w:r>
      <w:r w:rsidRPr="006813E1">
        <w:rPr>
          <w:lang w:val="en-GB"/>
        </w:rPr>
        <w:t>Armenian operators and Dutch companies, that can improve the cut</w:t>
      </w:r>
      <w:r w:rsidR="00AF0CDD" w:rsidRPr="006813E1">
        <w:rPr>
          <w:lang w:val="en-GB"/>
        </w:rPr>
        <w:t xml:space="preserve"> </w:t>
      </w:r>
      <w:r w:rsidRPr="006813E1">
        <w:rPr>
          <w:lang w:val="en-GB"/>
        </w:rPr>
        <w:t xml:space="preserve">flower production </w:t>
      </w:r>
      <w:r w:rsidR="0053190B" w:rsidRPr="006813E1">
        <w:rPr>
          <w:lang w:val="en-GB"/>
        </w:rPr>
        <w:t xml:space="preserve">and export </w:t>
      </w:r>
      <w:r w:rsidRPr="006813E1">
        <w:rPr>
          <w:lang w:val="en-GB"/>
        </w:rPr>
        <w:t xml:space="preserve">capacities of Armenia and deepen mutual beneficial cooperation with the Netherlands in this sub-sector. </w:t>
      </w:r>
    </w:p>
    <w:p w14:paraId="74E84E9F" w14:textId="77777777" w:rsidR="00606F2E" w:rsidRPr="006813E1" w:rsidRDefault="00606F2E" w:rsidP="00606F2E">
      <w:pPr>
        <w:rPr>
          <w:sz w:val="22"/>
          <w:lang w:val="en-GB"/>
        </w:rPr>
      </w:pPr>
    </w:p>
    <w:p w14:paraId="0F1D137D" w14:textId="64B507A6" w:rsidR="00606F2E" w:rsidRPr="006813E1" w:rsidRDefault="00606F2E" w:rsidP="005929D7">
      <w:pPr>
        <w:numPr>
          <w:ilvl w:val="0"/>
          <w:numId w:val="20"/>
        </w:numPr>
        <w:rPr>
          <w:lang w:val="en-GB"/>
        </w:rPr>
      </w:pPr>
      <w:r w:rsidRPr="006813E1">
        <w:rPr>
          <w:b/>
          <w:i/>
          <w:iCs/>
          <w:lang w:val="en-GB"/>
        </w:rPr>
        <w:t>Construction of greenhouses by the Dutch companies</w:t>
      </w:r>
      <w:r w:rsidRPr="006813E1">
        <w:rPr>
          <w:i/>
          <w:iCs/>
          <w:lang w:val="en-GB"/>
        </w:rPr>
        <w:t>:</w:t>
      </w:r>
      <w:r w:rsidRPr="006813E1">
        <w:rPr>
          <w:lang w:val="en-GB"/>
        </w:rPr>
        <w:t xml:space="preserve"> greenhouse production has a huge development potential in Armenia. Each year hundreds of new greenhouses are constructed, some of them having several hectares of territory and particularly in rose production. However, Dutch companies are not actively involved in these construction activities. </w:t>
      </w:r>
      <w:r w:rsidR="0053190B" w:rsidRPr="006813E1">
        <w:rPr>
          <w:lang w:val="en-GB"/>
        </w:rPr>
        <w:t>So far,</w:t>
      </w:r>
      <w:r w:rsidR="0076384E" w:rsidRPr="006813E1">
        <w:rPr>
          <w:lang w:val="en-GB"/>
        </w:rPr>
        <w:t xml:space="preserve"> a few</w:t>
      </w:r>
      <w:r w:rsidR="0053190B" w:rsidRPr="006813E1">
        <w:rPr>
          <w:lang w:val="en-GB"/>
        </w:rPr>
        <w:t xml:space="preserve"> Dutch companies constructed high-tech greenhouses in Armenia. Meanwhile,</w:t>
      </w:r>
      <w:r w:rsidR="0076384E" w:rsidRPr="006813E1">
        <w:rPr>
          <w:lang w:val="en-GB"/>
        </w:rPr>
        <w:t xml:space="preserve"> </w:t>
      </w:r>
      <w:r w:rsidR="0053190B" w:rsidRPr="006813E1">
        <w:rPr>
          <w:lang w:val="en-GB"/>
        </w:rPr>
        <w:t xml:space="preserve">the </w:t>
      </w:r>
      <w:proofErr w:type="spellStart"/>
      <w:r w:rsidRPr="006813E1">
        <w:rPr>
          <w:lang w:val="en-GB"/>
        </w:rPr>
        <w:t>Richel</w:t>
      </w:r>
      <w:proofErr w:type="spellEnd"/>
      <w:r w:rsidRPr="006813E1">
        <w:rPr>
          <w:lang w:val="en-GB"/>
        </w:rPr>
        <w:t xml:space="preserve"> Group</w:t>
      </w:r>
      <w:r w:rsidR="0053190B" w:rsidRPr="006813E1">
        <w:rPr>
          <w:lang w:val="en-GB"/>
        </w:rPr>
        <w:t xml:space="preserve"> (Fr</w:t>
      </w:r>
      <w:r w:rsidR="0076384E" w:rsidRPr="006813E1">
        <w:rPr>
          <w:lang w:val="en-GB"/>
        </w:rPr>
        <w:t>ance</w:t>
      </w:r>
      <w:r w:rsidR="0053190B" w:rsidRPr="006813E1">
        <w:rPr>
          <w:lang w:val="en-GB"/>
        </w:rPr>
        <w:t>)</w:t>
      </w:r>
      <w:r w:rsidRPr="006813E1">
        <w:rPr>
          <w:lang w:val="en-GB"/>
        </w:rPr>
        <w:t xml:space="preserve"> or small</w:t>
      </w:r>
      <w:r w:rsidR="0053190B" w:rsidRPr="006813E1">
        <w:rPr>
          <w:lang w:val="en-GB"/>
        </w:rPr>
        <w:t>er</w:t>
      </w:r>
      <w:r w:rsidRPr="006813E1">
        <w:rPr>
          <w:lang w:val="en-GB"/>
        </w:rPr>
        <w:t xml:space="preserve"> local greenhouse construction companies actively work in the market and construct greenhouses according to models used by </w:t>
      </w:r>
      <w:proofErr w:type="spellStart"/>
      <w:r w:rsidRPr="006813E1">
        <w:rPr>
          <w:lang w:val="en-GB"/>
        </w:rPr>
        <w:t>Richel</w:t>
      </w:r>
      <w:proofErr w:type="spellEnd"/>
      <w:r w:rsidRPr="006813E1">
        <w:rPr>
          <w:lang w:val="en-GB"/>
        </w:rPr>
        <w:t xml:space="preserve"> Group. In order to enter the Armenian market, Dutch greenhouse construction companies (particularly those that are specialised in construction of greenhouses</w:t>
      </w:r>
      <w:r w:rsidR="00AF0CDD" w:rsidRPr="006813E1">
        <w:rPr>
          <w:lang w:val="en-GB"/>
        </w:rPr>
        <w:t xml:space="preserve"> intended specifically for cut flowers production</w:t>
      </w:r>
      <w:r w:rsidRPr="006813E1">
        <w:rPr>
          <w:lang w:val="en-GB"/>
        </w:rPr>
        <w:t>) need to compete with already existing providers. To do so there is a need to:</w:t>
      </w:r>
    </w:p>
    <w:p w14:paraId="69816146" w14:textId="77777777" w:rsidR="00606F2E" w:rsidRPr="006813E1" w:rsidRDefault="00606F2E" w:rsidP="005929D7">
      <w:pPr>
        <w:numPr>
          <w:ilvl w:val="0"/>
          <w:numId w:val="21"/>
        </w:numPr>
        <w:ind w:left="1418"/>
        <w:rPr>
          <w:lang w:val="en-GB"/>
        </w:rPr>
      </w:pPr>
      <w:r w:rsidRPr="006813E1">
        <w:rPr>
          <w:lang w:val="en-GB"/>
        </w:rPr>
        <w:t>Widely present advantages of Armenia as a country with greenhouse sub-sector development potential, and particularly as a country, which is the only country in the region that is specialised in production of cut flowers in greenhouses and is ready to expand its capacity;</w:t>
      </w:r>
    </w:p>
    <w:p w14:paraId="237DA37B" w14:textId="48BAE766" w:rsidR="00606F2E" w:rsidRPr="006813E1" w:rsidRDefault="00606F2E" w:rsidP="005929D7">
      <w:pPr>
        <w:numPr>
          <w:ilvl w:val="0"/>
          <w:numId w:val="21"/>
        </w:numPr>
        <w:ind w:left="1418"/>
        <w:rPr>
          <w:lang w:val="en-GB"/>
        </w:rPr>
      </w:pPr>
      <w:r w:rsidRPr="006813E1">
        <w:rPr>
          <w:lang w:val="en-GB"/>
        </w:rPr>
        <w:t>Enter the Armenian market with aggressive marketing strategy by offering special packages, which will include “single source” approach: where the company suggests everything (only Dutch origin) that is needed for construction and operation of a greenhouse in one package;</w:t>
      </w:r>
    </w:p>
    <w:p w14:paraId="454C226D" w14:textId="3F64D092" w:rsidR="00AE225A" w:rsidRPr="006813E1" w:rsidRDefault="00AE225A" w:rsidP="005929D7">
      <w:pPr>
        <w:numPr>
          <w:ilvl w:val="0"/>
          <w:numId w:val="21"/>
        </w:numPr>
        <w:ind w:left="1418"/>
        <w:rPr>
          <w:lang w:val="en-GB"/>
        </w:rPr>
      </w:pPr>
      <w:r w:rsidRPr="006813E1">
        <w:rPr>
          <w:lang w:val="en-GB"/>
        </w:rPr>
        <w:t xml:space="preserve">Organization of awareness raising events and other similar initiatives during which it will be explained why the Dutch greenhouses and technologies are expensive and what are the advantages and benefits of using them; </w:t>
      </w:r>
    </w:p>
    <w:p w14:paraId="25F5727D" w14:textId="751F43F3" w:rsidR="00606F2E" w:rsidRPr="006813E1" w:rsidRDefault="00606F2E" w:rsidP="005929D7">
      <w:pPr>
        <w:numPr>
          <w:ilvl w:val="0"/>
          <w:numId w:val="21"/>
        </w:numPr>
        <w:ind w:left="1418"/>
        <w:rPr>
          <w:lang w:val="en-GB"/>
        </w:rPr>
      </w:pPr>
      <w:r w:rsidRPr="006813E1">
        <w:rPr>
          <w:lang w:val="en-GB"/>
        </w:rPr>
        <w:t xml:space="preserve">Together with the mentioned packages, Dutch organisations </w:t>
      </w:r>
      <w:r w:rsidR="002C7603" w:rsidRPr="006813E1">
        <w:rPr>
          <w:lang w:val="en-GB"/>
        </w:rPr>
        <w:t xml:space="preserve">could </w:t>
      </w:r>
      <w:r w:rsidRPr="006813E1">
        <w:rPr>
          <w:lang w:val="en-GB"/>
        </w:rPr>
        <w:t>suggest bonuses (</w:t>
      </w:r>
      <w:r w:rsidR="002C7603" w:rsidRPr="006813E1">
        <w:rPr>
          <w:lang w:val="en-GB"/>
        </w:rPr>
        <w:t xml:space="preserve">e.g. </w:t>
      </w:r>
      <w:r w:rsidRPr="006813E1">
        <w:rPr>
          <w:lang w:val="en-GB"/>
        </w:rPr>
        <w:t>free shipping, provision of services of specialists free of charge or with a low rate, access to the Dutch market</w:t>
      </w:r>
      <w:r w:rsidR="002C7603" w:rsidRPr="006813E1">
        <w:rPr>
          <w:lang w:val="en-GB"/>
        </w:rPr>
        <w:t>, business linkages with potential buyers in the Netherlands or favourable payment mechanism (some financing products can be developed together with</w:t>
      </w:r>
      <w:r w:rsidR="00E370F4" w:rsidRPr="006813E1">
        <w:rPr>
          <w:lang w:val="en-GB"/>
        </w:rPr>
        <w:t xml:space="preserve"> the</w:t>
      </w:r>
      <w:r w:rsidR="002C7603" w:rsidRPr="006813E1">
        <w:rPr>
          <w:lang w:val="en-GB"/>
        </w:rPr>
        <w:t xml:space="preserve"> Armenian or Dutch </w:t>
      </w:r>
      <w:r w:rsidR="00AE225A" w:rsidRPr="006813E1">
        <w:rPr>
          <w:lang w:val="en-GB"/>
        </w:rPr>
        <w:t>financial institutions</w:t>
      </w:r>
      <w:r w:rsidR="002C7603" w:rsidRPr="006813E1">
        <w:rPr>
          <w:lang w:val="en-GB"/>
        </w:rPr>
        <w:t>)</w:t>
      </w:r>
      <w:r w:rsidRPr="006813E1">
        <w:rPr>
          <w:lang w:val="en-GB"/>
        </w:rPr>
        <w:t>, etc.)</w:t>
      </w:r>
      <w:r w:rsidR="00176A86" w:rsidRPr="006813E1">
        <w:rPr>
          <w:lang w:val="en-GB"/>
        </w:rPr>
        <w:t>.</w:t>
      </w:r>
    </w:p>
    <w:p w14:paraId="4B7EC72D" w14:textId="77777777" w:rsidR="00996309" w:rsidRPr="006813E1" w:rsidRDefault="00996309" w:rsidP="00996309">
      <w:pPr>
        <w:ind w:left="1058"/>
        <w:rPr>
          <w:lang w:val="en-GB"/>
        </w:rPr>
      </w:pPr>
    </w:p>
    <w:p w14:paraId="5435DFDA" w14:textId="37E697A6" w:rsidR="00606F2E" w:rsidRPr="006813E1" w:rsidRDefault="00606F2E" w:rsidP="005929D7">
      <w:pPr>
        <w:numPr>
          <w:ilvl w:val="0"/>
          <w:numId w:val="20"/>
        </w:numPr>
        <w:rPr>
          <w:lang w:val="en-GB"/>
        </w:rPr>
      </w:pPr>
      <w:r w:rsidRPr="006813E1">
        <w:rPr>
          <w:b/>
          <w:i/>
          <w:lang w:val="en-GB"/>
        </w:rPr>
        <w:t>Information dissemination</w:t>
      </w:r>
      <w:r w:rsidRPr="006813E1">
        <w:rPr>
          <w:i/>
          <w:lang w:val="en-GB"/>
        </w:rPr>
        <w:t>:</w:t>
      </w:r>
      <w:r w:rsidRPr="006813E1">
        <w:rPr>
          <w:lang w:val="en-GB"/>
        </w:rPr>
        <w:t xml:space="preserve"> Though the Armenian cut flower producers know about the advanced level of Dutch flower production</w:t>
      </w:r>
      <w:r w:rsidR="0076384E" w:rsidRPr="006813E1">
        <w:rPr>
          <w:lang w:val="en-GB"/>
        </w:rPr>
        <w:t xml:space="preserve">, they </w:t>
      </w:r>
      <w:r w:rsidRPr="006813E1">
        <w:rPr>
          <w:lang w:val="en-GB"/>
        </w:rPr>
        <w:t xml:space="preserve">are interested to work with </w:t>
      </w:r>
      <w:r w:rsidR="0076384E" w:rsidRPr="006813E1">
        <w:rPr>
          <w:lang w:val="en-GB"/>
        </w:rPr>
        <w:t xml:space="preserve">investors, flower breeders </w:t>
      </w:r>
      <w:r w:rsidRPr="006813E1">
        <w:rPr>
          <w:lang w:val="en-GB"/>
        </w:rPr>
        <w:t xml:space="preserve">and Dutch suppliers </w:t>
      </w:r>
      <w:r w:rsidR="00AE225A" w:rsidRPr="006813E1">
        <w:rPr>
          <w:lang w:val="en-GB"/>
        </w:rPr>
        <w:t>and</w:t>
      </w:r>
      <w:r w:rsidR="0076384E" w:rsidRPr="006813E1">
        <w:rPr>
          <w:lang w:val="en-GB"/>
        </w:rPr>
        <w:t xml:space="preserve"> expressed </w:t>
      </w:r>
      <w:r w:rsidRPr="006813E1">
        <w:rPr>
          <w:lang w:val="en-GB"/>
        </w:rPr>
        <w:t>read</w:t>
      </w:r>
      <w:r w:rsidR="0076384E" w:rsidRPr="006813E1">
        <w:rPr>
          <w:lang w:val="en-GB"/>
        </w:rPr>
        <w:t xml:space="preserve">iness </w:t>
      </w:r>
      <w:r w:rsidRPr="006813E1">
        <w:rPr>
          <w:lang w:val="en-GB"/>
        </w:rPr>
        <w:t xml:space="preserve">to produce flowers for the Dutch buyers, </w:t>
      </w:r>
      <w:r w:rsidR="00E370F4" w:rsidRPr="006813E1">
        <w:rPr>
          <w:lang w:val="en-GB"/>
        </w:rPr>
        <w:t>most of them</w:t>
      </w:r>
      <w:r w:rsidRPr="006813E1">
        <w:rPr>
          <w:lang w:val="en-GB"/>
        </w:rPr>
        <w:t xml:space="preserve"> don’t have precise information on the quality requirements and standards applied to flowers (particularly to roses) in the Dutch market. They don’t know about the interests and expectations of Dutch buyers. For these purposes it is suggested:</w:t>
      </w:r>
    </w:p>
    <w:p w14:paraId="31D9A21C" w14:textId="13DF461C" w:rsidR="00606F2E" w:rsidRPr="006813E1" w:rsidRDefault="00606F2E" w:rsidP="005929D7">
      <w:pPr>
        <w:numPr>
          <w:ilvl w:val="0"/>
          <w:numId w:val="21"/>
        </w:numPr>
        <w:ind w:left="1418"/>
        <w:rPr>
          <w:i/>
          <w:lang w:val="en-GB"/>
        </w:rPr>
      </w:pPr>
      <w:r w:rsidRPr="006813E1">
        <w:rPr>
          <w:i/>
          <w:lang w:val="en-GB"/>
        </w:rPr>
        <w:t xml:space="preserve">To organise representative events for local organisations, inviting relevant </w:t>
      </w:r>
      <w:r w:rsidR="00E370F4" w:rsidRPr="006813E1">
        <w:rPr>
          <w:i/>
          <w:lang w:val="en-GB"/>
        </w:rPr>
        <w:t>potential</w:t>
      </w:r>
      <w:r w:rsidRPr="006813E1">
        <w:rPr>
          <w:i/>
          <w:lang w:val="en-GB"/>
        </w:rPr>
        <w:t xml:space="preserve"> partner companies and specialists from the Netherlands;</w:t>
      </w:r>
    </w:p>
    <w:p w14:paraId="052CE5F1" w14:textId="77777777" w:rsidR="00606F2E" w:rsidRPr="006813E1" w:rsidRDefault="00606F2E" w:rsidP="005929D7">
      <w:pPr>
        <w:numPr>
          <w:ilvl w:val="0"/>
          <w:numId w:val="21"/>
        </w:numPr>
        <w:ind w:left="1418"/>
        <w:rPr>
          <w:i/>
          <w:lang w:val="en-GB"/>
        </w:rPr>
      </w:pPr>
      <w:r w:rsidRPr="006813E1">
        <w:rPr>
          <w:i/>
          <w:lang w:val="en-GB"/>
        </w:rPr>
        <w:t>To share contacts of Dutch flower producers or buyers that are interested and ready to establish cooperation with Armenian counterparts and buy locally produced flowers or invest in the cut flower sub sector of Armenia;</w:t>
      </w:r>
    </w:p>
    <w:p w14:paraId="267DF2E5" w14:textId="371BBDF4" w:rsidR="00606F2E" w:rsidRPr="006813E1" w:rsidRDefault="00606F2E" w:rsidP="005929D7">
      <w:pPr>
        <w:numPr>
          <w:ilvl w:val="0"/>
          <w:numId w:val="21"/>
        </w:numPr>
        <w:ind w:left="1418"/>
        <w:rPr>
          <w:i/>
          <w:lang w:val="en-GB"/>
        </w:rPr>
      </w:pPr>
      <w:r w:rsidRPr="006813E1">
        <w:rPr>
          <w:i/>
          <w:lang w:val="en-GB"/>
        </w:rPr>
        <w:t xml:space="preserve">Organise exchange study visits for state officials and cut flower producers to the Netherlands, particularly to the Royal </w:t>
      </w:r>
      <w:proofErr w:type="spellStart"/>
      <w:r w:rsidRPr="006813E1">
        <w:rPr>
          <w:i/>
          <w:lang w:val="en-GB"/>
        </w:rPr>
        <w:t>FloraHolland</w:t>
      </w:r>
      <w:proofErr w:type="spellEnd"/>
      <w:r w:rsidRPr="006813E1">
        <w:rPr>
          <w:i/>
          <w:lang w:val="en-GB"/>
        </w:rPr>
        <w:t xml:space="preserve"> auction, in order to present how the auction is operating, what are the main requirements </w:t>
      </w:r>
      <w:r w:rsidR="00E370F4" w:rsidRPr="006813E1">
        <w:rPr>
          <w:i/>
          <w:lang w:val="en-GB"/>
        </w:rPr>
        <w:t>for</w:t>
      </w:r>
      <w:r w:rsidRPr="006813E1">
        <w:rPr>
          <w:i/>
          <w:lang w:val="en-GB"/>
        </w:rPr>
        <w:t xml:space="preserve"> flowers</w:t>
      </w:r>
      <w:r w:rsidR="00E370F4" w:rsidRPr="006813E1">
        <w:rPr>
          <w:i/>
          <w:lang w:val="en-GB"/>
        </w:rPr>
        <w:t>,</w:t>
      </w:r>
      <w:r w:rsidRPr="006813E1">
        <w:rPr>
          <w:i/>
          <w:lang w:val="en-GB"/>
        </w:rPr>
        <w:t xml:space="preserve"> etc. It could also provide </w:t>
      </w:r>
      <w:r w:rsidRPr="006813E1">
        <w:rPr>
          <w:i/>
          <w:lang w:val="en-GB"/>
        </w:rPr>
        <w:lastRenderedPageBreak/>
        <w:t>an opportunity to discuss with the management of the company on possibilities of establishing branch office</w:t>
      </w:r>
      <w:r w:rsidR="00845A80" w:rsidRPr="006813E1">
        <w:rPr>
          <w:i/>
          <w:lang w:val="en-GB"/>
        </w:rPr>
        <w:t>/regional auction</w:t>
      </w:r>
      <w:r w:rsidRPr="006813E1">
        <w:rPr>
          <w:i/>
          <w:lang w:val="en-GB"/>
        </w:rPr>
        <w:t xml:space="preserve"> of Royal </w:t>
      </w:r>
      <w:proofErr w:type="spellStart"/>
      <w:r w:rsidRPr="006813E1">
        <w:rPr>
          <w:i/>
          <w:lang w:val="en-GB"/>
        </w:rPr>
        <w:t>FloraHolland</w:t>
      </w:r>
      <w:proofErr w:type="spellEnd"/>
      <w:r w:rsidRPr="006813E1">
        <w:rPr>
          <w:i/>
          <w:lang w:val="en-GB"/>
        </w:rPr>
        <w:t xml:space="preserve"> in Armenia for this region (including member states of the EAEU, Georgia, Turkey, etc.)</w:t>
      </w:r>
      <w:r w:rsidR="00176A86" w:rsidRPr="006813E1">
        <w:rPr>
          <w:i/>
          <w:lang w:val="en-GB"/>
        </w:rPr>
        <w:t>.</w:t>
      </w:r>
    </w:p>
    <w:p w14:paraId="3E52FC1A" w14:textId="77777777" w:rsidR="00996309" w:rsidRPr="006813E1" w:rsidRDefault="00996309" w:rsidP="00996309">
      <w:pPr>
        <w:ind w:left="1058"/>
        <w:rPr>
          <w:i/>
          <w:lang w:val="en-GB"/>
        </w:rPr>
      </w:pPr>
    </w:p>
    <w:p w14:paraId="38ECC175" w14:textId="66C8FCF3" w:rsidR="00606F2E" w:rsidRPr="006813E1" w:rsidRDefault="00606F2E" w:rsidP="005929D7">
      <w:pPr>
        <w:numPr>
          <w:ilvl w:val="0"/>
          <w:numId w:val="20"/>
        </w:numPr>
        <w:rPr>
          <w:lang w:val="en-GB"/>
        </w:rPr>
      </w:pPr>
      <w:r w:rsidRPr="006813E1">
        <w:rPr>
          <w:b/>
          <w:i/>
          <w:iCs/>
          <w:lang w:val="en-GB"/>
        </w:rPr>
        <w:t>Improvement of laboratory capacities</w:t>
      </w:r>
      <w:r w:rsidRPr="006813E1">
        <w:rPr>
          <w:lang w:val="en-GB"/>
        </w:rPr>
        <w:t xml:space="preserve">: To produce high quality flowers, greenhouses (particularly hydroponic greenhouses) should provide the plant with all the </w:t>
      </w:r>
      <w:r w:rsidR="00A33686" w:rsidRPr="006813E1">
        <w:rPr>
          <w:lang w:val="en-GB"/>
        </w:rPr>
        <w:t>micro</w:t>
      </w:r>
      <w:r w:rsidRPr="006813E1">
        <w:rPr>
          <w:lang w:val="en-GB"/>
        </w:rPr>
        <w:t xml:space="preserve">elements necessary for its growth and development. The cut flower producers (mainly </w:t>
      </w:r>
      <w:r w:rsidR="00A33686" w:rsidRPr="006813E1">
        <w:rPr>
          <w:lang w:val="en-GB"/>
        </w:rPr>
        <w:t xml:space="preserve">the </w:t>
      </w:r>
      <w:r w:rsidR="00E370F4" w:rsidRPr="006813E1">
        <w:rPr>
          <w:lang w:val="en-GB"/>
        </w:rPr>
        <w:t>medium</w:t>
      </w:r>
      <w:r w:rsidRPr="006813E1">
        <w:rPr>
          <w:lang w:val="en-GB"/>
        </w:rPr>
        <w:t xml:space="preserve"> sized and big producers) regularly send plant irrigation and drainage water </w:t>
      </w:r>
      <w:r w:rsidR="00A33686" w:rsidRPr="006813E1">
        <w:rPr>
          <w:lang w:val="en-GB"/>
        </w:rPr>
        <w:t xml:space="preserve">samples </w:t>
      </w:r>
      <w:r w:rsidRPr="006813E1">
        <w:rPr>
          <w:lang w:val="en-GB"/>
        </w:rPr>
        <w:t xml:space="preserve">to agrochemical laboratories in </w:t>
      </w:r>
      <w:r w:rsidR="0015694C" w:rsidRPr="006813E1">
        <w:rPr>
          <w:lang w:val="en-GB"/>
        </w:rPr>
        <w:t xml:space="preserve">the Netherlands or other </w:t>
      </w:r>
      <w:r w:rsidRPr="006813E1">
        <w:rPr>
          <w:lang w:val="en-GB"/>
        </w:rPr>
        <w:t>Europe</w:t>
      </w:r>
      <w:r w:rsidR="0015694C" w:rsidRPr="006813E1">
        <w:rPr>
          <w:lang w:val="en-GB"/>
        </w:rPr>
        <w:t>an country</w:t>
      </w:r>
      <w:r w:rsidRPr="006813E1">
        <w:rPr>
          <w:lang w:val="en-GB"/>
        </w:rPr>
        <w:t xml:space="preserve"> to perform nutritional analysis of the </w:t>
      </w:r>
      <w:r w:rsidR="00A33686" w:rsidRPr="006813E1">
        <w:rPr>
          <w:lang w:val="en-GB"/>
        </w:rPr>
        <w:t>micro</w:t>
      </w:r>
      <w:r w:rsidRPr="006813E1">
        <w:rPr>
          <w:lang w:val="en-GB"/>
        </w:rPr>
        <w:t xml:space="preserve">elements content in them and to prepare nutrition recipes based on the results obtained. Although there is a laboratory in Armenia which conducts such tests, it is expensive because of the monopolistic position. </w:t>
      </w:r>
      <w:r w:rsidR="00A33686" w:rsidRPr="006813E1">
        <w:rPr>
          <w:lang w:val="en-GB"/>
        </w:rPr>
        <w:t xml:space="preserve">In addition to that, many experts are not satisfied with the quality of those analyses. </w:t>
      </w:r>
      <w:r w:rsidRPr="006813E1">
        <w:rPr>
          <w:lang w:val="en-GB"/>
        </w:rPr>
        <w:t xml:space="preserve">Delivering water samples to European laboratories and obtaining test results sometimes takes a long time and </w:t>
      </w:r>
      <w:r w:rsidR="00A33686" w:rsidRPr="006813E1">
        <w:rPr>
          <w:lang w:val="en-GB"/>
        </w:rPr>
        <w:t>is very costly</w:t>
      </w:r>
      <w:r w:rsidRPr="006813E1">
        <w:rPr>
          <w:lang w:val="en-GB"/>
        </w:rPr>
        <w:t xml:space="preserve"> which makes it impossible to respond to problems with plant nutrition in a timely manner. At the same time, the greenhouses are forced to make additional payments for the delivery of substrates. </w:t>
      </w:r>
    </w:p>
    <w:p w14:paraId="479CD73C" w14:textId="77777777" w:rsidR="00996309" w:rsidRPr="006813E1" w:rsidRDefault="00996309" w:rsidP="00996309">
      <w:pPr>
        <w:ind w:left="720"/>
        <w:rPr>
          <w:lang w:val="en-GB"/>
        </w:rPr>
      </w:pPr>
    </w:p>
    <w:p w14:paraId="6DC674C7" w14:textId="4F0679EF" w:rsidR="00606F2E" w:rsidRPr="006813E1" w:rsidRDefault="00606F2E" w:rsidP="00996309">
      <w:pPr>
        <w:ind w:left="720"/>
        <w:rPr>
          <w:sz w:val="22"/>
          <w:lang w:val="en-GB"/>
        </w:rPr>
      </w:pPr>
      <w:r w:rsidRPr="006813E1">
        <w:rPr>
          <w:sz w:val="22"/>
          <w:lang w:val="en-GB"/>
        </w:rPr>
        <w:t xml:space="preserve">The establishment of </w:t>
      </w:r>
      <w:r w:rsidR="008F04E2" w:rsidRPr="006813E1">
        <w:rPr>
          <w:sz w:val="22"/>
          <w:lang w:val="en-GB"/>
        </w:rPr>
        <w:t>a high-quality</w:t>
      </w:r>
      <w:r w:rsidR="00C76F69" w:rsidRPr="006813E1">
        <w:rPr>
          <w:sz w:val="22"/>
          <w:lang w:val="en-GB"/>
        </w:rPr>
        <w:t xml:space="preserve"> </w:t>
      </w:r>
      <w:r w:rsidRPr="006813E1">
        <w:rPr>
          <w:sz w:val="22"/>
          <w:lang w:val="en-GB"/>
        </w:rPr>
        <w:t xml:space="preserve">agrochemical </w:t>
      </w:r>
      <w:r w:rsidR="00C76F69" w:rsidRPr="006813E1">
        <w:rPr>
          <w:sz w:val="22"/>
          <w:lang w:val="en-GB"/>
        </w:rPr>
        <w:t>laborat</w:t>
      </w:r>
      <w:r w:rsidR="008F04E2" w:rsidRPr="006813E1">
        <w:rPr>
          <w:sz w:val="22"/>
          <w:lang w:val="en-GB"/>
        </w:rPr>
        <w:t>or</w:t>
      </w:r>
      <w:r w:rsidR="00C76F69" w:rsidRPr="006813E1">
        <w:rPr>
          <w:sz w:val="22"/>
          <w:lang w:val="en-GB"/>
        </w:rPr>
        <w:t xml:space="preserve">y </w:t>
      </w:r>
      <w:r w:rsidRPr="006813E1">
        <w:rPr>
          <w:sz w:val="22"/>
          <w:lang w:val="en-GB"/>
        </w:rPr>
        <w:t xml:space="preserve">in Armenia or provision of support to existing laboratories for improving their capacities and delivering tests that meet the current requirements will </w:t>
      </w:r>
      <w:r w:rsidR="00E370F4" w:rsidRPr="006813E1">
        <w:rPr>
          <w:sz w:val="22"/>
          <w:lang w:val="en-GB"/>
        </w:rPr>
        <w:t>allow</w:t>
      </w:r>
      <w:r w:rsidRPr="006813E1">
        <w:rPr>
          <w:sz w:val="22"/>
          <w:lang w:val="en-GB"/>
        </w:rPr>
        <w:t xml:space="preserve"> </w:t>
      </w:r>
      <w:r w:rsidRPr="006813E1">
        <w:rPr>
          <w:lang w:val="en-GB"/>
        </w:rPr>
        <w:t>cut</w:t>
      </w:r>
      <w:r w:rsidRPr="006813E1">
        <w:rPr>
          <w:sz w:val="22"/>
          <w:lang w:val="en-GB"/>
        </w:rPr>
        <w:t xml:space="preserve"> flower producers to perform the necessary analyses </w:t>
      </w:r>
      <w:r w:rsidR="00C76F69" w:rsidRPr="006813E1">
        <w:rPr>
          <w:sz w:val="22"/>
          <w:lang w:val="en-GB"/>
        </w:rPr>
        <w:t xml:space="preserve">more often </w:t>
      </w:r>
      <w:r w:rsidRPr="006813E1">
        <w:rPr>
          <w:sz w:val="22"/>
          <w:lang w:val="en-GB"/>
        </w:rPr>
        <w:t>and efficiently and produce high quality flowers. As a result, the nutritional problems arising in the process of plant cultivation and the fight against diseases will be solved quickly. It will increase the quality of produced flowers and, as a result, will contribute to the sub-sector development.</w:t>
      </w:r>
    </w:p>
    <w:p w14:paraId="46809DF1" w14:textId="77777777" w:rsidR="00996309" w:rsidRPr="006813E1" w:rsidRDefault="00996309" w:rsidP="006813E1">
      <w:pPr>
        <w:rPr>
          <w:lang w:val="en-GB"/>
        </w:rPr>
      </w:pPr>
    </w:p>
    <w:p w14:paraId="717AD6DF" w14:textId="0572A2E9" w:rsidR="00606F2E" w:rsidRPr="006813E1" w:rsidRDefault="00606F2E" w:rsidP="005929D7">
      <w:pPr>
        <w:numPr>
          <w:ilvl w:val="0"/>
          <w:numId w:val="20"/>
        </w:numPr>
        <w:rPr>
          <w:lang w:val="en-GB"/>
        </w:rPr>
      </w:pPr>
      <w:r w:rsidRPr="006813E1">
        <w:rPr>
          <w:b/>
          <w:i/>
          <w:iCs/>
          <w:lang w:val="en-GB"/>
        </w:rPr>
        <w:t>Transfer of knowledge and know-how</w:t>
      </w:r>
      <w:r w:rsidRPr="006813E1">
        <w:rPr>
          <w:lang w:val="en-GB"/>
        </w:rPr>
        <w:t xml:space="preserve">: Along with development potential, certain problems rise due to the lack of specialists and the lack of appropriate professionals. Flower production in greenhouses requires specific knowledge and experience, which is </w:t>
      </w:r>
      <w:r w:rsidR="00C76F69" w:rsidRPr="006813E1">
        <w:rPr>
          <w:lang w:val="en-GB"/>
        </w:rPr>
        <w:t xml:space="preserve">not sufficient or even is </w:t>
      </w:r>
      <w:r w:rsidRPr="006813E1">
        <w:rPr>
          <w:lang w:val="en-GB"/>
        </w:rPr>
        <w:t>missing in Armenia. This is why there is a high demand for specialists in the flower sub-sector, especially for the following fields: Agronomy; Plant protection; Agribusiness and Management. Thus, it is suggested to support in implementation of following activities:</w:t>
      </w:r>
    </w:p>
    <w:p w14:paraId="10922E76" w14:textId="3443E87D" w:rsidR="00606F2E" w:rsidRPr="006813E1" w:rsidRDefault="00C76F69" w:rsidP="005929D7">
      <w:pPr>
        <w:numPr>
          <w:ilvl w:val="0"/>
          <w:numId w:val="21"/>
        </w:numPr>
        <w:ind w:left="1418"/>
        <w:rPr>
          <w:i/>
          <w:lang w:val="en-GB"/>
        </w:rPr>
      </w:pPr>
      <w:r w:rsidRPr="006813E1">
        <w:rPr>
          <w:i/>
          <w:lang w:val="en-GB"/>
        </w:rPr>
        <w:t xml:space="preserve">Organization of </w:t>
      </w:r>
      <w:r w:rsidR="00606F2E" w:rsidRPr="006813E1">
        <w:rPr>
          <w:i/>
          <w:lang w:val="en-GB"/>
        </w:rPr>
        <w:t xml:space="preserve">training and capacity building activities for flower producers per type of flower. Training and education in suitable Dutch companies and universities, especially at Wageningen University, can be an excellent opportunity for local specialists. Study visits to relevant flower producer companies can be organised as well. It is important also to provide scholarships for education of specialists in the universities or training </w:t>
      </w:r>
      <w:proofErr w:type="spellStart"/>
      <w:r w:rsidR="00606F2E" w:rsidRPr="006813E1">
        <w:rPr>
          <w:i/>
          <w:lang w:val="en-GB"/>
        </w:rPr>
        <w:t>centers</w:t>
      </w:r>
      <w:proofErr w:type="spellEnd"/>
      <w:r w:rsidR="00606F2E" w:rsidRPr="006813E1">
        <w:rPr>
          <w:i/>
          <w:lang w:val="en-GB"/>
        </w:rPr>
        <w:t xml:space="preserve"> of the Netherlands;</w:t>
      </w:r>
    </w:p>
    <w:p w14:paraId="530D2BAC" w14:textId="11B8B97F" w:rsidR="00606F2E" w:rsidRPr="006813E1" w:rsidRDefault="00606F2E" w:rsidP="005929D7">
      <w:pPr>
        <w:numPr>
          <w:ilvl w:val="0"/>
          <w:numId w:val="21"/>
        </w:numPr>
        <w:ind w:left="1418"/>
        <w:rPr>
          <w:i/>
          <w:lang w:val="en-GB"/>
        </w:rPr>
      </w:pPr>
      <w:r w:rsidRPr="006813E1">
        <w:rPr>
          <w:i/>
          <w:lang w:val="en-GB"/>
        </w:rPr>
        <w:t xml:space="preserve">Invest in establishment of a joint greenhouse educational </w:t>
      </w:r>
      <w:proofErr w:type="spellStart"/>
      <w:r w:rsidRPr="006813E1">
        <w:rPr>
          <w:i/>
          <w:lang w:val="en-GB"/>
        </w:rPr>
        <w:t>center</w:t>
      </w:r>
      <w:proofErr w:type="spellEnd"/>
      <w:r w:rsidRPr="006813E1">
        <w:rPr>
          <w:i/>
          <w:lang w:val="en-GB"/>
        </w:rPr>
        <w:t xml:space="preserve"> in Armenia or development of relevant certification programmes or curricula in the National Agrarian University of Armenia.</w:t>
      </w:r>
    </w:p>
    <w:p w14:paraId="76B0F99A" w14:textId="77777777" w:rsidR="00996309" w:rsidRPr="006813E1" w:rsidRDefault="00996309" w:rsidP="006813E1">
      <w:pPr>
        <w:rPr>
          <w:lang w:val="en-GB"/>
        </w:rPr>
      </w:pPr>
    </w:p>
    <w:p w14:paraId="3B515846" w14:textId="7F23D634" w:rsidR="00606F2E" w:rsidRPr="006813E1" w:rsidRDefault="00606F2E" w:rsidP="005929D7">
      <w:pPr>
        <w:numPr>
          <w:ilvl w:val="0"/>
          <w:numId w:val="20"/>
        </w:numPr>
        <w:rPr>
          <w:lang w:val="en-GB"/>
        </w:rPr>
      </w:pPr>
      <w:r w:rsidRPr="006813E1">
        <w:rPr>
          <w:b/>
          <w:i/>
          <w:iCs/>
          <w:lang w:val="en-GB"/>
        </w:rPr>
        <w:t>Promote investments in Armenia</w:t>
      </w:r>
      <w:r w:rsidRPr="006813E1">
        <w:rPr>
          <w:i/>
          <w:iCs/>
          <w:lang w:val="en-GB"/>
        </w:rPr>
        <w:t>:</w:t>
      </w:r>
      <w:r w:rsidRPr="006813E1">
        <w:rPr>
          <w:lang w:val="en-GB"/>
        </w:rPr>
        <w:t xml:space="preserve"> fertilizers are important for the proper growth of flowers in and out of greenhouses. These supplies are mainly imported </w:t>
      </w:r>
      <w:r w:rsidR="00E370F4" w:rsidRPr="006813E1">
        <w:rPr>
          <w:lang w:val="en-GB"/>
        </w:rPr>
        <w:t>to</w:t>
      </w:r>
      <w:r w:rsidRPr="006813E1">
        <w:rPr>
          <w:lang w:val="en-GB"/>
        </w:rPr>
        <w:t xml:space="preserve"> Armenia. Previously it was done </w:t>
      </w:r>
      <w:r w:rsidR="006938ED" w:rsidRPr="006813E1">
        <w:rPr>
          <w:lang w:val="en-GB"/>
        </w:rPr>
        <w:t xml:space="preserve">mainly </w:t>
      </w:r>
      <w:r w:rsidRPr="006813E1">
        <w:rPr>
          <w:lang w:val="en-GB"/>
        </w:rPr>
        <w:t xml:space="preserve">from Russia through cooperation with branch offices of Dutch suppliers. After the </w:t>
      </w:r>
      <w:r w:rsidR="00C76F69" w:rsidRPr="006813E1">
        <w:rPr>
          <w:lang w:val="en-GB"/>
        </w:rPr>
        <w:t>start of the war in Ukraine</w:t>
      </w:r>
      <w:r w:rsidRPr="006813E1">
        <w:rPr>
          <w:lang w:val="en-GB"/>
        </w:rPr>
        <w:t xml:space="preserve"> these channels are </w:t>
      </w:r>
      <w:r w:rsidR="00C76F69" w:rsidRPr="006813E1">
        <w:rPr>
          <w:lang w:val="en-GB"/>
        </w:rPr>
        <w:t xml:space="preserve">mostly </w:t>
      </w:r>
      <w:r w:rsidR="006938ED" w:rsidRPr="006813E1">
        <w:rPr>
          <w:lang w:val="en-GB"/>
        </w:rPr>
        <w:t>disrupted</w:t>
      </w:r>
      <w:r w:rsidR="006938ED" w:rsidRPr="006813E1">
        <w:rPr>
          <w:rStyle w:val="FootnoteReference"/>
          <w:sz w:val="22"/>
          <w:lang w:val="en-GB"/>
        </w:rPr>
        <w:footnoteReference w:id="56"/>
      </w:r>
      <w:r w:rsidRPr="006813E1">
        <w:rPr>
          <w:lang w:val="en-GB"/>
        </w:rPr>
        <w:t xml:space="preserve"> and supply of relevant fertilizers </w:t>
      </w:r>
      <w:r w:rsidR="00E370F4" w:rsidRPr="006813E1">
        <w:rPr>
          <w:lang w:val="en-GB"/>
        </w:rPr>
        <w:t>is</w:t>
      </w:r>
      <w:r w:rsidRPr="006813E1">
        <w:rPr>
          <w:lang w:val="en-GB"/>
        </w:rPr>
        <w:t xml:space="preserve"> ensured by the limited number of local companies. This </w:t>
      </w:r>
      <w:r w:rsidR="00C76F69" w:rsidRPr="006813E1">
        <w:rPr>
          <w:lang w:val="en-GB"/>
        </w:rPr>
        <w:t xml:space="preserve">situation </w:t>
      </w:r>
      <w:r w:rsidRPr="006813E1">
        <w:rPr>
          <w:lang w:val="en-GB"/>
        </w:rPr>
        <w:t xml:space="preserve">creates difficulties for small and medium flower producers, as the prices are high. </w:t>
      </w:r>
    </w:p>
    <w:p w14:paraId="3AB459C2" w14:textId="69339579" w:rsidR="00606F2E" w:rsidRPr="006813E1" w:rsidRDefault="00606F2E" w:rsidP="005929D7">
      <w:pPr>
        <w:numPr>
          <w:ilvl w:val="0"/>
          <w:numId w:val="21"/>
        </w:numPr>
        <w:ind w:left="1418"/>
        <w:rPr>
          <w:lang w:val="en-GB"/>
        </w:rPr>
      </w:pPr>
      <w:r w:rsidRPr="006813E1">
        <w:rPr>
          <w:lang w:val="en-GB"/>
        </w:rPr>
        <w:t>It is suggested to make investments for establishing fertilizer producing compan</w:t>
      </w:r>
      <w:r w:rsidR="00C76F69" w:rsidRPr="006813E1">
        <w:rPr>
          <w:lang w:val="en-GB"/>
        </w:rPr>
        <w:t>y(</w:t>
      </w:r>
      <w:proofErr w:type="spellStart"/>
      <w:r w:rsidRPr="006813E1">
        <w:rPr>
          <w:lang w:val="en-GB"/>
        </w:rPr>
        <w:t>ies</w:t>
      </w:r>
      <w:proofErr w:type="spellEnd"/>
      <w:r w:rsidR="00C76F69" w:rsidRPr="006813E1">
        <w:rPr>
          <w:lang w:val="en-GB"/>
        </w:rPr>
        <w:t>)</w:t>
      </w:r>
      <w:r w:rsidRPr="006813E1">
        <w:rPr>
          <w:lang w:val="en-GB"/>
        </w:rPr>
        <w:t xml:space="preserve"> in Armenia</w:t>
      </w:r>
      <w:r w:rsidR="00683123" w:rsidRPr="006813E1">
        <w:rPr>
          <w:lang w:val="en-GB"/>
        </w:rPr>
        <w:t xml:space="preserve"> (could be joint ventures)</w:t>
      </w:r>
      <w:r w:rsidRPr="006813E1">
        <w:rPr>
          <w:lang w:val="en-GB"/>
        </w:rPr>
        <w:t>. This will allow to meet not only local needs of fertilizers, but</w:t>
      </w:r>
      <w:r w:rsidR="00C76F69" w:rsidRPr="006813E1">
        <w:rPr>
          <w:lang w:val="en-GB"/>
        </w:rPr>
        <w:t xml:space="preserve"> also</w:t>
      </w:r>
      <w:r w:rsidRPr="006813E1">
        <w:rPr>
          <w:lang w:val="en-GB"/>
        </w:rPr>
        <w:t xml:space="preserve"> export to the countries where Russia was the main exporter. </w:t>
      </w:r>
      <w:r w:rsidR="00E370F4" w:rsidRPr="006813E1">
        <w:rPr>
          <w:lang w:val="en-GB"/>
        </w:rPr>
        <w:t xml:space="preserve">For higher economic </w:t>
      </w:r>
      <w:r w:rsidR="00E370F4" w:rsidRPr="006813E1">
        <w:rPr>
          <w:lang w:val="en-GB"/>
        </w:rPr>
        <w:lastRenderedPageBreak/>
        <w:t xml:space="preserve">feasibility this company or companies may produce not only fertilizers necessary for cut flower production but also fertilizers that are necessary for other </w:t>
      </w:r>
      <w:r w:rsidR="00683123" w:rsidRPr="006813E1">
        <w:rPr>
          <w:lang w:val="en-GB"/>
        </w:rPr>
        <w:t>sub-sectors of agriculture.</w:t>
      </w:r>
    </w:p>
    <w:p w14:paraId="33E449A2" w14:textId="32002D14" w:rsidR="00606F2E" w:rsidRPr="006813E1" w:rsidRDefault="00606F2E" w:rsidP="005929D7">
      <w:pPr>
        <w:numPr>
          <w:ilvl w:val="0"/>
          <w:numId w:val="21"/>
        </w:numPr>
        <w:ind w:left="1418"/>
        <w:rPr>
          <w:lang w:val="en-GB"/>
        </w:rPr>
      </w:pPr>
      <w:r w:rsidRPr="006813E1">
        <w:rPr>
          <w:lang w:val="en-GB"/>
        </w:rPr>
        <w:t xml:space="preserve">Another option could be opening stores or branch offices of Dutch suppliers in Armenia. This will not only make the information about Dutch producers and their products </w:t>
      </w:r>
      <w:r w:rsidR="0015694C" w:rsidRPr="006813E1">
        <w:rPr>
          <w:lang w:val="en-GB"/>
        </w:rPr>
        <w:t xml:space="preserve">available for </w:t>
      </w:r>
      <w:r w:rsidRPr="006813E1">
        <w:rPr>
          <w:lang w:val="en-GB"/>
        </w:rPr>
        <w:t>Armenian flower producers, but will create also an opportunity to enter the EAEU market.</w:t>
      </w:r>
    </w:p>
    <w:p w14:paraId="73C50BFA" w14:textId="77777777" w:rsidR="00996309" w:rsidRPr="006813E1" w:rsidRDefault="00996309" w:rsidP="006813E1">
      <w:pPr>
        <w:rPr>
          <w:lang w:val="en-GB"/>
        </w:rPr>
      </w:pPr>
    </w:p>
    <w:p w14:paraId="57E9A3BE" w14:textId="50875B43" w:rsidR="00606F2E" w:rsidRPr="006813E1" w:rsidRDefault="00606F2E" w:rsidP="005929D7">
      <w:pPr>
        <w:numPr>
          <w:ilvl w:val="0"/>
          <w:numId w:val="20"/>
        </w:numPr>
        <w:rPr>
          <w:lang w:val="en-GB"/>
        </w:rPr>
      </w:pPr>
      <w:r w:rsidRPr="006813E1">
        <w:rPr>
          <w:b/>
          <w:bCs/>
          <w:i/>
          <w:iCs/>
          <w:lang w:val="en-GB"/>
        </w:rPr>
        <w:t>Cut flower hub</w:t>
      </w:r>
      <w:r w:rsidRPr="006813E1">
        <w:rPr>
          <w:lang w:val="en-GB"/>
        </w:rPr>
        <w:t>: Armenia is one of the biggest producers of roses in the region. These roses are exported mainly to the Russian market,</w:t>
      </w:r>
      <w:r w:rsidR="00830BF0" w:rsidRPr="006813E1">
        <w:rPr>
          <w:lang w:val="en-GB"/>
        </w:rPr>
        <w:t xml:space="preserve"> and</w:t>
      </w:r>
      <w:r w:rsidR="005B4E32" w:rsidRPr="006813E1">
        <w:rPr>
          <w:lang w:val="en-GB"/>
        </w:rPr>
        <w:t xml:space="preserve"> in smaller quantities</w:t>
      </w:r>
      <w:r w:rsidRPr="006813E1">
        <w:rPr>
          <w:lang w:val="en-GB"/>
        </w:rPr>
        <w:t xml:space="preserve"> to Georgia </w:t>
      </w:r>
      <w:r w:rsidR="00830BF0" w:rsidRPr="006813E1">
        <w:rPr>
          <w:lang w:val="en-GB"/>
        </w:rPr>
        <w:t xml:space="preserve">and </w:t>
      </w:r>
      <w:r w:rsidRPr="006813E1">
        <w:rPr>
          <w:lang w:val="en-GB"/>
        </w:rPr>
        <w:t xml:space="preserve">Belarus. </w:t>
      </w:r>
      <w:r w:rsidR="008D45E0" w:rsidRPr="006813E1">
        <w:rPr>
          <w:lang w:val="en-GB"/>
        </w:rPr>
        <w:t>It shall be mentioned that according to many experts</w:t>
      </w:r>
      <w:r w:rsidRPr="006813E1">
        <w:rPr>
          <w:lang w:val="en-GB"/>
        </w:rPr>
        <w:t xml:space="preserve"> the quality of grown roses meets the requirements of the Royal </w:t>
      </w:r>
      <w:proofErr w:type="spellStart"/>
      <w:r w:rsidRPr="006813E1">
        <w:rPr>
          <w:lang w:val="en-GB"/>
        </w:rPr>
        <w:t>FloraHolland</w:t>
      </w:r>
      <w:proofErr w:type="spellEnd"/>
      <w:r w:rsidRPr="006813E1">
        <w:rPr>
          <w:lang w:val="en-GB"/>
        </w:rPr>
        <w:t xml:space="preserve">. According to Royal </w:t>
      </w:r>
      <w:proofErr w:type="spellStart"/>
      <w:r w:rsidRPr="006813E1">
        <w:rPr>
          <w:lang w:val="en-GB"/>
        </w:rPr>
        <w:t>FloraHolland</w:t>
      </w:r>
      <w:proofErr w:type="spellEnd"/>
      <w:r w:rsidRPr="006813E1">
        <w:rPr>
          <w:lang w:val="en-GB"/>
        </w:rPr>
        <w:t xml:space="preserve">, there are big and </w:t>
      </w:r>
      <w:r w:rsidR="00950538" w:rsidRPr="006813E1">
        <w:rPr>
          <w:lang w:val="en-GB"/>
        </w:rPr>
        <w:t>high-quality</w:t>
      </w:r>
      <w:r w:rsidR="00830BF0" w:rsidRPr="006813E1">
        <w:rPr>
          <w:lang w:val="en-GB"/>
        </w:rPr>
        <w:t xml:space="preserve"> </w:t>
      </w:r>
      <w:r w:rsidRPr="006813E1">
        <w:rPr>
          <w:lang w:val="en-GB"/>
        </w:rPr>
        <w:t>producers of cut flowers in Armenia that can become a supplier for the auction and sell their products through them. Because of the situation in Ukraine, it is very difficult for Dutch flower growers to reach the post-soviet region and sell their flowers here (logistics is expensive</w:t>
      </w:r>
      <w:r w:rsidR="008D45E0" w:rsidRPr="006813E1">
        <w:rPr>
          <w:lang w:val="en-GB"/>
        </w:rPr>
        <w:t xml:space="preserve"> and supply chains are </w:t>
      </w:r>
      <w:r w:rsidR="00830BF0" w:rsidRPr="006813E1">
        <w:rPr>
          <w:lang w:val="en-GB"/>
        </w:rPr>
        <w:t>disrupted</w:t>
      </w:r>
      <w:r w:rsidRPr="006813E1">
        <w:rPr>
          <w:lang w:val="en-GB"/>
        </w:rPr>
        <w:t>, there are some production difficulties in the Netherlands</w:t>
      </w:r>
      <w:r w:rsidR="00830BF0" w:rsidRPr="006813E1">
        <w:rPr>
          <w:lang w:val="en-GB"/>
        </w:rPr>
        <w:t>,</w:t>
      </w:r>
      <w:r w:rsidRPr="006813E1">
        <w:rPr>
          <w:lang w:val="en-GB"/>
        </w:rPr>
        <w:t xml:space="preserve"> etc.)</w:t>
      </w:r>
      <w:r w:rsidR="00830BF0" w:rsidRPr="006813E1">
        <w:rPr>
          <w:lang w:val="en-GB"/>
        </w:rPr>
        <w:t>.</w:t>
      </w:r>
      <w:r w:rsidRPr="006813E1">
        <w:rPr>
          <w:lang w:val="en-GB"/>
        </w:rPr>
        <w:t xml:space="preserve"> Having a central geographical position in this region, </w:t>
      </w:r>
      <w:r w:rsidR="00830BF0" w:rsidRPr="006813E1">
        <w:rPr>
          <w:lang w:val="en-GB"/>
        </w:rPr>
        <w:t xml:space="preserve">favourable </w:t>
      </w:r>
      <w:r w:rsidRPr="006813E1">
        <w:rPr>
          <w:lang w:val="en-GB"/>
        </w:rPr>
        <w:t>climatic conditions for cut flower growing (particularly roses</w:t>
      </w:r>
      <w:r w:rsidR="00950538" w:rsidRPr="006813E1">
        <w:rPr>
          <w:lang w:val="en-GB"/>
        </w:rPr>
        <w:t>, gerbera</w:t>
      </w:r>
      <w:r w:rsidR="00830BF0" w:rsidRPr="006813E1">
        <w:rPr>
          <w:lang w:val="en-GB"/>
        </w:rPr>
        <w:t xml:space="preserve"> and </w:t>
      </w:r>
      <w:proofErr w:type="spellStart"/>
      <w:r w:rsidR="00830BF0" w:rsidRPr="006813E1">
        <w:rPr>
          <w:lang w:val="en-GB"/>
        </w:rPr>
        <w:t>lisianthus</w:t>
      </w:r>
      <w:proofErr w:type="spellEnd"/>
      <w:r w:rsidRPr="006813E1">
        <w:rPr>
          <w:lang w:val="en-GB"/>
        </w:rPr>
        <w:t xml:space="preserve">), Armenia can </w:t>
      </w:r>
      <w:r w:rsidRPr="006813E1">
        <w:rPr>
          <w:b/>
          <w:bCs/>
          <w:lang w:val="en-GB"/>
        </w:rPr>
        <w:t>become a hub of cut flowers</w:t>
      </w:r>
      <w:r w:rsidRPr="006813E1">
        <w:rPr>
          <w:lang w:val="en-GB"/>
        </w:rPr>
        <w:t xml:space="preserve"> for this region (member countries of the E</w:t>
      </w:r>
      <w:r w:rsidR="0029369F" w:rsidRPr="006813E1">
        <w:rPr>
          <w:lang w:val="en-GB"/>
        </w:rPr>
        <w:t>A</w:t>
      </w:r>
      <w:r w:rsidRPr="006813E1">
        <w:rPr>
          <w:lang w:val="en-GB"/>
        </w:rPr>
        <w:t>EU, Georgia, Turkey, Ukraine, CIS countries etc.)</w:t>
      </w:r>
      <w:r w:rsidR="00830BF0" w:rsidRPr="006813E1">
        <w:rPr>
          <w:lang w:val="en-GB"/>
        </w:rPr>
        <w:t>.</w:t>
      </w:r>
      <w:r w:rsidRPr="006813E1">
        <w:rPr>
          <w:lang w:val="en-GB"/>
        </w:rPr>
        <w:t xml:space="preserve"> It would be desirable, if with the </w:t>
      </w:r>
      <w:r w:rsidR="00176A86" w:rsidRPr="006813E1">
        <w:t xml:space="preserve">support of the </w:t>
      </w:r>
      <w:r w:rsidRPr="006813E1">
        <w:rPr>
          <w:lang w:val="en-GB"/>
        </w:rPr>
        <w:t xml:space="preserve">Embassy of the Netherlands, Armenia attracts investments from Dutch </w:t>
      </w:r>
      <w:r w:rsidR="00830BF0" w:rsidRPr="006813E1">
        <w:rPr>
          <w:lang w:val="en-GB"/>
        </w:rPr>
        <w:t>companies</w:t>
      </w:r>
      <w:r w:rsidRPr="006813E1">
        <w:rPr>
          <w:lang w:val="en-GB"/>
        </w:rPr>
        <w:t xml:space="preserve">, creates a cluster and negotiates with Royal </w:t>
      </w:r>
      <w:proofErr w:type="spellStart"/>
      <w:r w:rsidRPr="006813E1">
        <w:rPr>
          <w:lang w:val="en-GB"/>
        </w:rPr>
        <w:t>FloraHolland</w:t>
      </w:r>
      <w:proofErr w:type="spellEnd"/>
      <w:r w:rsidRPr="006813E1">
        <w:rPr>
          <w:lang w:val="en-GB"/>
        </w:rPr>
        <w:t xml:space="preserve"> on </w:t>
      </w:r>
      <w:r w:rsidR="00830BF0" w:rsidRPr="006813E1">
        <w:rPr>
          <w:lang w:val="en-GB"/>
        </w:rPr>
        <w:t xml:space="preserve">establishing </w:t>
      </w:r>
      <w:r w:rsidRPr="006813E1">
        <w:rPr>
          <w:lang w:val="en-GB"/>
        </w:rPr>
        <w:t xml:space="preserve">a kind of branch that will </w:t>
      </w:r>
      <w:r w:rsidR="00176A86" w:rsidRPr="006813E1">
        <w:rPr>
          <w:lang w:val="en-GB"/>
        </w:rPr>
        <w:t xml:space="preserve">supply cut flowers to </w:t>
      </w:r>
      <w:r w:rsidRPr="006813E1">
        <w:rPr>
          <w:lang w:val="en-GB"/>
        </w:rPr>
        <w:t>the whole region from Armenia.</w:t>
      </w:r>
      <w:r w:rsidR="00683123" w:rsidRPr="006813E1">
        <w:rPr>
          <w:lang w:val="en-GB"/>
        </w:rPr>
        <w:t xml:space="preserve"> </w:t>
      </w:r>
      <w:r w:rsidR="00E05BCC" w:rsidRPr="006813E1">
        <w:rPr>
          <w:lang w:val="en-GB"/>
        </w:rPr>
        <w:t>T</w:t>
      </w:r>
      <w:r w:rsidR="00683123" w:rsidRPr="006813E1">
        <w:rPr>
          <w:lang w:val="en-GB"/>
        </w:rPr>
        <w:t xml:space="preserve">here is a such example in Kenya and that model can be replicated in Armenia. </w:t>
      </w:r>
    </w:p>
    <w:p w14:paraId="6C27DF4E" w14:textId="77777777" w:rsidR="00996309" w:rsidRPr="006813E1" w:rsidRDefault="00996309" w:rsidP="006813E1">
      <w:pPr>
        <w:rPr>
          <w:lang w:val="en-GB"/>
        </w:rPr>
      </w:pPr>
    </w:p>
    <w:p w14:paraId="393B8C56" w14:textId="08DEF349" w:rsidR="00606F2E" w:rsidRPr="006813E1" w:rsidRDefault="00606F2E" w:rsidP="005929D7">
      <w:pPr>
        <w:numPr>
          <w:ilvl w:val="0"/>
          <w:numId w:val="20"/>
        </w:numPr>
        <w:rPr>
          <w:lang w:val="en-GB"/>
        </w:rPr>
      </w:pPr>
      <w:r w:rsidRPr="006813E1">
        <w:rPr>
          <w:b/>
          <w:i/>
          <w:iCs/>
          <w:lang w:val="en-GB"/>
        </w:rPr>
        <w:t>Suggestions to the Government of Armenia</w:t>
      </w:r>
      <w:r w:rsidRPr="006813E1">
        <w:rPr>
          <w:i/>
          <w:iCs/>
          <w:lang w:val="en-GB"/>
        </w:rPr>
        <w:t>:</w:t>
      </w:r>
      <w:r w:rsidRPr="006813E1">
        <w:rPr>
          <w:lang w:val="en-GB"/>
        </w:rPr>
        <w:t xml:space="preserve"> There are several </w:t>
      </w:r>
      <w:proofErr w:type="spellStart"/>
      <w:r w:rsidR="0015694C" w:rsidRPr="006813E1">
        <w:rPr>
          <w:lang w:val="en-GB"/>
        </w:rPr>
        <w:t>recommendions</w:t>
      </w:r>
      <w:proofErr w:type="spellEnd"/>
      <w:r w:rsidRPr="006813E1">
        <w:rPr>
          <w:lang w:val="en-GB"/>
        </w:rPr>
        <w:t xml:space="preserve"> to the Government of Armenia as well, the implementation of which will create a conducive environment for </w:t>
      </w:r>
      <w:r w:rsidR="00176A86" w:rsidRPr="006813E1">
        <w:rPr>
          <w:lang w:val="en-GB"/>
        </w:rPr>
        <w:t xml:space="preserve">development of </w:t>
      </w:r>
      <w:r w:rsidRPr="006813E1">
        <w:rPr>
          <w:lang w:val="en-GB"/>
        </w:rPr>
        <w:t xml:space="preserve">Armenian cut flower </w:t>
      </w:r>
      <w:r w:rsidR="00176A86" w:rsidRPr="006813E1">
        <w:rPr>
          <w:lang w:val="en-GB"/>
        </w:rPr>
        <w:t>sub-sector</w:t>
      </w:r>
      <w:r w:rsidRPr="006813E1">
        <w:rPr>
          <w:lang w:val="en-GB"/>
        </w:rPr>
        <w:t>. Below are some of these suggestions</w:t>
      </w:r>
      <w:r w:rsidR="00176A86" w:rsidRPr="006813E1">
        <w:rPr>
          <w:lang w:val="en-GB"/>
        </w:rPr>
        <w:t xml:space="preserve">: </w:t>
      </w:r>
    </w:p>
    <w:p w14:paraId="3C8390B1" w14:textId="43C0AE83" w:rsidR="00606F2E" w:rsidRPr="006813E1" w:rsidRDefault="00606F2E" w:rsidP="005929D7">
      <w:pPr>
        <w:numPr>
          <w:ilvl w:val="0"/>
          <w:numId w:val="21"/>
        </w:numPr>
        <w:ind w:left="1418"/>
        <w:rPr>
          <w:lang w:val="en-GB"/>
        </w:rPr>
      </w:pPr>
      <w:r w:rsidRPr="006813E1">
        <w:rPr>
          <w:i/>
          <w:iCs/>
          <w:lang w:val="en-GB"/>
        </w:rPr>
        <w:t>Logistics issue</w:t>
      </w:r>
      <w:r w:rsidRPr="006813E1">
        <w:rPr>
          <w:lang w:val="en-GB"/>
        </w:rPr>
        <w:t xml:space="preserve">: </w:t>
      </w:r>
      <w:r w:rsidR="005B7280" w:rsidRPr="006813E1">
        <w:rPr>
          <w:lang w:val="en-GB"/>
        </w:rPr>
        <w:t xml:space="preserve">As it was described in the section 3.5. above </w:t>
      </w:r>
      <w:r w:rsidR="00683123" w:rsidRPr="006813E1">
        <w:rPr>
          <w:lang w:val="en-GB"/>
        </w:rPr>
        <w:t>r</w:t>
      </w:r>
      <w:r w:rsidR="005B7280" w:rsidRPr="006813E1">
        <w:rPr>
          <w:lang w:val="en-GB"/>
        </w:rPr>
        <w:t xml:space="preserve">oad transportation difficulties caused by the problems occurring from time to time </w:t>
      </w:r>
      <w:r w:rsidR="00683123" w:rsidRPr="006813E1">
        <w:rPr>
          <w:lang w:val="en-GB"/>
        </w:rPr>
        <w:t>at</w:t>
      </w:r>
      <w:r w:rsidR="005B7280" w:rsidRPr="006813E1">
        <w:rPr>
          <w:lang w:val="en-GB"/>
        </w:rPr>
        <w:t xml:space="preserve"> the Upper Lars checkpoint and high costs for air transportation result in increase of the prices of fertilizers and other inputs related to flower production, as well as the production costs of the Armenian cut flowers from one side and increase of Armenian cut flower final prices in foreign markets on another side.</w:t>
      </w:r>
    </w:p>
    <w:p w14:paraId="6208EB9B" w14:textId="2A2AFD7A" w:rsidR="00606F2E" w:rsidRPr="006813E1" w:rsidRDefault="005B7280" w:rsidP="005929D7">
      <w:pPr>
        <w:numPr>
          <w:ilvl w:val="0"/>
          <w:numId w:val="21"/>
        </w:numPr>
        <w:ind w:left="1418"/>
        <w:rPr>
          <w:lang w:val="en-GB"/>
        </w:rPr>
      </w:pPr>
      <w:r w:rsidRPr="006813E1">
        <w:rPr>
          <w:lang w:val="en-GB"/>
        </w:rPr>
        <w:t xml:space="preserve">To solve this issue, it is suggested to the Government of Armenia to launch </w:t>
      </w:r>
      <w:r w:rsidRPr="006813E1">
        <w:rPr>
          <w:b/>
          <w:bCs/>
          <w:i/>
          <w:iCs/>
          <w:lang w:val="en-GB"/>
        </w:rPr>
        <w:t>a special aircraft that will be involved in transportation of products of Armenian origin to foreign markets</w:t>
      </w:r>
      <w:r w:rsidR="007948A8" w:rsidRPr="006813E1">
        <w:rPr>
          <w:b/>
          <w:bCs/>
          <w:i/>
          <w:iCs/>
          <w:lang w:val="en-GB"/>
        </w:rPr>
        <w:t xml:space="preserve"> (particularly to the countries in EAEU, Europe, Middle East)</w:t>
      </w:r>
      <w:r w:rsidRPr="006813E1">
        <w:rPr>
          <w:lang w:val="en-GB"/>
        </w:rPr>
        <w:t xml:space="preserve">. </w:t>
      </w:r>
      <w:r w:rsidR="007948A8" w:rsidRPr="006813E1">
        <w:rPr>
          <w:lang w:val="en-GB"/>
        </w:rPr>
        <w:t xml:space="preserve">For higher economic feasibility this aircraft can also transport other high-value and perishable agricultural products to the same directions. </w:t>
      </w:r>
      <w:r w:rsidR="009D02C9" w:rsidRPr="006813E1">
        <w:rPr>
          <w:lang w:val="en-GB"/>
        </w:rPr>
        <w:t xml:space="preserve">In this case, for instance transportation to and from the Netherlands, according to opinions of some importers and exporters and </w:t>
      </w:r>
      <w:r w:rsidR="007948A8" w:rsidRPr="006813E1">
        <w:rPr>
          <w:lang w:val="en-GB"/>
        </w:rPr>
        <w:t>relevant experts</w:t>
      </w:r>
      <w:r w:rsidR="009D02C9" w:rsidRPr="006813E1">
        <w:rPr>
          <w:lang w:val="en-GB"/>
        </w:rPr>
        <w:t xml:space="preserve">, as well as </w:t>
      </w:r>
      <w:r w:rsidR="007948A8" w:rsidRPr="006813E1">
        <w:rPr>
          <w:lang w:val="en-GB"/>
        </w:rPr>
        <w:t xml:space="preserve">our rough estimations will </w:t>
      </w:r>
      <w:r w:rsidR="009D02C9" w:rsidRPr="006813E1">
        <w:rPr>
          <w:lang w:val="en-GB"/>
        </w:rPr>
        <w:t xml:space="preserve">cost </w:t>
      </w:r>
      <w:r w:rsidR="007948A8" w:rsidRPr="006813E1">
        <w:rPr>
          <w:lang w:val="en-GB"/>
        </w:rPr>
        <w:t>ca. EUR 2.0 per 1 kg compared to the current average EUR 4.8</w:t>
      </w:r>
      <w:r w:rsidR="009D02C9" w:rsidRPr="006813E1">
        <w:rPr>
          <w:lang w:val="en-GB"/>
        </w:rPr>
        <w:t>-6.5</w:t>
      </w:r>
      <w:r w:rsidR="007948A8" w:rsidRPr="006813E1">
        <w:rPr>
          <w:lang w:val="en-GB"/>
        </w:rPr>
        <w:t xml:space="preserve"> per 1kg. For </w:t>
      </w:r>
      <w:r w:rsidR="009227A6" w:rsidRPr="006813E1">
        <w:rPr>
          <w:lang w:val="en-GB"/>
        </w:rPr>
        <w:t xml:space="preserve">this purpose, we recommend to conduct </w:t>
      </w:r>
      <w:r w:rsidR="007948A8" w:rsidRPr="006813E1">
        <w:rPr>
          <w:lang w:val="en-GB"/>
        </w:rPr>
        <w:t xml:space="preserve">more </w:t>
      </w:r>
      <w:r w:rsidR="009227A6" w:rsidRPr="006813E1">
        <w:rPr>
          <w:lang w:val="en-GB"/>
        </w:rPr>
        <w:t>detailed economic feasibility analysis</w:t>
      </w:r>
      <w:r w:rsidR="009D02C9" w:rsidRPr="006813E1">
        <w:rPr>
          <w:lang w:val="en-GB"/>
        </w:rPr>
        <w:t xml:space="preserve"> for this option</w:t>
      </w:r>
      <w:r w:rsidR="009227A6" w:rsidRPr="006813E1">
        <w:rPr>
          <w:lang w:val="en-GB"/>
        </w:rPr>
        <w:t xml:space="preserve">. </w:t>
      </w:r>
      <w:r w:rsidRPr="006813E1">
        <w:rPr>
          <w:lang w:val="en-GB"/>
        </w:rPr>
        <w:t xml:space="preserve">Meanwhile, the Government should make or attract investments for constructing cooling </w:t>
      </w:r>
      <w:proofErr w:type="spellStart"/>
      <w:r w:rsidRPr="006813E1">
        <w:rPr>
          <w:lang w:val="en-GB"/>
        </w:rPr>
        <w:t>centers</w:t>
      </w:r>
      <w:proofErr w:type="spellEnd"/>
      <w:r w:rsidRPr="006813E1">
        <w:rPr>
          <w:lang w:val="en-GB"/>
        </w:rPr>
        <w:t xml:space="preserve"> at the airport and negotiate </w:t>
      </w:r>
      <w:r w:rsidR="00E71265" w:rsidRPr="006813E1">
        <w:rPr>
          <w:lang w:val="en-GB"/>
        </w:rPr>
        <w:t xml:space="preserve">with </w:t>
      </w:r>
      <w:r w:rsidRPr="006813E1">
        <w:rPr>
          <w:lang w:val="en-GB"/>
        </w:rPr>
        <w:t>local and foreign airports</w:t>
      </w:r>
      <w:r w:rsidR="00D90962" w:rsidRPr="006813E1">
        <w:rPr>
          <w:lang w:val="en-GB"/>
        </w:rPr>
        <w:t xml:space="preserve"> to reduce the </w:t>
      </w:r>
      <w:r w:rsidR="00E71265" w:rsidRPr="006813E1">
        <w:rPr>
          <w:lang w:val="en-GB"/>
        </w:rPr>
        <w:t xml:space="preserve">prices for </w:t>
      </w:r>
      <w:r w:rsidRPr="006813E1">
        <w:rPr>
          <w:lang w:val="en-GB"/>
        </w:rPr>
        <w:t>cargo services.</w:t>
      </w:r>
    </w:p>
    <w:p w14:paraId="0B438A4E" w14:textId="16D46389" w:rsidR="00606F2E" w:rsidRPr="006813E1" w:rsidRDefault="005B7280" w:rsidP="005929D7">
      <w:pPr>
        <w:numPr>
          <w:ilvl w:val="0"/>
          <w:numId w:val="21"/>
        </w:numPr>
        <w:ind w:left="1418"/>
        <w:rPr>
          <w:lang w:val="en-GB"/>
        </w:rPr>
      </w:pPr>
      <w:r w:rsidRPr="006813E1">
        <w:rPr>
          <w:i/>
          <w:iCs/>
          <w:lang w:val="en-GB"/>
        </w:rPr>
        <w:t>Change</w:t>
      </w:r>
      <w:r w:rsidR="001454A6" w:rsidRPr="006813E1">
        <w:rPr>
          <w:i/>
          <w:iCs/>
          <w:lang w:val="en-GB"/>
        </w:rPr>
        <w:t>s</w:t>
      </w:r>
      <w:r w:rsidRPr="006813E1">
        <w:rPr>
          <w:i/>
          <w:iCs/>
          <w:lang w:val="en-GB"/>
        </w:rPr>
        <w:t xml:space="preserve"> in </w:t>
      </w:r>
      <w:r w:rsidR="001454A6" w:rsidRPr="006813E1">
        <w:rPr>
          <w:i/>
          <w:iCs/>
          <w:lang w:val="en-GB"/>
        </w:rPr>
        <w:t xml:space="preserve">the </w:t>
      </w:r>
      <w:r w:rsidRPr="006813E1">
        <w:rPr>
          <w:i/>
          <w:iCs/>
          <w:lang w:val="en-GB"/>
        </w:rPr>
        <w:t>greenhouse state support programme to provide support for construction of</w:t>
      </w:r>
      <w:r w:rsidR="00606F2E" w:rsidRPr="006813E1">
        <w:rPr>
          <w:i/>
          <w:iCs/>
          <w:lang w:val="en-GB"/>
        </w:rPr>
        <w:t xml:space="preserve"> </w:t>
      </w:r>
      <w:r w:rsidRPr="006813E1">
        <w:rPr>
          <w:i/>
          <w:iCs/>
          <w:lang w:val="en-GB"/>
        </w:rPr>
        <w:t>high-tech greenhouses</w:t>
      </w:r>
      <w:r w:rsidR="00606F2E" w:rsidRPr="006813E1">
        <w:rPr>
          <w:lang w:val="en-GB"/>
        </w:rPr>
        <w:t xml:space="preserve">: </w:t>
      </w:r>
      <w:r w:rsidR="00574758" w:rsidRPr="006813E1">
        <w:rPr>
          <w:lang w:val="en-GB"/>
        </w:rPr>
        <w:t xml:space="preserve">the greenhouse programme currently in force is for small and medium greenhouses. According to this programme the support is provided if the applicant is going to construct a greenhouse design of which is provided for by the respective decision of the Government, i.e. mid-tech greenhouses with polyethylene cover. This programme will be finished next year. It is suggested that the Government adopts a new programme according to which </w:t>
      </w:r>
      <w:r w:rsidR="00574758" w:rsidRPr="006813E1">
        <w:rPr>
          <w:b/>
          <w:bCs/>
          <w:i/>
          <w:iCs/>
          <w:lang w:val="en-GB"/>
        </w:rPr>
        <w:t>the support (loan percentage subsidies and/or cash backs) will be provided for construction of big (more than 1 ha) and high-tech greenhouses. The volume of the Government support could depend on the size and quality of to be constructed greenhouse, i.e. bigger the size and higher the quality bigger the volumes of the support.</w:t>
      </w:r>
    </w:p>
    <w:p w14:paraId="0B104564" w14:textId="77777777" w:rsidR="0032132B" w:rsidRPr="00C656A9" w:rsidRDefault="0032132B">
      <w:pPr>
        <w:spacing w:after="200"/>
        <w:jc w:val="left"/>
        <w:rPr>
          <w:rFonts w:eastAsiaTheme="majorEastAsia" w:cstheme="majorBidi"/>
          <w:b/>
          <w:bCs/>
          <w:smallCaps/>
          <w:color w:val="0D0D0D" w:themeColor="text1" w:themeTint="F2"/>
          <w:sz w:val="30"/>
          <w:szCs w:val="28"/>
          <w:lang w:val="en-GB"/>
        </w:rPr>
      </w:pPr>
      <w:r w:rsidRPr="00C656A9">
        <w:rPr>
          <w:lang w:val="en-GB"/>
        </w:rPr>
        <w:lastRenderedPageBreak/>
        <w:br w:type="page"/>
      </w:r>
    </w:p>
    <w:p w14:paraId="0802DEFE" w14:textId="342503D1" w:rsidR="00163334" w:rsidRPr="00C656A9" w:rsidRDefault="00163334" w:rsidP="006813E1">
      <w:pPr>
        <w:pStyle w:val="Heading1"/>
        <w:ind w:left="426" w:hanging="426"/>
        <w:rPr>
          <w:lang w:val="en-GB"/>
        </w:rPr>
      </w:pPr>
      <w:bookmarkStart w:id="68" w:name="_Toc129008502"/>
      <w:r w:rsidRPr="00C656A9">
        <w:rPr>
          <w:lang w:val="en-GB"/>
        </w:rPr>
        <w:lastRenderedPageBreak/>
        <w:t>Annexes</w:t>
      </w:r>
      <w:bookmarkEnd w:id="68"/>
    </w:p>
    <w:p w14:paraId="50145A46" w14:textId="77777777" w:rsidR="006813E1" w:rsidRDefault="006813E1" w:rsidP="006813E1">
      <w:pPr>
        <w:rPr>
          <w:lang w:val="en-GB"/>
        </w:rPr>
      </w:pPr>
    </w:p>
    <w:p w14:paraId="4FF074C3" w14:textId="604B9EB4" w:rsidR="00152F37" w:rsidRPr="006813E1" w:rsidRDefault="00152F37" w:rsidP="0032132B">
      <w:pPr>
        <w:pStyle w:val="Heading2"/>
        <w:rPr>
          <w:lang w:val="en-GB"/>
        </w:rPr>
      </w:pPr>
      <w:bookmarkStart w:id="69" w:name="_Toc129008504"/>
      <w:r w:rsidRPr="00C656A9">
        <w:rPr>
          <w:lang w:val="en-GB"/>
        </w:rPr>
        <w:t xml:space="preserve">Production </w:t>
      </w:r>
      <w:r w:rsidR="00612738" w:rsidRPr="00C656A9">
        <w:rPr>
          <w:lang w:val="en-GB"/>
        </w:rPr>
        <w:t>P</w:t>
      </w:r>
      <w:r w:rsidRPr="00C656A9">
        <w:rPr>
          <w:lang w:val="en-GB"/>
        </w:rPr>
        <w:t xml:space="preserve">eculiarities of </w:t>
      </w:r>
      <w:r w:rsidR="00612738" w:rsidRPr="00C656A9">
        <w:rPr>
          <w:lang w:val="en-GB"/>
        </w:rPr>
        <w:t>R</w:t>
      </w:r>
      <w:r w:rsidRPr="00C656A9">
        <w:rPr>
          <w:lang w:val="en-GB"/>
        </w:rPr>
        <w:t xml:space="preserve">ose, </w:t>
      </w:r>
      <w:r w:rsidR="00612738" w:rsidRPr="00C656A9">
        <w:rPr>
          <w:lang w:val="en-GB"/>
        </w:rPr>
        <w:t>Alstroemeria</w:t>
      </w:r>
      <w:r w:rsidRPr="00C656A9">
        <w:rPr>
          <w:lang w:val="en-GB"/>
        </w:rPr>
        <w:t xml:space="preserve">, </w:t>
      </w:r>
      <w:r w:rsidR="00612738" w:rsidRPr="00C656A9">
        <w:rPr>
          <w:lang w:val="en-GB"/>
        </w:rPr>
        <w:t>G</w:t>
      </w:r>
      <w:r w:rsidRPr="00C656A9">
        <w:rPr>
          <w:lang w:val="en-GB"/>
        </w:rPr>
        <w:t xml:space="preserve">erbera and </w:t>
      </w:r>
      <w:proofErr w:type="spellStart"/>
      <w:r w:rsidR="00612738" w:rsidRPr="00C656A9">
        <w:rPr>
          <w:lang w:val="en-GB"/>
        </w:rPr>
        <w:t>Lisianthus</w:t>
      </w:r>
      <w:proofErr w:type="spellEnd"/>
      <w:r w:rsidR="00612738" w:rsidRPr="00C656A9">
        <w:rPr>
          <w:lang w:val="en-GB"/>
        </w:rPr>
        <w:t xml:space="preserve"> </w:t>
      </w:r>
      <w:r w:rsidRPr="00C656A9">
        <w:rPr>
          <w:lang w:val="en-GB"/>
        </w:rPr>
        <w:t>in Armenia</w:t>
      </w:r>
      <w:bookmarkEnd w:id="69"/>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7E2F0D" w:rsidRPr="00C656A9" w14:paraId="5E15FEEA" w14:textId="77777777" w:rsidTr="006813E1">
        <w:trPr>
          <w:cnfStyle w:val="100000000000" w:firstRow="1" w:lastRow="0" w:firstColumn="0" w:lastColumn="0" w:oddVBand="0" w:evenVBand="0" w:oddHBand="0" w:evenHBand="0" w:firstRowFirstColumn="0" w:firstRowLastColumn="0" w:lastRowFirstColumn="0" w:lastRowLastColumn="0"/>
          <w:trHeight w:val="2548"/>
        </w:trPr>
        <w:tc>
          <w:tcPr>
            <w:tcW w:w="2294" w:type="dxa"/>
            <w:shd w:val="clear" w:color="auto" w:fill="auto"/>
          </w:tcPr>
          <w:p w14:paraId="34ACA3D5" w14:textId="545E8437" w:rsidR="007E2F0D" w:rsidRPr="00C656A9" w:rsidRDefault="00A53BAB" w:rsidP="00612738">
            <w:pPr>
              <w:rPr>
                <w:sz w:val="22"/>
                <w:lang w:val="en-GB"/>
              </w:rPr>
            </w:pPr>
            <w:r w:rsidRPr="00C656A9">
              <w:rPr>
                <w:noProof/>
                <w:sz w:val="22"/>
              </w:rPr>
              <w:drawing>
                <wp:inline distT="0" distB="0" distL="0" distR="0" wp14:anchorId="490319C2" wp14:editId="3EC1FBCB">
                  <wp:extent cx="1843200" cy="1382700"/>
                  <wp:effectExtent l="1587" t="0" r="6668" b="6667"/>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97" cstate="print">
                            <a:extLst>
                              <a:ext uri="{28A0092B-C50C-407E-A947-70E740481C1C}">
                                <a14:useLocalDpi xmlns:a14="http://schemas.microsoft.com/office/drawing/2010/main" val="0"/>
                              </a:ext>
                            </a:extLst>
                          </a:blip>
                          <a:stretch>
                            <a:fillRect/>
                          </a:stretch>
                        </pic:blipFill>
                        <pic:spPr>
                          <a:xfrm rot="5400000">
                            <a:off x="0" y="0"/>
                            <a:ext cx="1843200" cy="1382700"/>
                          </a:xfrm>
                          <a:prstGeom prst="rect">
                            <a:avLst/>
                          </a:prstGeom>
                        </pic:spPr>
                      </pic:pic>
                    </a:graphicData>
                  </a:graphic>
                </wp:inline>
              </w:drawing>
            </w:r>
          </w:p>
        </w:tc>
      </w:tr>
    </w:tbl>
    <w:p w14:paraId="041F64C2" w14:textId="7F021B66" w:rsidR="00612738" w:rsidRPr="00C656A9" w:rsidRDefault="00612738" w:rsidP="006813E1">
      <w:pPr>
        <w:rPr>
          <w:lang w:val="en-GB"/>
        </w:rPr>
      </w:pPr>
      <w:r w:rsidRPr="00C656A9">
        <w:rPr>
          <w:b/>
          <w:bCs/>
          <w:lang w:val="en-GB"/>
        </w:rPr>
        <w:t xml:space="preserve">Rose production։ </w:t>
      </w:r>
      <w:r w:rsidRPr="00C656A9">
        <w:rPr>
          <w:lang w:val="en-GB"/>
        </w:rPr>
        <w:t xml:space="preserve">Rose belongs to the “Rosacea” family, and its scientific name is “Rosa”. Rose farming is widespread and a popular business worldwide. The rose is indeed one of the leading cut flowers also in Armenia. It is used in almost every ceremony and recognized as a “luxury” flower. </w:t>
      </w:r>
    </w:p>
    <w:p w14:paraId="755814E2" w14:textId="77777777" w:rsidR="00612738" w:rsidRPr="00C656A9" w:rsidRDefault="00612738" w:rsidP="006813E1">
      <w:pPr>
        <w:rPr>
          <w:lang w:val="en-GB"/>
        </w:rPr>
      </w:pPr>
    </w:p>
    <w:p w14:paraId="43690E43" w14:textId="0EE20381" w:rsidR="00612738" w:rsidRPr="00C656A9" w:rsidRDefault="00612738" w:rsidP="006813E1">
      <w:pPr>
        <w:rPr>
          <w:lang w:val="en-GB"/>
        </w:rPr>
      </w:pPr>
      <w:r w:rsidRPr="00C656A9">
        <w:rPr>
          <w:lang w:val="en-GB"/>
        </w:rPr>
        <w:t xml:space="preserve">Roses cannot grow well in humid climates but can tolerate high temperatures. Rose plants need complete exposure to sun rays, hence Armenian climate is perfectly fit for Rose flower preference for best growing. </w:t>
      </w:r>
    </w:p>
    <w:p w14:paraId="0FAD31A0" w14:textId="77777777" w:rsidR="00612738" w:rsidRPr="00C656A9" w:rsidRDefault="00612738" w:rsidP="00612738">
      <w:pPr>
        <w:rPr>
          <w:sz w:val="22"/>
          <w:lang w:val="en-GB"/>
        </w:rPr>
      </w:pPr>
    </w:p>
    <w:p w14:paraId="30B77C46" w14:textId="77777777" w:rsidR="00A53BAB" w:rsidRPr="00C656A9" w:rsidRDefault="00612738" w:rsidP="006813E1">
      <w:pPr>
        <w:rPr>
          <w:lang w:val="en-GB"/>
        </w:rPr>
      </w:pPr>
      <w:r w:rsidRPr="00C656A9">
        <w:rPr>
          <w:lang w:val="en-GB"/>
        </w:rPr>
        <w:t xml:space="preserve">The high value rose (Dutch species/varieties) in Armenia is grown mostly in hydroponic greenhouses. Nevertheless, due to the lack of first-class rose plantlets/seedlings from the Netherlands as well </w:t>
      </w:r>
      <w:r w:rsidR="00A53BAB" w:rsidRPr="00C656A9">
        <w:rPr>
          <w:lang w:val="en-GB"/>
        </w:rPr>
        <w:t>as low</w:t>
      </w:r>
      <w:r w:rsidRPr="00C656A9">
        <w:rPr>
          <w:lang w:val="en-GB"/>
        </w:rPr>
        <w:t xml:space="preserve"> capacity of local flower propagating technology, the local producers may have maximum 3 years of rose vegetation/production in their greenhouses and must start a new generation and vegetation of </w:t>
      </w:r>
      <w:r w:rsidRPr="007251F4">
        <w:rPr>
          <w:lang w:val="en-GB"/>
        </w:rPr>
        <w:t>rose farming after the 3rd year due to declining yield. The flower yield reaches its maximum during the 3rd year providing on average 5 flowers per plant, with the mid yield during the 2nd year (on average</w:t>
      </w:r>
      <w:r w:rsidRPr="00C656A9">
        <w:rPr>
          <w:lang w:val="en-GB"/>
        </w:rPr>
        <w:t xml:space="preserve"> 4 flowers per plant) and the minimum yield (3 flowers per plant) during the first production year.</w:t>
      </w:r>
    </w:p>
    <w:p w14:paraId="245D1CA3" w14:textId="77777777" w:rsidR="00A53BAB" w:rsidRPr="00C656A9" w:rsidRDefault="00A53BAB" w:rsidP="00612738">
      <w:pPr>
        <w:rPr>
          <w:sz w:val="22"/>
          <w:lang w:val="en-GB"/>
        </w:rPr>
      </w:pPr>
    </w:p>
    <w:p w14:paraId="149ADCBE" w14:textId="536BD291" w:rsidR="00612738" w:rsidRPr="00C656A9" w:rsidRDefault="00A53BAB" w:rsidP="006813E1">
      <w:pPr>
        <w:rPr>
          <w:lang w:val="en-GB"/>
        </w:rPr>
      </w:pPr>
      <w:r w:rsidRPr="00C656A9">
        <w:rPr>
          <w:lang w:val="en-GB"/>
        </w:rPr>
        <w:t xml:space="preserve">Main expenses for the rose production are gas and electricity. On average, the mid-size rose producers with the average capacity of a 4,000 </w:t>
      </w:r>
      <w:proofErr w:type="spellStart"/>
      <w:r w:rsidRPr="00C656A9">
        <w:rPr>
          <w:lang w:val="en-GB"/>
        </w:rPr>
        <w:t>sq.m</w:t>
      </w:r>
      <w:proofErr w:type="spellEnd"/>
      <w:r w:rsidRPr="00C656A9">
        <w:rPr>
          <w:lang w:val="en-GB"/>
        </w:rPr>
        <w:t xml:space="preserve">. greenhouse pay AMD 3 - 4 </w:t>
      </w:r>
      <w:proofErr w:type="spellStart"/>
      <w:r w:rsidRPr="00C656A9">
        <w:rPr>
          <w:lang w:val="en-GB"/>
        </w:rPr>
        <w:t>mln</w:t>
      </w:r>
      <w:proofErr w:type="spellEnd"/>
      <w:r w:rsidRPr="00C656A9">
        <w:rPr>
          <w:lang w:val="en-GB"/>
        </w:rPr>
        <w:t xml:space="preserve"> per month for heating of their greenhouse. On average, the heating season lasts from 4 to 5 months depending on a year/winter condition.</w:t>
      </w:r>
    </w:p>
    <w:p w14:paraId="6A79F105" w14:textId="63203FAE" w:rsidR="00A53BAB" w:rsidRPr="00C656A9" w:rsidRDefault="00A53BAB" w:rsidP="00612738">
      <w:pPr>
        <w:rPr>
          <w:sz w:val="22"/>
          <w:lang w:val="en-GB"/>
        </w:rPr>
      </w:pPr>
    </w:p>
    <w:p w14:paraId="6737E182" w14:textId="75F33915" w:rsidR="00A53BAB" w:rsidRPr="00C656A9" w:rsidRDefault="00A53BAB" w:rsidP="006813E1">
      <w:pPr>
        <w:rPr>
          <w:lang w:val="en-GB"/>
        </w:rPr>
      </w:pPr>
      <w:r w:rsidRPr="00C656A9">
        <w:rPr>
          <w:lang w:val="en-GB"/>
        </w:rPr>
        <w:t>The average quantity of the roses sold by the average rose producer in Armenia during the whole production year is about 1,600 roses per day (106 common packs consisting of 15 roses) depending on a year of vegetation and scale/capacity of rose producers. Most producers of rose in Armenia do not need the cold storage facilities for long storing, since the marketing of the produced flowers is based on a daily (or maximum another few days) sale.</w:t>
      </w:r>
    </w:p>
    <w:p w14:paraId="0EE1D8F6" w14:textId="094D1270" w:rsidR="00A53BAB" w:rsidRPr="00C656A9" w:rsidRDefault="00A53BAB" w:rsidP="00612738">
      <w:pPr>
        <w:rPr>
          <w:sz w:val="22"/>
          <w:lang w:val="en-GB"/>
        </w:rPr>
      </w:pPr>
    </w:p>
    <w:p w14:paraId="6CC90796" w14:textId="3DFC0654" w:rsidR="00A53BAB" w:rsidRPr="00C656A9" w:rsidRDefault="00A53BAB" w:rsidP="006813E1">
      <w:pPr>
        <w:rPr>
          <w:lang w:val="en-GB"/>
        </w:rPr>
      </w:pPr>
      <w:r w:rsidRPr="00C656A9">
        <w:rPr>
          <w:lang w:val="en-GB"/>
        </w:rPr>
        <w:t>The average price for A class cut rose was 4,000 AMD per one common pack consisting of 15 roses in 2021. An average price per one A class rose was about 260 drams.</w:t>
      </w:r>
    </w:p>
    <w:p w14:paraId="088B925F" w14:textId="6D7AEF6C" w:rsidR="00A53BAB" w:rsidRPr="00C656A9" w:rsidRDefault="00A53BAB" w:rsidP="00612738">
      <w:pPr>
        <w:rPr>
          <w:sz w:val="22"/>
          <w:lang w:val="en-GB"/>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tblGrid>
      <w:tr w:rsidR="00A53BAB" w:rsidRPr="00C656A9" w14:paraId="2B681388" w14:textId="77777777" w:rsidTr="003D4F79">
        <w:trPr>
          <w:cnfStyle w:val="100000000000" w:firstRow="1" w:lastRow="0" w:firstColumn="0" w:lastColumn="0" w:oddVBand="0" w:evenVBand="0" w:oddHBand="0" w:evenHBand="0" w:firstRowFirstColumn="0" w:firstRowLastColumn="0" w:lastRowFirstColumn="0" w:lastRowLastColumn="0"/>
        </w:trPr>
        <w:tc>
          <w:tcPr>
            <w:tcW w:w="1134" w:type="dxa"/>
            <w:shd w:val="clear" w:color="auto" w:fill="auto"/>
          </w:tcPr>
          <w:p w14:paraId="7F95A857" w14:textId="2451A1C6" w:rsidR="00A53BAB" w:rsidRPr="00C656A9" w:rsidRDefault="00BF5D8D" w:rsidP="003D4F79">
            <w:pPr>
              <w:rPr>
                <w:sz w:val="22"/>
                <w:lang w:val="en-GB"/>
              </w:rPr>
            </w:pPr>
            <w:r w:rsidRPr="00C656A9">
              <w:rPr>
                <w:noProof/>
              </w:rPr>
              <w:drawing>
                <wp:inline distT="0" distB="0" distL="0" distR="0" wp14:anchorId="098C8E6F" wp14:editId="39E420B3">
                  <wp:extent cx="1843200" cy="1388011"/>
                  <wp:effectExtent l="0" t="0" r="5080" b="3175"/>
                  <wp:docPr id="80" name="Picture 80" descr="Alstroemer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stroemeria - Wikipedia"/>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43200" cy="1388011"/>
                          </a:xfrm>
                          <a:prstGeom prst="rect">
                            <a:avLst/>
                          </a:prstGeom>
                          <a:noFill/>
                          <a:ln>
                            <a:noFill/>
                          </a:ln>
                        </pic:spPr>
                      </pic:pic>
                    </a:graphicData>
                  </a:graphic>
                </wp:inline>
              </w:drawing>
            </w:r>
          </w:p>
        </w:tc>
      </w:tr>
    </w:tbl>
    <w:p w14:paraId="796D9FC6" w14:textId="5A4FBA2A" w:rsidR="00A53BAB" w:rsidRPr="00C656A9" w:rsidRDefault="00A53BAB" w:rsidP="006813E1">
      <w:pPr>
        <w:rPr>
          <w:lang w:val="en-GB"/>
        </w:rPr>
      </w:pPr>
      <w:r w:rsidRPr="00C656A9">
        <w:rPr>
          <w:b/>
          <w:bCs/>
          <w:lang w:val="en-GB"/>
        </w:rPr>
        <w:t>Alstroemeria production</w:t>
      </w:r>
      <w:r w:rsidRPr="00C656A9">
        <w:rPr>
          <w:lang w:val="en-GB"/>
        </w:rPr>
        <w:t>: Alstroemeria is mainly grown and produced in the Armavir region, Armenia. It needs 12-hour intensive daily light which is a necessary precondition for Alstroemeria proper growth. Armavir region has favourable climate conditions for Alstroemeria production ensuring the required light regime for the plant.</w:t>
      </w:r>
    </w:p>
    <w:p w14:paraId="3FA5CD20" w14:textId="77777777" w:rsidR="00A53BAB" w:rsidRPr="00C656A9" w:rsidRDefault="00A53BAB" w:rsidP="00A53BAB">
      <w:pPr>
        <w:rPr>
          <w:sz w:val="22"/>
          <w:lang w:val="en-GB"/>
        </w:rPr>
      </w:pPr>
    </w:p>
    <w:p w14:paraId="203FE2D2" w14:textId="0CEB114C" w:rsidR="00A53BAB" w:rsidRPr="00C656A9" w:rsidRDefault="00A53BAB" w:rsidP="006813E1">
      <w:pPr>
        <w:rPr>
          <w:lang w:val="en-GB"/>
        </w:rPr>
      </w:pPr>
      <w:r w:rsidRPr="00C656A9">
        <w:rPr>
          <w:lang w:val="en-GB"/>
        </w:rPr>
        <w:t>Alstroemeria is also very sensitive to the temperature regime in the greenhouse and it perfectly grows when the temperature is about 20</w:t>
      </w:r>
      <w:r w:rsidR="004163B0" w:rsidRPr="00C656A9">
        <w:rPr>
          <w:lang w:val="en-GB"/>
        </w:rPr>
        <w:t>°C</w:t>
      </w:r>
      <w:r w:rsidRPr="00C656A9">
        <w:rPr>
          <w:lang w:val="en-GB"/>
        </w:rPr>
        <w:t xml:space="preserve"> but not higher than 23</w:t>
      </w:r>
      <w:r w:rsidR="004163B0" w:rsidRPr="00C656A9">
        <w:rPr>
          <w:lang w:val="en-GB"/>
        </w:rPr>
        <w:t>°C</w:t>
      </w:r>
      <w:r w:rsidRPr="00C656A9">
        <w:rPr>
          <w:lang w:val="en-GB"/>
        </w:rPr>
        <w:t>.</w:t>
      </w:r>
      <w:r w:rsidR="004163B0" w:rsidRPr="00C656A9">
        <w:rPr>
          <w:lang w:val="en-GB"/>
        </w:rPr>
        <w:t xml:space="preserve"> </w:t>
      </w:r>
      <w:r w:rsidRPr="00C656A9">
        <w:rPr>
          <w:lang w:val="en-GB"/>
        </w:rPr>
        <w:t>During the summer season the producers of this type of flower try to keep the best/optimal temperature regime in greenhouses, which is from 18 to 20</w:t>
      </w:r>
      <w:r w:rsidR="004163B0" w:rsidRPr="00C656A9">
        <w:rPr>
          <w:lang w:val="en-GB"/>
        </w:rPr>
        <w:t>°C</w:t>
      </w:r>
      <w:r w:rsidRPr="00C656A9">
        <w:rPr>
          <w:lang w:val="en-GB"/>
        </w:rPr>
        <w:t>. While in winter season the temperature is kept from 15 to 18</w:t>
      </w:r>
      <w:r w:rsidR="004163B0" w:rsidRPr="00C656A9">
        <w:rPr>
          <w:lang w:val="en-GB"/>
        </w:rPr>
        <w:t>°C</w:t>
      </w:r>
      <w:r w:rsidRPr="00C656A9">
        <w:rPr>
          <w:lang w:val="en-GB"/>
        </w:rPr>
        <w:t xml:space="preserve">. </w:t>
      </w:r>
      <w:r w:rsidR="004163B0" w:rsidRPr="00C656A9">
        <w:rPr>
          <w:lang w:val="en-GB"/>
        </w:rPr>
        <w:t>T</w:t>
      </w:r>
      <w:r w:rsidRPr="00C656A9">
        <w:rPr>
          <w:lang w:val="en-GB"/>
        </w:rPr>
        <w:t>o keep such proper temperature condition for growing Alstroemeria in the Armavir region, the producers use special ventilation devices/systems.</w:t>
      </w:r>
    </w:p>
    <w:p w14:paraId="31034A75" w14:textId="664C26AB" w:rsidR="00F47D47" w:rsidRPr="00C656A9" w:rsidRDefault="00F47D47" w:rsidP="00A53BAB">
      <w:pPr>
        <w:rPr>
          <w:sz w:val="22"/>
          <w:lang w:val="en-GB"/>
        </w:rPr>
      </w:pPr>
    </w:p>
    <w:p w14:paraId="73854FF1" w14:textId="6506E833" w:rsidR="004163B0" w:rsidRPr="00C656A9" w:rsidRDefault="00F47D47" w:rsidP="006813E1">
      <w:pPr>
        <w:rPr>
          <w:lang w:val="en-GB"/>
        </w:rPr>
      </w:pPr>
      <w:r w:rsidRPr="00C656A9">
        <w:rPr>
          <w:lang w:val="en-GB"/>
        </w:rPr>
        <w:lastRenderedPageBreak/>
        <w:t xml:space="preserve">According to producers, after the third year the quality of flowers starts to decrease, therefore there is need for replanting for a new vegetation/production cycle. Nevertheless, there are many local small producers who keep production cycle for more than three years, even up to ten years, to avoid new investment costs. Those are mainly small producers who are focused on selling the low-quality produce at local markets. But those who are used to exporting </w:t>
      </w:r>
      <w:r w:rsidR="00354A8E" w:rsidRPr="00C656A9">
        <w:rPr>
          <w:lang w:val="en-GB"/>
        </w:rPr>
        <w:t>Alstroemeria</w:t>
      </w:r>
      <w:r w:rsidRPr="00C656A9">
        <w:rPr>
          <w:lang w:val="en-GB"/>
        </w:rPr>
        <w:t xml:space="preserve"> to the Russian market have to keep this three-year production cycle to ensure high quality of flowers which fit the Russian cut flower market requirements.</w:t>
      </w:r>
      <w:r w:rsidR="00895DB0">
        <w:rPr>
          <w:lang w:val="en-GB"/>
        </w:rPr>
        <w:t xml:space="preserve"> </w:t>
      </w:r>
      <w:r w:rsidRPr="00895DB0">
        <w:rPr>
          <w:lang w:val="en-GB"/>
        </w:rPr>
        <w:t xml:space="preserve">The productivity of Alstroemeria from one </w:t>
      </w:r>
      <w:proofErr w:type="spellStart"/>
      <w:r w:rsidRPr="00895DB0">
        <w:rPr>
          <w:lang w:val="en-GB"/>
        </w:rPr>
        <w:t>sq.m</w:t>
      </w:r>
      <w:proofErr w:type="spellEnd"/>
      <w:r w:rsidRPr="00895DB0">
        <w:rPr>
          <w:lang w:val="en-GB"/>
        </w:rPr>
        <w:t>. in the big greenhouses is from 200 to 300 flowers.</w:t>
      </w:r>
      <w:r w:rsidRPr="00C656A9">
        <w:rPr>
          <w:highlight w:val="yellow"/>
          <w:lang w:val="en-GB"/>
        </w:rPr>
        <w:t xml:space="preserve"> </w:t>
      </w:r>
    </w:p>
    <w:p w14:paraId="236378D3" w14:textId="3A1EFC1D" w:rsidR="00A53BAB" w:rsidRPr="00C656A9" w:rsidRDefault="00A53BAB" w:rsidP="006813E1">
      <w:pPr>
        <w:rPr>
          <w:lang w:val="en-GB"/>
        </w:rPr>
      </w:pPr>
    </w:p>
    <w:p w14:paraId="16036CF3" w14:textId="302C93DD" w:rsidR="00DD592E" w:rsidRPr="00C656A9" w:rsidRDefault="00DD592E" w:rsidP="006813E1">
      <w:pPr>
        <w:rPr>
          <w:lang w:val="en-GB"/>
        </w:rPr>
      </w:pPr>
      <w:r w:rsidRPr="00C656A9">
        <w:rPr>
          <w:lang w:val="en-GB"/>
        </w:rPr>
        <w:t>Generally, local producers of Alstroemeria propagate/breed the flower themselves, applying vegetative propagation methods by splitting one flower/plant into many others. From one plant they may receive from 7 to 8 flowers.</w:t>
      </w:r>
    </w:p>
    <w:p w14:paraId="39315562" w14:textId="77777777" w:rsidR="00DD592E" w:rsidRPr="00C656A9" w:rsidRDefault="00DD592E" w:rsidP="006813E1">
      <w:pPr>
        <w:rPr>
          <w:lang w:val="en-GB"/>
        </w:rPr>
      </w:pPr>
    </w:p>
    <w:p w14:paraId="1C775A21" w14:textId="34A5711C" w:rsidR="00DD592E" w:rsidRPr="00C656A9" w:rsidRDefault="00DD592E" w:rsidP="006813E1">
      <w:pPr>
        <w:rPr>
          <w:lang w:val="en-GB"/>
        </w:rPr>
      </w:pPr>
      <w:r w:rsidRPr="00C656A9">
        <w:rPr>
          <w:lang w:val="en-GB"/>
        </w:rPr>
        <w:t xml:space="preserve">The local producers are always keen on bringing new varieties (colours) of Alstroemeria (e.g., Dubai, Jaffa, Champaign). Generally, local producers learn about new varieties from their friends and/or other producers. So far, new types of Alstroemeria have been directly purchased from Russian producers, with whom Armenian big producers have established good business relationships. </w:t>
      </w:r>
    </w:p>
    <w:p w14:paraId="49F11736" w14:textId="77777777" w:rsidR="00DD592E" w:rsidRPr="00C656A9" w:rsidRDefault="00DD592E" w:rsidP="006813E1">
      <w:pPr>
        <w:rPr>
          <w:lang w:val="en-GB"/>
        </w:rPr>
      </w:pPr>
    </w:p>
    <w:p w14:paraId="51BAA69F" w14:textId="11A94D67" w:rsidR="00A53BAB" w:rsidRPr="00C656A9" w:rsidRDefault="00DD592E" w:rsidP="006813E1">
      <w:pPr>
        <w:rPr>
          <w:lang w:val="en-GB"/>
        </w:rPr>
      </w:pPr>
      <w:r w:rsidRPr="00C656A9">
        <w:rPr>
          <w:lang w:val="en-GB"/>
        </w:rPr>
        <w:t xml:space="preserve">Official/contractual purchase of a new batch of flower varieties is very costly. Some big producers of Alstroemeria have to pay significant amount (USD 20,000) to Dutch companies to obtain rights for each new variety/colour of Alstroemeria. While small producers may share new varieties/colours of Alstroemeria for no cost. As a result, the new variety/colour widely spreads among many producers of </w:t>
      </w:r>
      <w:r w:rsidR="00354A8E" w:rsidRPr="00C656A9">
        <w:rPr>
          <w:lang w:val="en-GB"/>
        </w:rPr>
        <w:t>Alstroemeria</w:t>
      </w:r>
      <w:r w:rsidRPr="00C656A9">
        <w:rPr>
          <w:lang w:val="en-GB"/>
        </w:rPr>
        <w:t xml:space="preserve"> at the Armenian market.</w:t>
      </w:r>
    </w:p>
    <w:p w14:paraId="56122155" w14:textId="10958FD3" w:rsidR="00DD592E" w:rsidRPr="00C656A9" w:rsidRDefault="00DD592E" w:rsidP="006813E1">
      <w:pPr>
        <w:rPr>
          <w:lang w:val="en-GB"/>
        </w:rPr>
      </w:pPr>
    </w:p>
    <w:p w14:paraId="774E282E" w14:textId="1DBC9808" w:rsidR="00DD592E" w:rsidRPr="00C656A9" w:rsidRDefault="00DD592E" w:rsidP="006813E1">
      <w:pPr>
        <w:rPr>
          <w:lang w:val="en-GB"/>
        </w:rPr>
      </w:pPr>
      <w:r w:rsidRPr="00C656A9">
        <w:rPr>
          <w:lang w:val="en-GB"/>
        </w:rPr>
        <w:t xml:space="preserve">The harvesting of Alstroemeria is mainly done every week. The average weekly yield/harvest for big producers is around 15,000 flowers during the autumn season with a growing volume potential up to around 30,000 per week during the spring season. </w:t>
      </w:r>
    </w:p>
    <w:p w14:paraId="672134C9" w14:textId="77777777" w:rsidR="00DD592E" w:rsidRPr="00C656A9" w:rsidRDefault="00DD592E" w:rsidP="006813E1">
      <w:pPr>
        <w:rPr>
          <w:lang w:val="en-GB"/>
        </w:rPr>
      </w:pPr>
    </w:p>
    <w:p w14:paraId="25DCAE81" w14:textId="77777777" w:rsidR="00DD592E" w:rsidRPr="00C656A9" w:rsidRDefault="00DD592E" w:rsidP="006813E1">
      <w:pPr>
        <w:rPr>
          <w:lang w:val="en-GB"/>
        </w:rPr>
      </w:pPr>
      <w:r w:rsidRPr="00C656A9">
        <w:rPr>
          <w:lang w:val="en-GB"/>
        </w:rPr>
        <w:t xml:space="preserve">The average export price for high quality Alstroemeria is fluctuating from AMD 150 (about USD 0.4) to AMD 200 (about USD 0.5) during winter and spring time, while in summer it is decreasing to AMD 50-100 (about USD 0.12). The shipment of the flowers to Russia is carried out mainly through air transport. The air transportation cost per 1 kg of Alstroemeria (about 17-18 flowers) is RUB 165 RUB (about USD 2,7). Bulk shipment of Alstroemeria is carried out in boxes, each of which consists of 350 film packs of Alstroemeria. Each pack contains 10 flowers. </w:t>
      </w:r>
    </w:p>
    <w:p w14:paraId="30AFD561" w14:textId="77777777" w:rsidR="00DD592E" w:rsidRPr="00C656A9" w:rsidRDefault="00DD592E" w:rsidP="006813E1">
      <w:pPr>
        <w:rPr>
          <w:lang w:val="en-GB"/>
        </w:rPr>
      </w:pPr>
    </w:p>
    <w:p w14:paraId="54BB523D" w14:textId="363846D1" w:rsidR="00DD592E" w:rsidRPr="00C656A9" w:rsidRDefault="00DD592E" w:rsidP="006813E1">
      <w:pPr>
        <w:rPr>
          <w:lang w:val="en-GB"/>
        </w:rPr>
      </w:pPr>
      <w:r w:rsidRPr="00C656A9">
        <w:rPr>
          <w:lang w:val="en-GB"/>
        </w:rPr>
        <w:t>After the start of the Ukrainian war the demand and sales volumes for Alstroemeria in the Russian market have increased. The highest sales season for the export of flowers to Russia is in March, which is due to the holiday on March 8, International Women’s Day. Alstroemeria is a long storing flower and can be stored and transported during 15-20 days without any cooling conditions and without losing the quality. One of interviewees, who is a big Alstroemeria producer and exporter to Russia, has become famous in the Russian market due to his high-quality flowers. His flowers are recognized by big buyers and flower actors in the Russian market due to the prime quality of supplied Alstroemeria.</w:t>
      </w:r>
    </w:p>
    <w:p w14:paraId="2801A036" w14:textId="616BFAC0" w:rsidR="00DD592E" w:rsidRPr="00C656A9" w:rsidRDefault="00DD592E" w:rsidP="006813E1">
      <w:pPr>
        <w:rPr>
          <w:lang w:val="en-GB"/>
        </w:rPr>
      </w:pPr>
    </w:p>
    <w:p w14:paraId="553B820B" w14:textId="77777777" w:rsidR="00DD592E" w:rsidRPr="00C656A9" w:rsidRDefault="00DD592E" w:rsidP="006813E1">
      <w:pPr>
        <w:rPr>
          <w:lang w:val="en-GB"/>
        </w:rPr>
      </w:pPr>
      <w:r w:rsidRPr="00C656A9">
        <w:rPr>
          <w:lang w:val="en-GB"/>
        </w:rPr>
        <w:t xml:space="preserve">Alstroemeria is produced in greenhouses mainly covered with multi-layer polyethylene. It is grown only in ground soil (not hydroponic) due to the extended and dense root system of the plant. Soil in the greenhouses is changed once every three years. The producers use organic fertilizers in the form of bird droppings/chicken manure and mineral combined soluble fertilizers. Ventilation in the greenhouses ensures proper temperature regime. Irrigation is provided by a simple water pump supply system and not through drip irrigation as the plant is very sensitive to excessive moisture conditions but at the same time the flower is very demanding as to the water. The cost of combined soluble fertilizers is about USD 900-1000 for six months of production. </w:t>
      </w:r>
    </w:p>
    <w:p w14:paraId="6F545488" w14:textId="77777777" w:rsidR="00DD592E" w:rsidRPr="00C656A9" w:rsidRDefault="00DD592E" w:rsidP="006813E1">
      <w:pPr>
        <w:rPr>
          <w:lang w:val="en-GB"/>
        </w:rPr>
      </w:pPr>
    </w:p>
    <w:p w14:paraId="12D37706" w14:textId="77777777" w:rsidR="009A394D" w:rsidRPr="00C656A9" w:rsidRDefault="00DD592E" w:rsidP="006813E1">
      <w:pPr>
        <w:rPr>
          <w:lang w:val="en-GB"/>
        </w:rPr>
      </w:pPr>
      <w:r w:rsidRPr="00C656A9">
        <w:rPr>
          <w:lang w:val="en-GB"/>
        </w:rPr>
        <w:lastRenderedPageBreak/>
        <w:t xml:space="preserve">One of the challenges for big producers of Alstroemeria is that the Armenian flower market is full of low quality Alstroemeria since a lot of producers in Armenia are not ready to improve their production, bringing new investments and technologies. Thus, they stay within the same space of greenhouse production by offering cheap and </w:t>
      </w:r>
      <w:r w:rsidR="009A394D" w:rsidRPr="00C656A9">
        <w:rPr>
          <w:lang w:val="en-GB"/>
        </w:rPr>
        <w:t>low-quality</w:t>
      </w:r>
      <w:r w:rsidRPr="00C656A9">
        <w:rPr>
          <w:lang w:val="en-GB"/>
        </w:rPr>
        <w:t xml:space="preserve"> flowers (less than 30 AMD which is equal to about 0,07 USD).</w:t>
      </w:r>
      <w:r w:rsidR="009A394D" w:rsidRPr="00C656A9">
        <w:rPr>
          <w:lang w:val="en-GB"/>
        </w:rPr>
        <w:t xml:space="preserve"> </w:t>
      </w:r>
    </w:p>
    <w:p w14:paraId="22F24B3E" w14:textId="77777777" w:rsidR="009A394D" w:rsidRPr="00C656A9" w:rsidRDefault="009A394D" w:rsidP="006813E1">
      <w:pPr>
        <w:rPr>
          <w:lang w:val="en-GB"/>
        </w:rPr>
      </w:pPr>
    </w:p>
    <w:p w14:paraId="067F8E5E" w14:textId="600D3FB8" w:rsidR="00DD592E" w:rsidRPr="00C656A9" w:rsidRDefault="009A394D" w:rsidP="006813E1">
      <w:pPr>
        <w:rPr>
          <w:lang w:val="en-GB"/>
        </w:rPr>
      </w:pPr>
      <w:r w:rsidRPr="00C656A9">
        <w:rPr>
          <w:lang w:val="en-GB"/>
        </w:rPr>
        <w:t xml:space="preserve">According to producers, the investment needed for the construction of a 1,000 </w:t>
      </w:r>
      <w:proofErr w:type="spellStart"/>
      <w:r w:rsidRPr="00C656A9">
        <w:rPr>
          <w:lang w:val="en-GB"/>
        </w:rPr>
        <w:t>sq.m</w:t>
      </w:r>
      <w:proofErr w:type="spellEnd"/>
      <w:r w:rsidRPr="00C656A9">
        <w:rPr>
          <w:lang w:val="en-GB"/>
        </w:rPr>
        <w:t xml:space="preserve"> greenhouse for Alstroemeria production including all costs such as </w:t>
      </w:r>
      <w:proofErr w:type="spellStart"/>
      <w:r w:rsidRPr="00C656A9">
        <w:rPr>
          <w:lang w:val="en-GB"/>
        </w:rPr>
        <w:t>agri</w:t>
      </w:r>
      <w:proofErr w:type="spellEnd"/>
      <w:r w:rsidRPr="00C656A9">
        <w:rPr>
          <w:lang w:val="en-GB"/>
        </w:rPr>
        <w:t xml:space="preserve">-inputs, ventilation, heating, irrigation and fertilization system as well as planting material is about AMD 28 </w:t>
      </w:r>
      <w:proofErr w:type="spellStart"/>
      <w:r w:rsidRPr="00C656A9">
        <w:rPr>
          <w:lang w:val="en-GB"/>
        </w:rPr>
        <w:t>mln</w:t>
      </w:r>
      <w:proofErr w:type="spellEnd"/>
      <w:r w:rsidRPr="00C656A9">
        <w:rPr>
          <w:lang w:val="en-GB"/>
        </w:rPr>
        <w:t>. (</w:t>
      </w:r>
      <w:r w:rsidR="00895DB0">
        <w:rPr>
          <w:lang w:val="en-GB"/>
        </w:rPr>
        <w:t>ca.</w:t>
      </w:r>
      <w:r w:rsidRPr="00C656A9">
        <w:rPr>
          <w:lang w:val="en-GB"/>
        </w:rPr>
        <w:t xml:space="preserve"> USD 63,000). The net profit from 1,000 </w:t>
      </w:r>
      <w:proofErr w:type="spellStart"/>
      <w:r w:rsidRPr="00C656A9">
        <w:rPr>
          <w:lang w:val="en-GB"/>
        </w:rPr>
        <w:t>sq.m</w:t>
      </w:r>
      <w:proofErr w:type="spellEnd"/>
      <w:r w:rsidRPr="00C656A9">
        <w:rPr>
          <w:lang w:val="en-GB"/>
        </w:rPr>
        <w:t xml:space="preserve"> for one production year is around AMD 8 </w:t>
      </w:r>
      <w:proofErr w:type="spellStart"/>
      <w:r w:rsidRPr="00C656A9">
        <w:rPr>
          <w:lang w:val="en-GB"/>
        </w:rPr>
        <w:t>mln</w:t>
      </w:r>
      <w:proofErr w:type="spellEnd"/>
      <w:r w:rsidRPr="00C656A9">
        <w:rPr>
          <w:lang w:val="en-GB"/>
        </w:rPr>
        <w:t>. (</w:t>
      </w:r>
      <w:r w:rsidR="00895DB0">
        <w:rPr>
          <w:lang w:val="en-GB"/>
        </w:rPr>
        <w:t>ca.</w:t>
      </w:r>
      <w:r w:rsidRPr="00C656A9">
        <w:rPr>
          <w:lang w:val="en-GB"/>
        </w:rPr>
        <w:t xml:space="preserve"> USD 20,000).</w:t>
      </w:r>
    </w:p>
    <w:p w14:paraId="50344488" w14:textId="0035FB03" w:rsidR="009A394D" w:rsidRPr="00C656A9" w:rsidRDefault="009A394D" w:rsidP="006813E1">
      <w:pPr>
        <w:rPr>
          <w:lang w:val="en-GB"/>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9A394D" w:rsidRPr="00C656A9" w14:paraId="0BD1095C" w14:textId="77777777" w:rsidTr="003D4F79">
        <w:trPr>
          <w:cnfStyle w:val="100000000000" w:firstRow="1" w:lastRow="0" w:firstColumn="0" w:lastColumn="0" w:oddVBand="0" w:evenVBand="0" w:oddHBand="0" w:evenHBand="0" w:firstRowFirstColumn="0" w:firstRowLastColumn="0" w:lastRowFirstColumn="0" w:lastRowLastColumn="0"/>
        </w:trPr>
        <w:tc>
          <w:tcPr>
            <w:tcW w:w="1134" w:type="dxa"/>
            <w:shd w:val="clear" w:color="auto" w:fill="auto"/>
          </w:tcPr>
          <w:p w14:paraId="4952E2BB" w14:textId="373FE098" w:rsidR="009A394D" w:rsidRPr="00C656A9" w:rsidRDefault="009A394D" w:rsidP="003D4F79">
            <w:pPr>
              <w:rPr>
                <w:sz w:val="22"/>
                <w:lang w:val="en-GB"/>
              </w:rPr>
            </w:pPr>
            <w:r w:rsidRPr="00C656A9">
              <w:rPr>
                <w:noProof/>
                <w:sz w:val="22"/>
              </w:rPr>
              <w:drawing>
                <wp:inline distT="0" distB="0" distL="0" distR="0" wp14:anchorId="2897F6B8" wp14:editId="3E33D8C4">
                  <wp:extent cx="1843200" cy="1382701"/>
                  <wp:effectExtent l="1587" t="0" r="6668" b="6667"/>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99" cstate="print">
                            <a:extLst>
                              <a:ext uri="{28A0092B-C50C-407E-A947-70E740481C1C}">
                                <a14:useLocalDpi xmlns:a14="http://schemas.microsoft.com/office/drawing/2010/main" val="0"/>
                              </a:ext>
                            </a:extLst>
                          </a:blip>
                          <a:stretch>
                            <a:fillRect/>
                          </a:stretch>
                        </pic:blipFill>
                        <pic:spPr>
                          <a:xfrm rot="5400000">
                            <a:off x="0" y="0"/>
                            <a:ext cx="1843200" cy="1382701"/>
                          </a:xfrm>
                          <a:prstGeom prst="rect">
                            <a:avLst/>
                          </a:prstGeom>
                        </pic:spPr>
                      </pic:pic>
                    </a:graphicData>
                  </a:graphic>
                </wp:inline>
              </w:drawing>
            </w:r>
          </w:p>
        </w:tc>
      </w:tr>
    </w:tbl>
    <w:p w14:paraId="58B35F78" w14:textId="77777777" w:rsidR="009A394D" w:rsidRPr="00C656A9" w:rsidRDefault="009A394D" w:rsidP="006813E1">
      <w:pPr>
        <w:rPr>
          <w:lang w:val="en-GB"/>
        </w:rPr>
      </w:pPr>
      <w:r w:rsidRPr="00C656A9">
        <w:rPr>
          <w:b/>
          <w:bCs/>
          <w:lang w:val="en-GB"/>
        </w:rPr>
        <w:t>Gerbera production:</w:t>
      </w:r>
      <w:r w:rsidRPr="00C656A9">
        <w:rPr>
          <w:lang w:val="en-GB"/>
        </w:rPr>
        <w:t xml:space="preserve"> Gerbera is grown mostly in glass greenhouses in Ararat province of Armenia and concentrated mostly in </w:t>
      </w:r>
      <w:proofErr w:type="spellStart"/>
      <w:r w:rsidRPr="00C656A9">
        <w:rPr>
          <w:lang w:val="en-GB"/>
        </w:rPr>
        <w:t>Mkhchyan</w:t>
      </w:r>
      <w:proofErr w:type="spellEnd"/>
      <w:r w:rsidRPr="00C656A9">
        <w:rPr>
          <w:lang w:val="en-GB"/>
        </w:rPr>
        <w:t xml:space="preserve"> and some surrounding communities. There are more than 30 greenhouses focused on Gerbera production in Armenia.</w:t>
      </w:r>
    </w:p>
    <w:p w14:paraId="65DCF89C" w14:textId="253761E5" w:rsidR="009A394D" w:rsidRPr="00C656A9" w:rsidRDefault="009A394D" w:rsidP="009A394D">
      <w:pPr>
        <w:rPr>
          <w:sz w:val="22"/>
          <w:lang w:val="en-GB"/>
        </w:rPr>
      </w:pPr>
      <w:r w:rsidRPr="00C656A9">
        <w:rPr>
          <w:sz w:val="22"/>
          <w:lang w:val="en-GB"/>
        </w:rPr>
        <w:t xml:space="preserve">  </w:t>
      </w:r>
    </w:p>
    <w:p w14:paraId="2D9DB4FE" w14:textId="77777777" w:rsidR="000B4C5A" w:rsidRPr="00C656A9" w:rsidRDefault="009A394D" w:rsidP="006813E1">
      <w:pPr>
        <w:rPr>
          <w:lang w:val="en-GB"/>
        </w:rPr>
      </w:pPr>
      <w:r w:rsidRPr="00C656A9">
        <w:rPr>
          <w:lang w:val="en-GB"/>
        </w:rPr>
        <w:t>Despite the fact that Gerbera production is mostly concentrated in Ararat region due to the previous long history of vegetable production in greenhouses in this region during the Soviet times, there are many problems with Gerbera cultivation in this region. The main problems are related particularly to very hot summer season with high temperature and less humidity in the region. All these problems increase production costs to keep an optimal growing condition for Gerbera during a hot season, particularly costs of electricity for the ventilation and hydration in the greenhouses. In addition, Gerbera producers mention high electricity bills for the heating during the winter season and artificial lighting during the foggy days which frequently happen in this region.</w:t>
      </w:r>
      <w:r w:rsidR="000B4C5A" w:rsidRPr="00C656A9">
        <w:rPr>
          <w:lang w:val="en-GB"/>
        </w:rPr>
        <w:t xml:space="preserve"> </w:t>
      </w:r>
    </w:p>
    <w:p w14:paraId="14D4ADCA" w14:textId="77777777" w:rsidR="000B4C5A" w:rsidRPr="00C656A9" w:rsidRDefault="000B4C5A" w:rsidP="009A394D">
      <w:pPr>
        <w:rPr>
          <w:lang w:val="en-GB"/>
        </w:rPr>
      </w:pPr>
    </w:p>
    <w:p w14:paraId="31EB6141" w14:textId="0DF9F2EB" w:rsidR="009A394D" w:rsidRPr="00C656A9" w:rsidRDefault="000B4C5A" w:rsidP="006813E1">
      <w:pPr>
        <w:rPr>
          <w:lang w:val="en-GB"/>
        </w:rPr>
      </w:pPr>
      <w:r w:rsidRPr="00C656A9">
        <w:rPr>
          <w:lang w:val="en-GB"/>
        </w:rPr>
        <w:t xml:space="preserve">Gerbera seedlings are mainly imported from the Netherlands. The main supplying companies are “Selecta and </w:t>
      </w:r>
      <w:proofErr w:type="spellStart"/>
      <w:r w:rsidRPr="00C656A9">
        <w:rPr>
          <w:lang w:val="en-GB"/>
        </w:rPr>
        <w:t>Schreurs</w:t>
      </w:r>
      <w:proofErr w:type="spellEnd"/>
      <w:r w:rsidRPr="00C656A9">
        <w:rPr>
          <w:lang w:val="en-GB"/>
        </w:rPr>
        <w:t>”. Gerbera producers mainly apply 2 years of vegetation/production while the Dutch varieties can be cultivated 3 and more years. This is due to the lack of professionalism of local experts/agronomists in Gerbera production specifics. The productivity of Gerbera in Armenia depends on variety but on average is limited to 30,5 flowers per plant per year while the productivity of Dutch varieties in the Netherlands according to Dutch companies’ promotional catalogues varies from 200 to 240 flowers per plant per year.</w:t>
      </w:r>
    </w:p>
    <w:p w14:paraId="48E8CA65" w14:textId="25A95C8C" w:rsidR="000B4C5A" w:rsidRPr="00C656A9" w:rsidRDefault="000B4C5A" w:rsidP="009A394D">
      <w:pPr>
        <w:rPr>
          <w:sz w:val="22"/>
          <w:lang w:val="en-GB"/>
        </w:rPr>
      </w:pPr>
    </w:p>
    <w:p w14:paraId="1BFD100C" w14:textId="03E50DD5" w:rsidR="000B4C5A" w:rsidRPr="00C656A9" w:rsidRDefault="000B4C5A" w:rsidP="006813E1">
      <w:pPr>
        <w:rPr>
          <w:lang w:val="en-GB"/>
        </w:rPr>
      </w:pPr>
      <w:r w:rsidRPr="00C656A9">
        <w:rPr>
          <w:lang w:val="en-GB"/>
        </w:rPr>
        <w:t xml:space="preserve">All producers of Gerbera in Armenia struggle with unstable market prices of the flower in the local market through the production year. According to Gerbera producers, the market prices are fluctuating from AMD 300 (USD 0.75) per box (consisting of 30 flowers/Gerbera) during the summertime and may reach AMD 9,000 (USD 22.5) per box during the wintertime. Anyway, the average </w:t>
      </w:r>
      <w:r w:rsidR="009D6AAF" w:rsidRPr="00C656A9">
        <w:rPr>
          <w:lang w:val="en-GB"/>
        </w:rPr>
        <w:t>the</w:t>
      </w:r>
      <w:r w:rsidRPr="00C656A9">
        <w:rPr>
          <w:lang w:val="en-GB"/>
        </w:rPr>
        <w:t xml:space="preserve"> wholesale price per box of flowers is AMD 500-600 (USD 1.25-1.5), i.e. AMD 16-20 (USD 0.04-0.05 USD) per flower, which does not meet the producers’ business expectations. Therefore, in general the producers of Gerbera in Armenia are not keen on enlarging their current greenhouse capacity/ planting areas. </w:t>
      </w:r>
    </w:p>
    <w:p w14:paraId="39447A2C" w14:textId="77777777" w:rsidR="000B4C5A" w:rsidRPr="00C656A9" w:rsidRDefault="000B4C5A" w:rsidP="000B4C5A">
      <w:pPr>
        <w:rPr>
          <w:sz w:val="22"/>
          <w:lang w:val="en-GB"/>
        </w:rPr>
      </w:pPr>
    </w:p>
    <w:p w14:paraId="5802B16D" w14:textId="05504C18" w:rsidR="000B4C5A" w:rsidRPr="00C656A9" w:rsidRDefault="000B4C5A" w:rsidP="006813E1">
      <w:pPr>
        <w:rPr>
          <w:lang w:val="en-GB"/>
        </w:rPr>
      </w:pPr>
      <w:r w:rsidRPr="00C656A9">
        <w:rPr>
          <w:lang w:val="en-GB"/>
        </w:rPr>
        <w:t xml:space="preserve">The local producers use their own network and linkages with buyers when selling Gerbera to Russia which is the main export market for local producers. The transportation of Gerbera to Russia is arranged mostly via air transportation. However, the cost of such transportation is very high due to the big volume/size of the bulk quantity of the flowers though the weight of one flower is little. </w:t>
      </w:r>
    </w:p>
    <w:p w14:paraId="7483F288" w14:textId="77777777" w:rsidR="009D6AAF" w:rsidRPr="00C656A9" w:rsidRDefault="009D6AAF" w:rsidP="000B4C5A">
      <w:pPr>
        <w:rPr>
          <w:sz w:val="22"/>
          <w:lang w:val="en-GB"/>
        </w:rPr>
      </w:pPr>
    </w:p>
    <w:p w14:paraId="6D502C8A" w14:textId="2A81108F" w:rsidR="000B4C5A" w:rsidRPr="00C656A9" w:rsidRDefault="000B4C5A" w:rsidP="006813E1">
      <w:pPr>
        <w:rPr>
          <w:lang w:val="en-GB"/>
        </w:rPr>
      </w:pPr>
      <w:r w:rsidRPr="00C656A9">
        <w:rPr>
          <w:lang w:val="en-GB"/>
        </w:rPr>
        <w:t xml:space="preserve">Considering the above-mentioned problems related to marketing of the Gerbera both in local and export markets, producers of the flower prefer selling their produce in bulk even at cheaper prices rather than challenge all the </w:t>
      </w:r>
      <w:r w:rsidR="009D6AAF" w:rsidRPr="00C656A9">
        <w:rPr>
          <w:lang w:val="en-GB"/>
        </w:rPr>
        <w:t>above-mentioned</w:t>
      </w:r>
      <w:r w:rsidRPr="00C656A9">
        <w:rPr>
          <w:lang w:val="en-GB"/>
        </w:rPr>
        <w:t xml:space="preserve"> transportation obstacles, or problems with local market absorption and unstable market prices for Gerbera.</w:t>
      </w:r>
    </w:p>
    <w:p w14:paraId="34651671" w14:textId="251AB462" w:rsidR="009D6AAF" w:rsidRPr="00C656A9" w:rsidRDefault="009D6AAF" w:rsidP="000B4C5A">
      <w:pPr>
        <w:rPr>
          <w:sz w:val="22"/>
          <w:lang w:val="en-GB"/>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tblGrid>
      <w:tr w:rsidR="009D6AAF" w:rsidRPr="00C656A9" w14:paraId="099AEBA5" w14:textId="77777777" w:rsidTr="003D4F79">
        <w:trPr>
          <w:cnfStyle w:val="100000000000" w:firstRow="1" w:lastRow="0" w:firstColumn="0" w:lastColumn="0" w:oddVBand="0" w:evenVBand="0" w:oddHBand="0" w:evenHBand="0" w:firstRowFirstColumn="0" w:firstRowLastColumn="0" w:lastRowFirstColumn="0" w:lastRowLastColumn="0"/>
        </w:trPr>
        <w:tc>
          <w:tcPr>
            <w:tcW w:w="1134" w:type="dxa"/>
            <w:shd w:val="clear" w:color="auto" w:fill="auto"/>
          </w:tcPr>
          <w:p w14:paraId="3265E1F9" w14:textId="08D39A73" w:rsidR="009D6AAF" w:rsidRPr="00C656A9" w:rsidRDefault="009D6AAF" w:rsidP="003D4F79">
            <w:pPr>
              <w:rPr>
                <w:sz w:val="22"/>
                <w:lang w:val="en-GB"/>
              </w:rPr>
            </w:pPr>
            <w:r w:rsidRPr="00C656A9">
              <w:rPr>
                <w:noProof/>
                <w:sz w:val="22"/>
              </w:rPr>
              <w:lastRenderedPageBreak/>
              <w:drawing>
                <wp:inline distT="0" distB="0" distL="0" distR="0" wp14:anchorId="38D8EA52" wp14:editId="6384F82D">
                  <wp:extent cx="1843200" cy="1036998"/>
                  <wp:effectExtent l="0" t="0" r="508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843200" cy="1036998"/>
                          </a:xfrm>
                          <a:prstGeom prst="rect">
                            <a:avLst/>
                          </a:prstGeom>
                        </pic:spPr>
                      </pic:pic>
                    </a:graphicData>
                  </a:graphic>
                </wp:inline>
              </w:drawing>
            </w:r>
          </w:p>
        </w:tc>
      </w:tr>
    </w:tbl>
    <w:p w14:paraId="0C86EA72" w14:textId="7D9B66EF" w:rsidR="009D6AAF" w:rsidRPr="00C656A9" w:rsidRDefault="009D6AAF" w:rsidP="006813E1">
      <w:pPr>
        <w:rPr>
          <w:lang w:val="en-GB"/>
        </w:rPr>
      </w:pPr>
      <w:proofErr w:type="spellStart"/>
      <w:r w:rsidRPr="00C656A9">
        <w:rPr>
          <w:b/>
          <w:bCs/>
          <w:lang w:val="en-GB"/>
        </w:rPr>
        <w:t>Lisianthus</w:t>
      </w:r>
      <w:proofErr w:type="spellEnd"/>
      <w:r w:rsidRPr="00C656A9">
        <w:rPr>
          <w:b/>
          <w:bCs/>
          <w:lang w:val="en-GB"/>
        </w:rPr>
        <w:t xml:space="preserve"> (</w:t>
      </w:r>
      <w:r w:rsidR="00354A8E" w:rsidRPr="00C656A9">
        <w:rPr>
          <w:b/>
          <w:bCs/>
          <w:lang w:val="en-GB"/>
        </w:rPr>
        <w:t>Eustoma</w:t>
      </w:r>
      <w:r w:rsidRPr="00C656A9">
        <w:rPr>
          <w:b/>
          <w:bCs/>
          <w:lang w:val="en-GB"/>
        </w:rPr>
        <w:t>) Production:</w:t>
      </w:r>
      <w:r w:rsidRPr="00C656A9">
        <w:rPr>
          <w:lang w:val="en-GB"/>
        </w:rPr>
        <w:t xml:space="preserve"> The cultivation/production of </w:t>
      </w:r>
      <w:proofErr w:type="spellStart"/>
      <w:r w:rsidRPr="00C656A9">
        <w:rPr>
          <w:lang w:val="en-GB"/>
        </w:rPr>
        <w:t>Lisianthus</w:t>
      </w:r>
      <w:proofErr w:type="spellEnd"/>
      <w:r w:rsidRPr="00C656A9">
        <w:rPr>
          <w:lang w:val="en-GB"/>
        </w:rPr>
        <w:t xml:space="preserve"> in Armenia is mainly organized in polyethylene greenhouse on the ground soil. The best conditions for growing </w:t>
      </w:r>
      <w:proofErr w:type="spellStart"/>
      <w:r w:rsidRPr="00C656A9">
        <w:rPr>
          <w:lang w:val="en-GB"/>
        </w:rPr>
        <w:t>Lisianthus</w:t>
      </w:r>
      <w:proofErr w:type="spellEnd"/>
      <w:r w:rsidRPr="00C656A9">
        <w:rPr>
          <w:lang w:val="en-GB"/>
        </w:rPr>
        <w:t xml:space="preserve"> is well drained soil high in organic matter with maintained temperature around 21-24</w:t>
      </w:r>
      <w:r w:rsidR="00FD4FBA" w:rsidRPr="00C656A9">
        <w:rPr>
          <w:lang w:val="en-GB"/>
        </w:rPr>
        <w:t>°C</w:t>
      </w:r>
      <w:r w:rsidRPr="00C656A9">
        <w:rPr>
          <w:lang w:val="en-GB"/>
        </w:rPr>
        <w:t xml:space="preserve"> and with moderate moisture level to prevent algae growth. It also needs good air circulation to escape high humidity in greenhouse area which may cause intensive fungi growth. The flower is very dependent on soil nutrient components, therefore, the </w:t>
      </w:r>
      <w:proofErr w:type="spellStart"/>
      <w:r w:rsidRPr="00C656A9">
        <w:rPr>
          <w:lang w:val="en-GB"/>
        </w:rPr>
        <w:t>Lisianthus</w:t>
      </w:r>
      <w:proofErr w:type="spellEnd"/>
      <w:r w:rsidRPr="00C656A9">
        <w:rPr>
          <w:lang w:val="en-GB"/>
        </w:rPr>
        <w:t xml:space="preserve"> cultivation needs changing of soil after two or even 1 year of the flower cultivation. Anyway, the soil needs proper fertilization during the whole vegetation period with high macro and micro nutrient composition including organic matter. </w:t>
      </w:r>
      <w:proofErr w:type="spellStart"/>
      <w:r w:rsidRPr="00C656A9">
        <w:rPr>
          <w:lang w:val="en-GB"/>
        </w:rPr>
        <w:t>Liasianthus</w:t>
      </w:r>
      <w:proofErr w:type="spellEnd"/>
      <w:r w:rsidRPr="00C656A9">
        <w:rPr>
          <w:lang w:val="en-GB"/>
        </w:rPr>
        <w:t xml:space="preserve"> likes warm temperatures very much - from 25 to 30</w:t>
      </w:r>
      <w:r w:rsidR="00FD4FBA" w:rsidRPr="00C656A9">
        <w:rPr>
          <w:lang w:val="en-GB"/>
        </w:rPr>
        <w:t>°C</w:t>
      </w:r>
      <w:r w:rsidRPr="00C656A9">
        <w:rPr>
          <w:lang w:val="en-GB"/>
        </w:rPr>
        <w:t>, and feels comfortable even when the temperature in the greenhouse reaches 35 or even 40</w:t>
      </w:r>
      <w:r w:rsidR="00FD4FBA" w:rsidRPr="00C656A9">
        <w:rPr>
          <w:lang w:val="en-GB"/>
        </w:rPr>
        <w:t>°C</w:t>
      </w:r>
      <w:r w:rsidRPr="00C656A9">
        <w:rPr>
          <w:lang w:val="en-GB"/>
        </w:rPr>
        <w:t>. Besides, the flower needs 14 hours of daily light which is perfectly ensured in Ararat valley.</w:t>
      </w:r>
      <w:r w:rsidR="00DF2500">
        <w:rPr>
          <w:lang w:val="en-GB"/>
        </w:rPr>
        <w:t xml:space="preserve"> </w:t>
      </w:r>
      <w:proofErr w:type="spellStart"/>
      <w:r w:rsidR="00DF2500" w:rsidRPr="00C656A9">
        <w:rPr>
          <w:lang w:val="en-GB"/>
        </w:rPr>
        <w:t>Liasianthus</w:t>
      </w:r>
      <w:proofErr w:type="spellEnd"/>
      <w:r w:rsidR="00DF2500">
        <w:rPr>
          <w:lang w:val="en-GB"/>
        </w:rPr>
        <w:t xml:space="preserve"> is one the flowers that fits best for growing in Armenia.</w:t>
      </w:r>
    </w:p>
    <w:p w14:paraId="7BC3EF09" w14:textId="26B632EB" w:rsidR="00FD4FBA" w:rsidRPr="00C656A9" w:rsidRDefault="00FD4FBA" w:rsidP="000B4C5A">
      <w:pPr>
        <w:rPr>
          <w:sz w:val="22"/>
          <w:lang w:val="en-GB"/>
        </w:rPr>
      </w:pPr>
    </w:p>
    <w:p w14:paraId="0CA0D374" w14:textId="1762E0F2" w:rsidR="00FD4FBA" w:rsidRPr="00C656A9" w:rsidRDefault="00FD4FBA" w:rsidP="006813E1">
      <w:pPr>
        <w:rPr>
          <w:lang w:val="en-GB"/>
        </w:rPr>
      </w:pPr>
      <w:r w:rsidRPr="00C656A9">
        <w:rPr>
          <w:lang w:val="en-GB"/>
        </w:rPr>
        <w:t xml:space="preserve">Most of the </w:t>
      </w:r>
      <w:proofErr w:type="spellStart"/>
      <w:r w:rsidRPr="00C656A9">
        <w:rPr>
          <w:lang w:val="en-GB"/>
        </w:rPr>
        <w:t>Lisianthus</w:t>
      </w:r>
      <w:proofErr w:type="spellEnd"/>
      <w:r w:rsidRPr="00C656A9">
        <w:rPr>
          <w:lang w:val="en-GB"/>
        </w:rPr>
        <w:t xml:space="preserve"> growers produce more than 10 varieties/</w:t>
      </w:r>
      <w:proofErr w:type="spellStart"/>
      <w:r w:rsidRPr="00C656A9">
        <w:rPr>
          <w:lang w:val="en-GB"/>
        </w:rPr>
        <w:t>colors</w:t>
      </w:r>
      <w:proofErr w:type="spellEnd"/>
      <w:r w:rsidRPr="00C656A9">
        <w:rPr>
          <w:lang w:val="en-GB"/>
        </w:rPr>
        <w:t xml:space="preserve">. The production/vegetation cycle of the flower is around 6 months starting from April until October-November. Though it depends on weather conditions and possibility of heating of the greenhouse to start marketing the cut flower in early spring (beginning of April) and end the vegetation season in December or even in January. The cultivation period of </w:t>
      </w:r>
      <w:proofErr w:type="spellStart"/>
      <w:r w:rsidRPr="00C656A9">
        <w:rPr>
          <w:lang w:val="en-GB"/>
        </w:rPr>
        <w:t>Lisianthus</w:t>
      </w:r>
      <w:proofErr w:type="spellEnd"/>
      <w:r w:rsidRPr="00C656A9">
        <w:rPr>
          <w:lang w:val="en-GB"/>
        </w:rPr>
        <w:t xml:space="preserve"> is 1 year with 2 vegetation seasons, from April to October and the following year in April.</w:t>
      </w:r>
      <w:r w:rsidR="00DD03D6" w:rsidRPr="00C656A9">
        <w:rPr>
          <w:lang w:val="en-GB"/>
        </w:rPr>
        <w:t xml:space="preserve"> In case of availability of relevant demand and investments, producers are ready to ensure year-round production.</w:t>
      </w:r>
    </w:p>
    <w:p w14:paraId="76F9162F" w14:textId="77777777" w:rsidR="00DD03D6" w:rsidRPr="00C656A9" w:rsidRDefault="00DD03D6" w:rsidP="00FD4FBA">
      <w:pPr>
        <w:rPr>
          <w:sz w:val="22"/>
          <w:lang w:val="en-GB"/>
        </w:rPr>
      </w:pPr>
    </w:p>
    <w:p w14:paraId="012B4335" w14:textId="19871987" w:rsidR="00FD4FBA" w:rsidRPr="00C656A9" w:rsidRDefault="00FD4FBA" w:rsidP="006813E1">
      <w:pPr>
        <w:rPr>
          <w:lang w:val="en-GB"/>
        </w:rPr>
      </w:pPr>
      <w:r w:rsidRPr="00C656A9">
        <w:rPr>
          <w:lang w:val="en-GB"/>
        </w:rPr>
        <w:t xml:space="preserve">Watering of the flower is carried out through the drip irrigation system. Water supply is provided through water wells. The </w:t>
      </w:r>
      <w:r w:rsidR="00404447">
        <w:rPr>
          <w:lang w:val="en-GB"/>
        </w:rPr>
        <w:t>pH</w:t>
      </w:r>
      <w:r w:rsidRPr="00C656A9">
        <w:rPr>
          <w:lang w:val="en-GB"/>
        </w:rPr>
        <w:t xml:space="preserve"> of water </w:t>
      </w:r>
      <w:r w:rsidR="00DD03D6" w:rsidRPr="00C656A9">
        <w:rPr>
          <w:lang w:val="en-GB"/>
        </w:rPr>
        <w:t xml:space="preserve">should be </w:t>
      </w:r>
      <w:r w:rsidRPr="00C656A9">
        <w:rPr>
          <w:lang w:val="en-GB"/>
        </w:rPr>
        <w:t>around 6,5.</w:t>
      </w:r>
      <w:r w:rsidR="00DD03D6" w:rsidRPr="00C656A9">
        <w:rPr>
          <w:lang w:val="en-GB"/>
        </w:rPr>
        <w:t xml:space="preserve"> </w:t>
      </w:r>
      <w:r w:rsidRPr="00C656A9">
        <w:rPr>
          <w:lang w:val="en-GB"/>
        </w:rPr>
        <w:t>The main pests that are affecting the flower are thrips and mites. While the main diseases appearing in the greenhouses are fungi (mildew).</w:t>
      </w:r>
    </w:p>
    <w:p w14:paraId="6D454166" w14:textId="77777777" w:rsidR="00DD03D6" w:rsidRPr="00C656A9" w:rsidRDefault="00DD03D6" w:rsidP="00FD4FBA">
      <w:pPr>
        <w:rPr>
          <w:sz w:val="22"/>
          <w:lang w:val="en-GB"/>
        </w:rPr>
      </w:pPr>
    </w:p>
    <w:p w14:paraId="36CC2495" w14:textId="6D52FDBE" w:rsidR="00FD4FBA" w:rsidRPr="00C656A9" w:rsidRDefault="00FD4FBA" w:rsidP="006813E1">
      <w:pPr>
        <w:rPr>
          <w:lang w:val="en-GB"/>
        </w:rPr>
      </w:pPr>
      <w:r w:rsidRPr="00C656A9">
        <w:rPr>
          <w:lang w:val="en-GB"/>
        </w:rPr>
        <w:t xml:space="preserve">Producers of </w:t>
      </w:r>
      <w:proofErr w:type="spellStart"/>
      <w:r w:rsidRPr="00C656A9">
        <w:rPr>
          <w:lang w:val="en-GB"/>
        </w:rPr>
        <w:t>Lisianthus</w:t>
      </w:r>
      <w:proofErr w:type="spellEnd"/>
      <w:r w:rsidRPr="00C656A9">
        <w:rPr>
          <w:lang w:val="en-GB"/>
        </w:rPr>
        <w:t xml:space="preserve"> rarely use the ventilation system in their greenhouses to avoid additional electricity costs. Instead of using the ventilation technologies/system the local producers just open the front and side back windows of their greenhouses to ensure natural ventilation process.</w:t>
      </w:r>
      <w:r w:rsidR="00DD03D6" w:rsidRPr="00C656A9">
        <w:rPr>
          <w:lang w:val="en-GB"/>
        </w:rPr>
        <w:t xml:space="preserve"> </w:t>
      </w:r>
      <w:r w:rsidRPr="00C656A9">
        <w:rPr>
          <w:lang w:val="en-GB"/>
        </w:rPr>
        <w:t>The producers prefer to use polyethylene for their greenhouses made in Greece or Germany which are worthy to buy due to relatively cheap prices and good quality.</w:t>
      </w:r>
    </w:p>
    <w:p w14:paraId="24DE5E0E" w14:textId="01CAF63D" w:rsidR="009A394D" w:rsidRPr="00C656A9" w:rsidRDefault="009A394D" w:rsidP="00DD592E">
      <w:pPr>
        <w:rPr>
          <w:sz w:val="22"/>
          <w:lang w:val="en-GB"/>
        </w:rPr>
      </w:pPr>
    </w:p>
    <w:p w14:paraId="625529A5" w14:textId="62FBB523" w:rsidR="009A394D" w:rsidRPr="00C656A9" w:rsidRDefault="00DD03D6" w:rsidP="006813E1">
      <w:pPr>
        <w:rPr>
          <w:lang w:val="en-GB"/>
        </w:rPr>
      </w:pPr>
      <w:r w:rsidRPr="00C656A9">
        <w:rPr>
          <w:lang w:val="en-GB"/>
        </w:rPr>
        <w:t>The average productivity of 1 plant during the season is 6 flowers.</w:t>
      </w:r>
      <w:r w:rsidRPr="00133335">
        <w:rPr>
          <w:lang w:val="en-GB"/>
        </w:rPr>
        <w:t xml:space="preserve"> </w:t>
      </w:r>
      <w:r w:rsidRPr="00C656A9">
        <w:rPr>
          <w:lang w:val="en-GB"/>
        </w:rPr>
        <w:t xml:space="preserve">The harvesting period of </w:t>
      </w:r>
      <w:proofErr w:type="spellStart"/>
      <w:r w:rsidRPr="00C656A9">
        <w:rPr>
          <w:lang w:val="en-GB"/>
        </w:rPr>
        <w:t>Lisianthus</w:t>
      </w:r>
      <w:proofErr w:type="spellEnd"/>
      <w:r w:rsidRPr="00C656A9">
        <w:rPr>
          <w:lang w:val="en-GB"/>
        </w:rPr>
        <w:t xml:space="preserve"> starts when the main flower plant has matured/grown for 1-2 flower buds. </w:t>
      </w:r>
      <w:r w:rsidR="00133335" w:rsidRPr="00133335">
        <w:rPr>
          <w:lang w:val="en-GB"/>
        </w:rPr>
        <w:t xml:space="preserve">In the Netherlands usually only the first flower is sold because it has the highest quality (first quality). There is also another practice, including in Armenia, that </w:t>
      </w:r>
      <w:r w:rsidR="00133335">
        <w:rPr>
          <w:lang w:val="en-GB"/>
        </w:rPr>
        <w:t>the first flower bud is cut at early growth stage to receive more (second quality) flowers (on average 3-4).</w:t>
      </w:r>
      <w:r w:rsidR="00133335" w:rsidRPr="00133335">
        <w:rPr>
          <w:lang w:val="en-GB"/>
        </w:rPr>
        <w:t xml:space="preserve"> According to </w:t>
      </w:r>
      <w:proofErr w:type="spellStart"/>
      <w:r w:rsidR="009050B7" w:rsidRPr="009050B7">
        <w:rPr>
          <w:lang w:val="en-GB"/>
        </w:rPr>
        <w:t>Lisianthus</w:t>
      </w:r>
      <w:proofErr w:type="spellEnd"/>
      <w:r w:rsidR="009050B7" w:rsidRPr="009050B7">
        <w:rPr>
          <w:lang w:val="en-GB"/>
        </w:rPr>
        <w:t xml:space="preserve"> </w:t>
      </w:r>
      <w:r w:rsidR="00133335">
        <w:rPr>
          <w:lang w:val="en-GB"/>
        </w:rPr>
        <w:t xml:space="preserve">exporters, second quality </w:t>
      </w:r>
      <w:proofErr w:type="spellStart"/>
      <w:r w:rsidR="009050B7" w:rsidRPr="009050B7">
        <w:rPr>
          <w:lang w:val="en-GB"/>
        </w:rPr>
        <w:t>Lisianthus</w:t>
      </w:r>
      <w:proofErr w:type="spellEnd"/>
      <w:r w:rsidR="009050B7" w:rsidRPr="009050B7">
        <w:rPr>
          <w:lang w:val="en-GB"/>
        </w:rPr>
        <w:t xml:space="preserve"> </w:t>
      </w:r>
      <w:r w:rsidR="00133335">
        <w:rPr>
          <w:lang w:val="en-GB"/>
        </w:rPr>
        <w:t>are considered of better quality than those of first quality grown in the Netherlands.</w:t>
      </w:r>
    </w:p>
    <w:p w14:paraId="52826E5A" w14:textId="70D0633C" w:rsidR="00DD03D6" w:rsidRPr="00C656A9" w:rsidRDefault="00DD03D6" w:rsidP="00DD592E">
      <w:pPr>
        <w:rPr>
          <w:sz w:val="22"/>
          <w:lang w:val="en-GB"/>
        </w:rPr>
      </w:pPr>
    </w:p>
    <w:p w14:paraId="057BEE42" w14:textId="070E4FC8" w:rsidR="00DD03D6" w:rsidRPr="00C656A9" w:rsidRDefault="00DD03D6" w:rsidP="006813E1">
      <w:pPr>
        <w:rPr>
          <w:lang w:val="en-GB"/>
        </w:rPr>
      </w:pPr>
      <w:r w:rsidRPr="00C656A9">
        <w:rPr>
          <w:lang w:val="en-GB"/>
        </w:rPr>
        <w:t xml:space="preserve">Among the main costs during the production season for </w:t>
      </w:r>
      <w:proofErr w:type="spellStart"/>
      <w:r w:rsidRPr="00C656A9">
        <w:rPr>
          <w:lang w:val="en-GB"/>
        </w:rPr>
        <w:t>Lisianthus</w:t>
      </w:r>
      <w:proofErr w:type="spellEnd"/>
      <w:r w:rsidRPr="00C656A9">
        <w:rPr>
          <w:lang w:val="en-GB"/>
        </w:rPr>
        <w:t xml:space="preserve"> are gas and electricity. Gas is used to heat the greenhouse during winter or early spring time. The producers mainly use new or used air heaters. One such heater ensures proper temperature in the greenhouse during the winter time on the space of 500 </w:t>
      </w:r>
      <w:proofErr w:type="spellStart"/>
      <w:r w:rsidRPr="00C656A9">
        <w:rPr>
          <w:lang w:val="en-GB"/>
        </w:rPr>
        <w:t>sq.m</w:t>
      </w:r>
      <w:proofErr w:type="spellEnd"/>
      <w:r w:rsidRPr="00C656A9">
        <w:rPr>
          <w:lang w:val="en-GB"/>
        </w:rPr>
        <w:t xml:space="preserve">., so for a 1,000 </w:t>
      </w:r>
      <w:proofErr w:type="spellStart"/>
      <w:r w:rsidRPr="00C656A9">
        <w:rPr>
          <w:lang w:val="en-GB"/>
        </w:rPr>
        <w:t>sq.m</w:t>
      </w:r>
      <w:proofErr w:type="spellEnd"/>
      <w:r w:rsidRPr="00C656A9">
        <w:rPr>
          <w:lang w:val="en-GB"/>
        </w:rPr>
        <w:t xml:space="preserve">. greenhouse they need 2 air heaters. During the whole season the cost for heating might be around AMD 1 </w:t>
      </w:r>
      <w:proofErr w:type="spellStart"/>
      <w:r w:rsidRPr="00C656A9">
        <w:rPr>
          <w:lang w:val="en-GB"/>
        </w:rPr>
        <w:t>mln</w:t>
      </w:r>
      <w:proofErr w:type="spellEnd"/>
      <w:r w:rsidRPr="00C656A9">
        <w:rPr>
          <w:lang w:val="en-GB"/>
        </w:rPr>
        <w:t xml:space="preserve"> AMD (around USD 2,500). The electricity is mainly used to run/start</w:t>
      </w:r>
      <w:r w:rsidR="00EA36CA">
        <w:rPr>
          <w:lang w:val="en-GB"/>
        </w:rPr>
        <w:t xml:space="preserve"> </w:t>
      </w:r>
      <w:r w:rsidRPr="00C656A9">
        <w:rPr>
          <w:lang w:val="en-GB"/>
        </w:rPr>
        <w:t>up the heaters. The electricity cost fluctuates from AMD 50,000 to 60,000 AMD (USD 125-150) per month.</w:t>
      </w:r>
    </w:p>
    <w:p w14:paraId="4FDE2E43" w14:textId="19A1A7E5" w:rsidR="00DD03D6" w:rsidRPr="00C656A9" w:rsidRDefault="00DD03D6" w:rsidP="00DD592E">
      <w:pPr>
        <w:rPr>
          <w:sz w:val="22"/>
          <w:lang w:val="en-GB"/>
        </w:rPr>
      </w:pPr>
    </w:p>
    <w:p w14:paraId="3B57F720" w14:textId="73C3FA6E" w:rsidR="00DD03D6" w:rsidRPr="00C656A9" w:rsidRDefault="00DD03D6" w:rsidP="006813E1">
      <w:pPr>
        <w:rPr>
          <w:lang w:val="en-GB"/>
        </w:rPr>
      </w:pPr>
      <w:r w:rsidRPr="00C656A9">
        <w:rPr>
          <w:lang w:val="en-GB"/>
        </w:rPr>
        <w:t xml:space="preserve">Another essential cost is fertilization which is periodically applied during the whole vegetation season of </w:t>
      </w:r>
      <w:proofErr w:type="spellStart"/>
      <w:r w:rsidRPr="00C656A9">
        <w:rPr>
          <w:lang w:val="en-GB"/>
        </w:rPr>
        <w:t>Lisianthus</w:t>
      </w:r>
      <w:proofErr w:type="spellEnd"/>
      <w:r w:rsidRPr="00C656A9">
        <w:rPr>
          <w:lang w:val="en-GB"/>
        </w:rPr>
        <w:t xml:space="preserve">. During the production season local producers spend on average AMD 500,000 (USD 1,250) for fertilization. Apart from mineral fertilizers which are mainly Dutch origin, local producers also fertilize the soil by organic fertilizer in a form of manure. And the most significant expenditure for the local producers of </w:t>
      </w:r>
      <w:proofErr w:type="spellStart"/>
      <w:r w:rsidRPr="00C656A9">
        <w:rPr>
          <w:lang w:val="en-GB"/>
        </w:rPr>
        <w:t>Lisianthus</w:t>
      </w:r>
      <w:proofErr w:type="spellEnd"/>
      <w:r w:rsidRPr="00C656A9">
        <w:rPr>
          <w:lang w:val="en-GB"/>
        </w:rPr>
        <w:t xml:space="preserve"> is cost for planting materials/seedlings. The growers plant 25,000-35,000 </w:t>
      </w:r>
      <w:proofErr w:type="spellStart"/>
      <w:r w:rsidRPr="00C656A9">
        <w:rPr>
          <w:lang w:val="en-GB"/>
        </w:rPr>
        <w:t>Lisianthus</w:t>
      </w:r>
      <w:proofErr w:type="spellEnd"/>
      <w:r w:rsidRPr="00C656A9">
        <w:rPr>
          <w:lang w:val="en-GB"/>
        </w:rPr>
        <w:t xml:space="preserve"> seedlings in a 1,000 </w:t>
      </w:r>
      <w:proofErr w:type="spellStart"/>
      <w:r w:rsidRPr="00C656A9">
        <w:rPr>
          <w:lang w:val="en-GB"/>
        </w:rPr>
        <w:t>sq.m</w:t>
      </w:r>
      <w:proofErr w:type="spellEnd"/>
      <w:r w:rsidRPr="00C656A9">
        <w:rPr>
          <w:lang w:val="en-GB"/>
        </w:rPr>
        <w:t xml:space="preserve">. greenhouse. The average cost for 30,000 seedlings is AMD 3,000,000 (USD 7,500). </w:t>
      </w:r>
    </w:p>
    <w:p w14:paraId="406B562E" w14:textId="77777777" w:rsidR="00DD03D6" w:rsidRPr="00C656A9" w:rsidRDefault="00DD03D6" w:rsidP="00DD03D6">
      <w:pPr>
        <w:rPr>
          <w:sz w:val="22"/>
          <w:lang w:val="en-GB"/>
        </w:rPr>
      </w:pPr>
    </w:p>
    <w:p w14:paraId="19B0F1CD" w14:textId="40083D33" w:rsidR="00563445" w:rsidRPr="00C656A9" w:rsidRDefault="00DD03D6" w:rsidP="006813E1">
      <w:pPr>
        <w:rPr>
          <w:lang w:val="en-GB"/>
        </w:rPr>
      </w:pPr>
      <w:r w:rsidRPr="00C656A9">
        <w:rPr>
          <w:lang w:val="en-GB"/>
        </w:rPr>
        <w:t xml:space="preserve">The planting materials/seedlings of </w:t>
      </w:r>
      <w:proofErr w:type="spellStart"/>
      <w:r w:rsidRPr="00C656A9">
        <w:rPr>
          <w:lang w:val="en-GB"/>
        </w:rPr>
        <w:t>Lisianthus</w:t>
      </w:r>
      <w:proofErr w:type="spellEnd"/>
      <w:r w:rsidRPr="00C656A9">
        <w:rPr>
          <w:lang w:val="en-GB"/>
        </w:rPr>
        <w:t xml:space="preserve"> are mainly imported from the Netherlands. The cost of one seedling of </w:t>
      </w:r>
      <w:proofErr w:type="spellStart"/>
      <w:r w:rsidRPr="00C656A9">
        <w:rPr>
          <w:lang w:val="en-GB"/>
        </w:rPr>
        <w:t>Lisianthus</w:t>
      </w:r>
      <w:proofErr w:type="spellEnd"/>
      <w:r w:rsidRPr="00C656A9">
        <w:rPr>
          <w:lang w:val="en-GB"/>
        </w:rPr>
        <w:t xml:space="preserve"> imported from the Netherlands to Armenia is ca. AMD 100-110 (USD 0.25-0.275), including all transportation costs and customs payments. The delivered planting materials from the Netherlands are provided with all necessary documents and certificates (phytosanitary, origin etc.)</w:t>
      </w:r>
      <w:r w:rsidR="00563445" w:rsidRPr="00C656A9">
        <w:rPr>
          <w:lang w:val="en-GB"/>
        </w:rPr>
        <w:t xml:space="preserve"> The shipment of the seedlings is arranged mainly via air transport in special boxes each of which consists of approximately 2,500 seedlings.</w:t>
      </w:r>
      <w:r w:rsidR="00643E5F">
        <w:rPr>
          <w:lang w:val="en-GB"/>
        </w:rPr>
        <w:t xml:space="preserve"> There are also cheaper seedlings imported from Turkey and Russia, though their quality is very poor and after 1 year of full vegetation most of the growers change to Dutch seedlings.</w:t>
      </w:r>
    </w:p>
    <w:p w14:paraId="3E7ABB64" w14:textId="77777777" w:rsidR="00563445" w:rsidRPr="00C656A9" w:rsidRDefault="00563445" w:rsidP="00563445">
      <w:pPr>
        <w:rPr>
          <w:sz w:val="22"/>
          <w:lang w:val="en-GB"/>
        </w:rPr>
      </w:pPr>
    </w:p>
    <w:p w14:paraId="34390011" w14:textId="774726E9" w:rsidR="00563445" w:rsidRPr="00C656A9" w:rsidRDefault="00563445" w:rsidP="006813E1">
      <w:pPr>
        <w:rPr>
          <w:lang w:val="en-GB"/>
        </w:rPr>
      </w:pPr>
      <w:r w:rsidRPr="00C656A9">
        <w:rPr>
          <w:lang w:val="en-GB"/>
        </w:rPr>
        <w:t xml:space="preserve">All the knowledge and practical skills on cultivation of the </w:t>
      </w:r>
      <w:proofErr w:type="spellStart"/>
      <w:r w:rsidRPr="00C656A9">
        <w:rPr>
          <w:lang w:val="en-GB"/>
        </w:rPr>
        <w:t>Lisianthus</w:t>
      </w:r>
      <w:proofErr w:type="spellEnd"/>
      <w:r w:rsidRPr="00C656A9">
        <w:rPr>
          <w:lang w:val="en-GB"/>
        </w:rPr>
        <w:t xml:space="preserve"> the producers have acquired through their own imperative approaches and personal experience. Also, they use their personal linkages and business relationship with the Dutch and Spanish experts from the flower production sector to receive direct advice and consultation on the specifics of growing </w:t>
      </w:r>
      <w:proofErr w:type="spellStart"/>
      <w:r w:rsidRPr="00C656A9">
        <w:rPr>
          <w:lang w:val="en-GB"/>
        </w:rPr>
        <w:t>Lisianthus</w:t>
      </w:r>
      <w:proofErr w:type="spellEnd"/>
      <w:r w:rsidRPr="00C656A9">
        <w:rPr>
          <w:lang w:val="en-GB"/>
        </w:rPr>
        <w:t xml:space="preserve"> in the greenhouse.</w:t>
      </w:r>
    </w:p>
    <w:p w14:paraId="7FACBBB1" w14:textId="77777777" w:rsidR="00563445" w:rsidRPr="00C656A9" w:rsidRDefault="00563445" w:rsidP="00563445">
      <w:pPr>
        <w:rPr>
          <w:sz w:val="22"/>
          <w:lang w:val="en-GB"/>
        </w:rPr>
      </w:pPr>
    </w:p>
    <w:p w14:paraId="09C467AB" w14:textId="77777777" w:rsidR="00563445" w:rsidRPr="00C656A9" w:rsidRDefault="00563445" w:rsidP="00563445">
      <w:pPr>
        <w:rPr>
          <w:sz w:val="22"/>
          <w:lang w:val="en-GB"/>
        </w:rPr>
      </w:pPr>
      <w:r w:rsidRPr="00C656A9">
        <w:rPr>
          <w:sz w:val="22"/>
          <w:lang w:val="en-GB"/>
        </w:rPr>
        <w:t xml:space="preserve">The demand for </w:t>
      </w:r>
      <w:proofErr w:type="spellStart"/>
      <w:r w:rsidRPr="00C656A9">
        <w:rPr>
          <w:sz w:val="22"/>
          <w:lang w:val="en-GB"/>
        </w:rPr>
        <w:t>Lisianthus</w:t>
      </w:r>
      <w:proofErr w:type="spellEnd"/>
      <w:r w:rsidRPr="00C656A9">
        <w:rPr>
          <w:sz w:val="22"/>
          <w:lang w:val="en-GB"/>
        </w:rPr>
        <w:t xml:space="preserve"> in the local and foreign markets is consistently growing during the last years. </w:t>
      </w:r>
    </w:p>
    <w:p w14:paraId="4EC9B647" w14:textId="2EAF58E8" w:rsidR="00563445" w:rsidRPr="00C656A9" w:rsidRDefault="00563445" w:rsidP="006813E1">
      <w:pPr>
        <w:rPr>
          <w:lang w:val="en-GB"/>
        </w:rPr>
      </w:pPr>
      <w:r w:rsidRPr="00C656A9">
        <w:rPr>
          <w:lang w:val="en-GB"/>
        </w:rPr>
        <w:t xml:space="preserve">The price of </w:t>
      </w:r>
      <w:proofErr w:type="spellStart"/>
      <w:r w:rsidRPr="00C656A9">
        <w:rPr>
          <w:lang w:val="en-GB"/>
        </w:rPr>
        <w:t>Lisianthus</w:t>
      </w:r>
      <w:proofErr w:type="spellEnd"/>
      <w:r w:rsidRPr="00C656A9">
        <w:rPr>
          <w:lang w:val="en-GB"/>
        </w:rPr>
        <w:t xml:space="preserve"> depends on the sales season. The early sales season for </w:t>
      </w:r>
      <w:proofErr w:type="spellStart"/>
      <w:r w:rsidRPr="00C656A9">
        <w:rPr>
          <w:lang w:val="en-GB"/>
        </w:rPr>
        <w:t>Lisianthus</w:t>
      </w:r>
      <w:proofErr w:type="spellEnd"/>
      <w:r w:rsidRPr="00C656A9">
        <w:rPr>
          <w:lang w:val="en-GB"/>
        </w:rPr>
        <w:t xml:space="preserve"> in local markets starts from April (in case the plantation was organized in winter time - February) with prime high price of </w:t>
      </w:r>
      <w:r w:rsidR="0054110E" w:rsidRPr="00C656A9">
        <w:rPr>
          <w:lang w:val="en-GB"/>
        </w:rPr>
        <w:t xml:space="preserve">AMD </w:t>
      </w:r>
      <w:r w:rsidRPr="00C656A9">
        <w:rPr>
          <w:lang w:val="en-GB"/>
        </w:rPr>
        <w:t>300-400 (</w:t>
      </w:r>
      <w:r w:rsidR="0054110E" w:rsidRPr="00C656A9">
        <w:rPr>
          <w:lang w:val="en-GB"/>
        </w:rPr>
        <w:t xml:space="preserve">USD </w:t>
      </w:r>
      <w:r w:rsidRPr="00C656A9">
        <w:rPr>
          <w:lang w:val="en-GB"/>
        </w:rPr>
        <w:t>0</w:t>
      </w:r>
      <w:r w:rsidR="0054110E" w:rsidRPr="00C656A9">
        <w:rPr>
          <w:lang w:val="en-GB"/>
        </w:rPr>
        <w:t>.</w:t>
      </w:r>
      <w:r w:rsidRPr="00C656A9">
        <w:rPr>
          <w:lang w:val="en-GB"/>
        </w:rPr>
        <w:t xml:space="preserve">75-1) per flower. The average price per flower during the production season is </w:t>
      </w:r>
      <w:r w:rsidR="0054110E" w:rsidRPr="00C656A9">
        <w:rPr>
          <w:lang w:val="en-GB"/>
        </w:rPr>
        <w:t xml:space="preserve">AMD </w:t>
      </w:r>
      <w:r w:rsidRPr="00C656A9">
        <w:rPr>
          <w:lang w:val="en-GB"/>
        </w:rPr>
        <w:t>200 (</w:t>
      </w:r>
      <w:r w:rsidR="0054110E" w:rsidRPr="00C656A9">
        <w:rPr>
          <w:lang w:val="en-GB"/>
        </w:rPr>
        <w:t xml:space="preserve">USD </w:t>
      </w:r>
      <w:r w:rsidRPr="00C656A9">
        <w:rPr>
          <w:lang w:val="en-GB"/>
        </w:rPr>
        <w:t>0</w:t>
      </w:r>
      <w:r w:rsidR="0054110E" w:rsidRPr="00C656A9">
        <w:rPr>
          <w:lang w:val="en-GB"/>
        </w:rPr>
        <w:t>.</w:t>
      </w:r>
      <w:r w:rsidRPr="00C656A9">
        <w:rPr>
          <w:lang w:val="en-GB"/>
        </w:rPr>
        <w:t xml:space="preserve">5). In summer time the price goes down. The most saturated market with </w:t>
      </w:r>
      <w:proofErr w:type="spellStart"/>
      <w:r w:rsidRPr="00C656A9">
        <w:rPr>
          <w:lang w:val="en-GB"/>
        </w:rPr>
        <w:t>Lisianthus</w:t>
      </w:r>
      <w:proofErr w:type="spellEnd"/>
      <w:r w:rsidRPr="00C656A9">
        <w:rPr>
          <w:lang w:val="en-GB"/>
        </w:rPr>
        <w:t xml:space="preserve"> is July when the wholesale price is becoming the cheapest -</w:t>
      </w:r>
      <w:r w:rsidR="003B6C21" w:rsidRPr="00C656A9">
        <w:rPr>
          <w:lang w:val="en-GB"/>
        </w:rPr>
        <w:t xml:space="preserve"> </w:t>
      </w:r>
      <w:r w:rsidR="0054110E" w:rsidRPr="00C656A9">
        <w:rPr>
          <w:lang w:val="en-GB"/>
        </w:rPr>
        <w:t xml:space="preserve">AMD </w:t>
      </w:r>
      <w:r w:rsidRPr="00C656A9">
        <w:rPr>
          <w:lang w:val="en-GB"/>
        </w:rPr>
        <w:t>100 (</w:t>
      </w:r>
      <w:r w:rsidR="0054110E" w:rsidRPr="00C656A9">
        <w:rPr>
          <w:lang w:val="en-GB"/>
        </w:rPr>
        <w:t xml:space="preserve">USD </w:t>
      </w:r>
      <w:r w:rsidRPr="00C656A9">
        <w:rPr>
          <w:lang w:val="en-GB"/>
        </w:rPr>
        <w:t>0</w:t>
      </w:r>
      <w:r w:rsidR="0054110E" w:rsidRPr="00C656A9">
        <w:rPr>
          <w:lang w:val="en-GB"/>
        </w:rPr>
        <w:t>.</w:t>
      </w:r>
      <w:r w:rsidRPr="00C656A9">
        <w:rPr>
          <w:lang w:val="en-GB"/>
        </w:rPr>
        <w:t xml:space="preserve">25) per flower. From September the price again starts growing, reaching the highest price in October and November. The wholesale of </w:t>
      </w:r>
      <w:proofErr w:type="spellStart"/>
      <w:r w:rsidRPr="00C656A9">
        <w:rPr>
          <w:lang w:val="en-GB"/>
        </w:rPr>
        <w:t>Lisianthus</w:t>
      </w:r>
      <w:proofErr w:type="spellEnd"/>
      <w:r w:rsidR="003B6C21" w:rsidRPr="00C656A9">
        <w:rPr>
          <w:lang w:val="en-GB"/>
        </w:rPr>
        <w:t xml:space="preserve"> in Yerevan </w:t>
      </w:r>
      <w:r w:rsidRPr="00C656A9">
        <w:rPr>
          <w:lang w:val="en-GB"/>
        </w:rPr>
        <w:t>is organized in 2 big wholesale flower markets.</w:t>
      </w:r>
    </w:p>
    <w:p w14:paraId="26D0505E" w14:textId="77777777" w:rsidR="0054110E" w:rsidRPr="00C656A9" w:rsidRDefault="0054110E" w:rsidP="00563445">
      <w:pPr>
        <w:rPr>
          <w:sz w:val="22"/>
          <w:lang w:val="en-GB"/>
        </w:rPr>
      </w:pPr>
    </w:p>
    <w:p w14:paraId="05EDD7DA" w14:textId="5EA451B3" w:rsidR="00563445" w:rsidRPr="00C656A9" w:rsidRDefault="00563445" w:rsidP="006813E1">
      <w:pPr>
        <w:rPr>
          <w:lang w:val="en-GB"/>
        </w:rPr>
      </w:pPr>
      <w:r w:rsidRPr="00C656A9">
        <w:rPr>
          <w:lang w:val="en-GB"/>
        </w:rPr>
        <w:t xml:space="preserve">The </w:t>
      </w:r>
      <w:proofErr w:type="spellStart"/>
      <w:r w:rsidRPr="00C656A9">
        <w:rPr>
          <w:lang w:val="en-GB"/>
        </w:rPr>
        <w:t>Lisianthus</w:t>
      </w:r>
      <w:proofErr w:type="spellEnd"/>
      <w:r w:rsidRPr="00C656A9">
        <w:rPr>
          <w:lang w:val="en-GB"/>
        </w:rPr>
        <w:t xml:space="preserve"> storage potential is high, it can be kept for more than 10 days without any cooling storage facility, while in a cold storage facility it can be kept for one month.</w:t>
      </w:r>
      <w:r w:rsidR="003B6C21" w:rsidRPr="00C656A9">
        <w:rPr>
          <w:lang w:val="en-GB"/>
        </w:rPr>
        <w:t xml:space="preserve"> </w:t>
      </w:r>
      <w:r w:rsidRPr="00C656A9">
        <w:rPr>
          <w:lang w:val="en-GB"/>
        </w:rPr>
        <w:t xml:space="preserve">The transportation of </w:t>
      </w:r>
      <w:proofErr w:type="spellStart"/>
      <w:r w:rsidRPr="00C656A9">
        <w:rPr>
          <w:lang w:val="en-GB"/>
        </w:rPr>
        <w:t>Lisianthus</w:t>
      </w:r>
      <w:proofErr w:type="spellEnd"/>
      <w:r w:rsidRPr="00C656A9">
        <w:rPr>
          <w:lang w:val="en-GB"/>
        </w:rPr>
        <w:t xml:space="preserve"> to the main export market, Russia is organized via air transport. The Russian market requires only fixed 60cm lengths of the harvested flowers, and big flower head/bud, while the local market consumers mostly like the small buds of flowers.</w:t>
      </w:r>
      <w:r w:rsidR="003B6C21" w:rsidRPr="00C656A9">
        <w:rPr>
          <w:lang w:val="en-GB"/>
        </w:rPr>
        <w:t xml:space="preserve"> </w:t>
      </w:r>
      <w:r w:rsidRPr="00C656A9">
        <w:rPr>
          <w:lang w:val="en-GB"/>
        </w:rPr>
        <w:t xml:space="preserve">The packing of </w:t>
      </w:r>
      <w:proofErr w:type="spellStart"/>
      <w:r w:rsidRPr="00C656A9">
        <w:rPr>
          <w:lang w:val="en-GB"/>
        </w:rPr>
        <w:t>Lisianthus</w:t>
      </w:r>
      <w:proofErr w:type="spellEnd"/>
      <w:r w:rsidRPr="00C656A9">
        <w:rPr>
          <w:lang w:val="en-GB"/>
        </w:rPr>
        <w:t xml:space="preserve"> during the export to Russia is made with film cellophane</w:t>
      </w:r>
      <w:r w:rsidR="003B6C21" w:rsidRPr="00C656A9">
        <w:rPr>
          <w:lang w:val="en-GB"/>
        </w:rPr>
        <w:t>,</w:t>
      </w:r>
      <w:r w:rsidRPr="00C656A9">
        <w:rPr>
          <w:lang w:val="en-GB"/>
        </w:rPr>
        <w:t xml:space="preserve"> 30-35 flowers in one pack.     </w:t>
      </w:r>
    </w:p>
    <w:p w14:paraId="3AEFE95A" w14:textId="77777777" w:rsidR="009A394D" w:rsidRPr="00C656A9" w:rsidRDefault="009A394D" w:rsidP="00DD592E">
      <w:pPr>
        <w:rPr>
          <w:sz w:val="22"/>
          <w:lang w:val="en-GB"/>
        </w:rPr>
      </w:pPr>
    </w:p>
    <w:p w14:paraId="3C6FC6E9" w14:textId="77777777" w:rsidR="00A53BAB" w:rsidRPr="00C656A9" w:rsidRDefault="00A53BAB" w:rsidP="00612738">
      <w:pPr>
        <w:rPr>
          <w:sz w:val="22"/>
          <w:lang w:val="en-GB"/>
        </w:rPr>
      </w:pPr>
    </w:p>
    <w:p w14:paraId="3E93B629" w14:textId="77777777" w:rsidR="00612738" w:rsidRPr="00C656A9" w:rsidRDefault="00612738" w:rsidP="008E410B">
      <w:pPr>
        <w:rPr>
          <w:sz w:val="22"/>
          <w:lang w:val="en-GB"/>
        </w:rPr>
      </w:pPr>
    </w:p>
    <w:p w14:paraId="3A971B6E" w14:textId="77777777" w:rsidR="00612738" w:rsidRPr="00C656A9" w:rsidRDefault="00612738" w:rsidP="008E410B">
      <w:pPr>
        <w:rPr>
          <w:sz w:val="22"/>
          <w:lang w:val="en-GB"/>
        </w:rPr>
      </w:pPr>
    </w:p>
    <w:p w14:paraId="136446FD" w14:textId="43C0129E" w:rsidR="008B59F7" w:rsidRPr="00C656A9" w:rsidRDefault="008B59F7" w:rsidP="008E410B">
      <w:pPr>
        <w:rPr>
          <w:b/>
          <w:bCs/>
          <w:sz w:val="22"/>
          <w:lang w:val="en-GB"/>
        </w:rPr>
      </w:pPr>
      <w:r w:rsidRPr="00C656A9">
        <w:rPr>
          <w:b/>
          <w:bCs/>
          <w:sz w:val="22"/>
          <w:lang w:val="en-GB"/>
        </w:rPr>
        <w:br w:type="page"/>
      </w:r>
    </w:p>
    <w:p w14:paraId="289C4699" w14:textId="3F824DF1" w:rsidR="008B59F7" w:rsidRPr="00C656A9" w:rsidRDefault="008B59F7" w:rsidP="008B59F7">
      <w:pPr>
        <w:pStyle w:val="Heading2"/>
        <w:rPr>
          <w:lang w:val="en-GB"/>
        </w:rPr>
      </w:pPr>
      <w:bookmarkStart w:id="70" w:name="_Toc129008505"/>
      <w:r w:rsidRPr="00C656A9">
        <w:rPr>
          <w:lang w:val="en-GB"/>
        </w:rPr>
        <w:lastRenderedPageBreak/>
        <w:t xml:space="preserve">List of Buyers, Wholesalers and Trade Fairs </w:t>
      </w:r>
      <w:r w:rsidR="008E410B" w:rsidRPr="00C656A9">
        <w:rPr>
          <w:lang w:val="en-GB"/>
        </w:rPr>
        <w:t>of</w:t>
      </w:r>
      <w:r w:rsidRPr="00C656A9">
        <w:rPr>
          <w:lang w:val="en-GB"/>
        </w:rPr>
        <w:t xml:space="preserve"> the European Flower Industry</w:t>
      </w:r>
      <w:bookmarkEnd w:id="70"/>
    </w:p>
    <w:p w14:paraId="4010640C" w14:textId="434A592D" w:rsidR="008B59F7" w:rsidRPr="00C656A9" w:rsidRDefault="008B59F7" w:rsidP="008E410B">
      <w:pPr>
        <w:rPr>
          <w:sz w:val="22"/>
          <w:lang w:val="en-GB"/>
        </w:rPr>
      </w:pPr>
    </w:p>
    <w:tbl>
      <w:tblPr>
        <w:tblStyle w:val="TableGrid"/>
        <w:tblW w:w="0" w:type="auto"/>
        <w:tblLook w:val="04A0" w:firstRow="1" w:lastRow="0" w:firstColumn="1" w:lastColumn="0" w:noHBand="0" w:noVBand="1"/>
      </w:tblPr>
      <w:tblGrid>
        <w:gridCol w:w="1980"/>
        <w:gridCol w:w="7876"/>
      </w:tblGrid>
      <w:tr w:rsidR="008E410B" w:rsidRPr="00C656A9" w14:paraId="240134C4" w14:textId="77777777" w:rsidTr="008E410B">
        <w:trPr>
          <w:cnfStyle w:val="100000000000" w:firstRow="1" w:lastRow="0" w:firstColumn="0" w:lastColumn="0" w:oddVBand="0" w:evenVBand="0" w:oddHBand="0" w:evenHBand="0" w:firstRowFirstColumn="0" w:firstRowLastColumn="0" w:lastRowFirstColumn="0" w:lastRowLastColumn="0"/>
        </w:trPr>
        <w:tc>
          <w:tcPr>
            <w:tcW w:w="1980" w:type="dxa"/>
            <w:shd w:val="clear" w:color="auto" w:fill="auto"/>
            <w:vAlign w:val="top"/>
          </w:tcPr>
          <w:p w14:paraId="2198A949" w14:textId="5D51FAE0" w:rsidR="008E410B" w:rsidRPr="00C656A9" w:rsidRDefault="008E410B" w:rsidP="008E410B">
            <w:pPr>
              <w:jc w:val="center"/>
              <w:rPr>
                <w:sz w:val="22"/>
                <w:lang w:val="en-GB"/>
              </w:rPr>
            </w:pPr>
            <w:r w:rsidRPr="00C656A9">
              <w:rPr>
                <w:noProof/>
                <w:sz w:val="22"/>
              </w:rPr>
              <w:drawing>
                <wp:inline distT="114300" distB="114300" distL="114300" distR="114300" wp14:anchorId="2D123BA4" wp14:editId="7C41EA21">
                  <wp:extent cx="1106346" cy="704850"/>
                  <wp:effectExtent l="0" t="0" r="0" b="0"/>
                  <wp:docPr id="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1"/>
                          <a:srcRect/>
                          <a:stretch>
                            <a:fillRect/>
                          </a:stretch>
                        </pic:blipFill>
                        <pic:spPr>
                          <a:xfrm>
                            <a:off x="0" y="0"/>
                            <a:ext cx="1123023" cy="715475"/>
                          </a:xfrm>
                          <a:prstGeom prst="rect">
                            <a:avLst/>
                          </a:prstGeom>
                          <a:ln/>
                        </pic:spPr>
                      </pic:pic>
                    </a:graphicData>
                  </a:graphic>
                </wp:inline>
              </w:drawing>
            </w:r>
          </w:p>
        </w:tc>
        <w:tc>
          <w:tcPr>
            <w:tcW w:w="7876" w:type="dxa"/>
            <w:shd w:val="clear" w:color="auto" w:fill="auto"/>
            <w:vAlign w:val="top"/>
          </w:tcPr>
          <w:p w14:paraId="78A318F4" w14:textId="705CB306" w:rsidR="008E410B" w:rsidRPr="00C656A9" w:rsidRDefault="008E410B" w:rsidP="006813E1">
            <w:pPr>
              <w:rPr>
                <w:lang w:val="en-GB"/>
              </w:rPr>
            </w:pPr>
            <w:r w:rsidRPr="00C656A9">
              <w:rPr>
                <w:lang w:val="en-GB"/>
              </w:rPr>
              <w:t xml:space="preserve">The Dutch Association of Wholesalers in Floriculture Products, VGB (The Netherlands) - With 175 members, VGB represents almost 80% of the Dutch trade volume in flowers and plants. The list of members is available here: </w:t>
            </w:r>
            <w:hyperlink r:id="rId102" w:history="1">
              <w:r w:rsidRPr="00C656A9">
                <w:rPr>
                  <w:rStyle w:val="Hyperlink"/>
                  <w:rFonts w:cstheme="minorBidi"/>
                  <w:sz w:val="22"/>
                  <w:lang w:val="en-GB"/>
                </w:rPr>
                <w:t>https://www.vgb.nl/leden/</w:t>
              </w:r>
            </w:hyperlink>
          </w:p>
        </w:tc>
      </w:tr>
    </w:tbl>
    <w:p w14:paraId="164BF369" w14:textId="609786F7" w:rsidR="008E410B" w:rsidRDefault="008E410B" w:rsidP="008E410B">
      <w:pPr>
        <w:rPr>
          <w:sz w:val="22"/>
          <w:lang w:val="en-GB"/>
        </w:rPr>
      </w:pPr>
    </w:p>
    <w:p w14:paraId="3021917D" w14:textId="77777777" w:rsidR="006813E1" w:rsidRPr="00C656A9" w:rsidRDefault="006813E1" w:rsidP="008E410B">
      <w:pPr>
        <w:rPr>
          <w:sz w:val="22"/>
          <w:lang w:val="en-GB"/>
        </w:rPr>
      </w:pPr>
    </w:p>
    <w:tbl>
      <w:tblPr>
        <w:tblStyle w:val="TableGrid"/>
        <w:tblW w:w="0" w:type="auto"/>
        <w:tblLook w:val="04A0" w:firstRow="1" w:lastRow="0" w:firstColumn="1" w:lastColumn="0" w:noHBand="0" w:noVBand="1"/>
      </w:tblPr>
      <w:tblGrid>
        <w:gridCol w:w="2817"/>
        <w:gridCol w:w="7039"/>
      </w:tblGrid>
      <w:tr w:rsidR="008E410B" w:rsidRPr="00C656A9" w14:paraId="0BB40AC1" w14:textId="77777777" w:rsidTr="003D4F79">
        <w:trPr>
          <w:cnfStyle w:val="100000000000" w:firstRow="1" w:lastRow="0" w:firstColumn="0" w:lastColumn="0" w:oddVBand="0" w:evenVBand="0" w:oddHBand="0" w:evenHBand="0" w:firstRowFirstColumn="0" w:firstRowLastColumn="0" w:lastRowFirstColumn="0" w:lastRowLastColumn="0"/>
        </w:trPr>
        <w:tc>
          <w:tcPr>
            <w:tcW w:w="1980" w:type="dxa"/>
            <w:shd w:val="clear" w:color="auto" w:fill="auto"/>
            <w:vAlign w:val="top"/>
          </w:tcPr>
          <w:p w14:paraId="4297C2A2" w14:textId="0876D74D" w:rsidR="008E410B" w:rsidRPr="00C656A9" w:rsidRDefault="008E410B" w:rsidP="003D4F79">
            <w:pPr>
              <w:jc w:val="center"/>
              <w:rPr>
                <w:sz w:val="22"/>
                <w:lang w:val="en-GB"/>
              </w:rPr>
            </w:pPr>
            <w:r w:rsidRPr="00C656A9">
              <w:rPr>
                <w:noProof/>
                <w:sz w:val="22"/>
              </w:rPr>
              <w:drawing>
                <wp:inline distT="114300" distB="114300" distL="114300" distR="114300" wp14:anchorId="522E5E4B" wp14:editId="57E43B5C">
                  <wp:extent cx="1716900" cy="585058"/>
                  <wp:effectExtent l="0" t="0" r="0" b="0"/>
                  <wp:docPr id="7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3"/>
                          <a:srcRect/>
                          <a:stretch>
                            <a:fillRect/>
                          </a:stretch>
                        </pic:blipFill>
                        <pic:spPr>
                          <a:xfrm>
                            <a:off x="0" y="0"/>
                            <a:ext cx="1716900" cy="585058"/>
                          </a:xfrm>
                          <a:prstGeom prst="rect">
                            <a:avLst/>
                          </a:prstGeom>
                          <a:ln/>
                        </pic:spPr>
                      </pic:pic>
                    </a:graphicData>
                  </a:graphic>
                </wp:inline>
              </w:drawing>
            </w:r>
          </w:p>
        </w:tc>
        <w:tc>
          <w:tcPr>
            <w:tcW w:w="7876" w:type="dxa"/>
            <w:shd w:val="clear" w:color="auto" w:fill="auto"/>
            <w:vAlign w:val="top"/>
          </w:tcPr>
          <w:p w14:paraId="53129A3D" w14:textId="2F4CD0D6" w:rsidR="008E410B" w:rsidRPr="00C656A9" w:rsidRDefault="008E410B" w:rsidP="006813E1">
            <w:pPr>
              <w:rPr>
                <w:lang w:val="en-GB"/>
              </w:rPr>
            </w:pPr>
            <w:r w:rsidRPr="00C656A9">
              <w:rPr>
                <w:lang w:val="en-GB"/>
              </w:rPr>
              <w:t>The Association of the German Flower Wholesale and Import Trade, BGI (Germany) - is the national interest group of the German cut flower and pot plant wholesalers and import dealers. BGI was founded in 1965 and represents at least three-quarters of all German wholesalers. The website contains a list of members</w:t>
            </w:r>
            <w:r w:rsidR="001816B7" w:rsidRPr="00C656A9">
              <w:rPr>
                <w:lang w:val="en-GB"/>
              </w:rPr>
              <w:t xml:space="preserve"> (</w:t>
            </w:r>
            <w:hyperlink r:id="rId104" w:history="1">
              <w:r w:rsidR="001816B7" w:rsidRPr="00C656A9">
                <w:rPr>
                  <w:rStyle w:val="Hyperlink"/>
                  <w:rFonts w:cstheme="minorBidi"/>
                  <w:sz w:val="22"/>
                  <w:lang w:val="en-GB"/>
                </w:rPr>
                <w:t>https://bgi-ev.de/en/members/</w:t>
              </w:r>
            </w:hyperlink>
            <w:r w:rsidR="001816B7" w:rsidRPr="00C656A9">
              <w:rPr>
                <w:lang w:val="en-GB"/>
              </w:rPr>
              <w:t>)</w:t>
            </w:r>
            <w:r w:rsidRPr="00C656A9">
              <w:rPr>
                <w:lang w:val="en-GB"/>
              </w:rPr>
              <w:t>.</w:t>
            </w:r>
          </w:p>
        </w:tc>
      </w:tr>
    </w:tbl>
    <w:p w14:paraId="2739B3CC" w14:textId="6673C6ED" w:rsidR="008E410B" w:rsidRDefault="008E410B" w:rsidP="008E410B">
      <w:pPr>
        <w:rPr>
          <w:sz w:val="22"/>
          <w:lang w:val="en-GB"/>
        </w:rPr>
      </w:pPr>
    </w:p>
    <w:p w14:paraId="02A36724" w14:textId="77777777" w:rsidR="006813E1" w:rsidRPr="00C656A9" w:rsidRDefault="006813E1" w:rsidP="008E410B">
      <w:pPr>
        <w:rPr>
          <w:sz w:val="22"/>
          <w:lang w:val="en-GB"/>
        </w:rPr>
      </w:pPr>
    </w:p>
    <w:tbl>
      <w:tblPr>
        <w:tblStyle w:val="TableGrid"/>
        <w:tblW w:w="0" w:type="auto"/>
        <w:tblLook w:val="04A0" w:firstRow="1" w:lastRow="0" w:firstColumn="1" w:lastColumn="0" w:noHBand="0" w:noVBand="1"/>
      </w:tblPr>
      <w:tblGrid>
        <w:gridCol w:w="1980"/>
        <w:gridCol w:w="7876"/>
      </w:tblGrid>
      <w:tr w:rsidR="001816B7" w:rsidRPr="00C656A9" w14:paraId="6754E85B" w14:textId="77777777" w:rsidTr="00016AE2">
        <w:trPr>
          <w:cnfStyle w:val="100000000000" w:firstRow="1" w:lastRow="0" w:firstColumn="0" w:lastColumn="0" w:oddVBand="0" w:evenVBand="0" w:oddHBand="0" w:evenHBand="0" w:firstRowFirstColumn="0" w:firstRowLastColumn="0" w:lastRowFirstColumn="0" w:lastRowLastColumn="0"/>
          <w:trHeight w:val="1191"/>
        </w:trPr>
        <w:tc>
          <w:tcPr>
            <w:tcW w:w="1980" w:type="dxa"/>
            <w:shd w:val="clear" w:color="auto" w:fill="auto"/>
            <w:vAlign w:val="top"/>
          </w:tcPr>
          <w:p w14:paraId="3A533924" w14:textId="1F5B8A7E" w:rsidR="001816B7" w:rsidRPr="00C656A9" w:rsidRDefault="001A43B8" w:rsidP="003D4F79">
            <w:pPr>
              <w:jc w:val="center"/>
              <w:rPr>
                <w:sz w:val="22"/>
                <w:lang w:val="en-GB"/>
              </w:rPr>
            </w:pPr>
            <w:r w:rsidRPr="00C656A9">
              <w:rPr>
                <w:noProof/>
              </w:rPr>
              <w:drawing>
                <wp:inline distT="0" distB="0" distL="0" distR="0" wp14:anchorId="15DCD36D" wp14:editId="122FFCAF">
                  <wp:extent cx="993657" cy="900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993657" cy="900000"/>
                          </a:xfrm>
                          <a:prstGeom prst="rect">
                            <a:avLst/>
                          </a:prstGeom>
                        </pic:spPr>
                      </pic:pic>
                    </a:graphicData>
                  </a:graphic>
                </wp:inline>
              </w:drawing>
            </w:r>
          </w:p>
        </w:tc>
        <w:tc>
          <w:tcPr>
            <w:tcW w:w="7876" w:type="dxa"/>
            <w:shd w:val="clear" w:color="auto" w:fill="auto"/>
            <w:vAlign w:val="top"/>
          </w:tcPr>
          <w:p w14:paraId="25C3E5D5" w14:textId="30F46BB3" w:rsidR="001816B7" w:rsidRPr="00C656A9" w:rsidRDefault="001A43B8" w:rsidP="006813E1">
            <w:pPr>
              <w:rPr>
                <w:lang w:val="en-GB"/>
              </w:rPr>
            </w:pPr>
            <w:r w:rsidRPr="00C656A9">
              <w:rPr>
                <w:lang w:val="en-GB"/>
              </w:rPr>
              <w:t xml:space="preserve">The Flower Import Trade Association, FITA (United Kingdom) - Founded in the late 1970s FITA is the Association for importers of cut flowers in the UK. With the majority of members working closely with growers in Colombia, FITA is currently responsible for bringing nearly 80% of all Colombian flowers into the UK. The list of members is available here: </w:t>
            </w:r>
            <w:hyperlink r:id="rId106" w:history="1">
              <w:r w:rsidRPr="00C656A9">
                <w:rPr>
                  <w:rStyle w:val="Hyperlink"/>
                  <w:rFonts w:cstheme="minorBidi"/>
                  <w:sz w:val="22"/>
                  <w:lang w:val="en-GB"/>
                </w:rPr>
                <w:t>https://www.fita-uk.com/members.html</w:t>
              </w:r>
            </w:hyperlink>
          </w:p>
        </w:tc>
      </w:tr>
    </w:tbl>
    <w:p w14:paraId="2E0FC26D" w14:textId="2DA2A6BE" w:rsidR="001816B7" w:rsidRPr="00C656A9" w:rsidRDefault="001816B7" w:rsidP="008E410B">
      <w:pPr>
        <w:rPr>
          <w:sz w:val="22"/>
          <w:lang w:val="en-GB"/>
        </w:rPr>
      </w:pPr>
    </w:p>
    <w:p w14:paraId="53E38404" w14:textId="4D3EEE4D" w:rsidR="001816B7" w:rsidRPr="00C656A9" w:rsidRDefault="001816B7" w:rsidP="008E410B">
      <w:pPr>
        <w:rPr>
          <w:sz w:val="22"/>
          <w:lang w:val="en-GB"/>
        </w:rPr>
      </w:pPr>
    </w:p>
    <w:p w14:paraId="1A909F8A" w14:textId="77777777" w:rsidR="00BF603C" w:rsidRPr="006813E1" w:rsidRDefault="00BF603C" w:rsidP="006813E1">
      <w:pPr>
        <w:rPr>
          <w:b/>
          <w:i/>
          <w:lang w:val="en-GB"/>
        </w:rPr>
      </w:pPr>
      <w:r w:rsidRPr="006813E1">
        <w:rPr>
          <w:b/>
          <w:i/>
          <w:lang w:val="en-GB"/>
        </w:rPr>
        <w:t>Trade Fairs</w:t>
      </w:r>
    </w:p>
    <w:p w14:paraId="0248E069" w14:textId="2DA5A5D2" w:rsidR="00BF603C" w:rsidRPr="00C656A9" w:rsidRDefault="00BF603C" w:rsidP="006813E1">
      <w:pPr>
        <w:rPr>
          <w:lang w:val="en-GB"/>
        </w:rPr>
      </w:pPr>
      <w:r w:rsidRPr="00C656A9">
        <w:rPr>
          <w:lang w:val="en-GB"/>
        </w:rPr>
        <w:t>Trade fairs offer opportunities to meet with current and potential buyers. The leading trade fairs in the European flower industry are:</w:t>
      </w:r>
    </w:p>
    <w:p w14:paraId="0BB9BF1E" w14:textId="2BD47038" w:rsidR="00BF603C" w:rsidRPr="00C656A9" w:rsidRDefault="00BF603C" w:rsidP="005929D7">
      <w:pPr>
        <w:numPr>
          <w:ilvl w:val="0"/>
          <w:numId w:val="22"/>
        </w:numPr>
        <w:rPr>
          <w:lang w:val="en-GB"/>
        </w:rPr>
      </w:pPr>
      <w:r w:rsidRPr="00C656A9">
        <w:rPr>
          <w:lang w:val="en-GB"/>
        </w:rPr>
        <w:t xml:space="preserve">International Floriculture Trade Fair (the Netherlands) - </w:t>
      </w:r>
      <w:hyperlink r:id="rId107" w:history="1">
        <w:r w:rsidRPr="00C656A9">
          <w:rPr>
            <w:rStyle w:val="Hyperlink"/>
            <w:rFonts w:cstheme="minorBidi"/>
            <w:sz w:val="22"/>
            <w:lang w:val="en-GB"/>
          </w:rPr>
          <w:t>https://hppexhibitions.com/iftf/?page_id=357</w:t>
        </w:r>
      </w:hyperlink>
      <w:r w:rsidRPr="00C656A9">
        <w:rPr>
          <w:lang w:val="en-GB"/>
        </w:rPr>
        <w:t xml:space="preserve"> </w:t>
      </w:r>
    </w:p>
    <w:p w14:paraId="6FE5A675" w14:textId="4A4618E3" w:rsidR="00BF603C" w:rsidRPr="00C656A9" w:rsidRDefault="00BF603C" w:rsidP="005929D7">
      <w:pPr>
        <w:numPr>
          <w:ilvl w:val="0"/>
          <w:numId w:val="22"/>
        </w:numPr>
        <w:rPr>
          <w:lang w:val="en-GB"/>
        </w:rPr>
      </w:pPr>
      <w:proofErr w:type="spellStart"/>
      <w:r w:rsidRPr="00C656A9">
        <w:rPr>
          <w:lang w:val="en-GB"/>
        </w:rPr>
        <w:t>FloraHolland</w:t>
      </w:r>
      <w:proofErr w:type="spellEnd"/>
      <w:r w:rsidRPr="00C656A9">
        <w:rPr>
          <w:lang w:val="en-GB"/>
        </w:rPr>
        <w:t xml:space="preserve"> Trade Fair (the Netherlands) - https://tradefairaalsmeer.royalfloraholland.com/</w:t>
      </w:r>
    </w:p>
    <w:p w14:paraId="582FB80F" w14:textId="0FE1E50B" w:rsidR="00BF603C" w:rsidRPr="008948F1" w:rsidRDefault="00BF603C" w:rsidP="005929D7">
      <w:pPr>
        <w:numPr>
          <w:ilvl w:val="0"/>
          <w:numId w:val="22"/>
        </w:numPr>
        <w:rPr>
          <w:lang w:val="de-DE"/>
        </w:rPr>
      </w:pPr>
      <w:r w:rsidRPr="008948F1">
        <w:rPr>
          <w:lang w:val="de-DE"/>
        </w:rPr>
        <w:t xml:space="preserve">IPM Essen (Germany) - </w:t>
      </w:r>
      <w:hyperlink r:id="rId108" w:history="1">
        <w:r w:rsidRPr="008948F1">
          <w:rPr>
            <w:rStyle w:val="Hyperlink"/>
            <w:rFonts w:cstheme="minorBidi"/>
            <w:sz w:val="22"/>
            <w:lang w:val="de-DE"/>
          </w:rPr>
          <w:t>https://www.ipm-essen.de/world-trade-fair/</w:t>
        </w:r>
      </w:hyperlink>
      <w:r w:rsidRPr="008948F1">
        <w:rPr>
          <w:lang w:val="de-DE"/>
        </w:rPr>
        <w:t xml:space="preserve"> </w:t>
      </w:r>
    </w:p>
    <w:p w14:paraId="39B50478" w14:textId="681CA286" w:rsidR="00BF603C" w:rsidRPr="00C656A9" w:rsidRDefault="00BF603C" w:rsidP="005929D7">
      <w:pPr>
        <w:numPr>
          <w:ilvl w:val="0"/>
          <w:numId w:val="22"/>
        </w:numPr>
        <w:rPr>
          <w:lang w:val="en-GB"/>
        </w:rPr>
      </w:pPr>
      <w:proofErr w:type="spellStart"/>
      <w:r w:rsidRPr="00C656A9">
        <w:rPr>
          <w:lang w:val="en-GB"/>
        </w:rPr>
        <w:t>Flormart</w:t>
      </w:r>
      <w:proofErr w:type="spellEnd"/>
      <w:r w:rsidRPr="00C656A9">
        <w:rPr>
          <w:lang w:val="en-GB"/>
        </w:rPr>
        <w:t xml:space="preserve"> (Italy) - </w:t>
      </w:r>
      <w:hyperlink r:id="rId109" w:history="1">
        <w:r w:rsidRPr="00C656A9">
          <w:rPr>
            <w:rStyle w:val="Hyperlink"/>
            <w:rFonts w:cstheme="minorBidi"/>
            <w:sz w:val="22"/>
            <w:lang w:val="en-GB"/>
          </w:rPr>
          <w:t>https://flormart.it/en/</w:t>
        </w:r>
      </w:hyperlink>
      <w:r w:rsidRPr="00C656A9">
        <w:rPr>
          <w:lang w:val="en-GB"/>
        </w:rPr>
        <w:t xml:space="preserve"> </w:t>
      </w:r>
    </w:p>
    <w:p w14:paraId="70795472" w14:textId="2D93CC1E" w:rsidR="00BF603C" w:rsidRPr="00C656A9" w:rsidRDefault="00BF603C" w:rsidP="005929D7">
      <w:pPr>
        <w:numPr>
          <w:ilvl w:val="0"/>
          <w:numId w:val="22"/>
        </w:numPr>
        <w:rPr>
          <w:lang w:val="en-GB"/>
        </w:rPr>
      </w:pPr>
      <w:r w:rsidRPr="00C656A9">
        <w:rPr>
          <w:lang w:val="en-GB"/>
        </w:rPr>
        <w:t xml:space="preserve">Four Oaks Trade Show (the UK) - </w:t>
      </w:r>
      <w:hyperlink r:id="rId110" w:history="1">
        <w:r w:rsidRPr="00C656A9">
          <w:rPr>
            <w:rStyle w:val="Hyperlink"/>
            <w:rFonts w:cstheme="minorBidi"/>
            <w:sz w:val="22"/>
            <w:lang w:val="en-GB"/>
          </w:rPr>
          <w:t>https://www.fouroaks-tradeshow.com/</w:t>
        </w:r>
      </w:hyperlink>
      <w:r w:rsidRPr="00C656A9">
        <w:rPr>
          <w:lang w:val="en-GB"/>
        </w:rPr>
        <w:t xml:space="preserve"> </w:t>
      </w:r>
    </w:p>
    <w:p w14:paraId="79A985FB" w14:textId="1A0A61C9" w:rsidR="00BF603C" w:rsidRPr="00C656A9" w:rsidRDefault="00BF603C" w:rsidP="005929D7">
      <w:pPr>
        <w:numPr>
          <w:ilvl w:val="0"/>
          <w:numId w:val="22"/>
        </w:numPr>
        <w:rPr>
          <w:lang w:val="en-GB"/>
        </w:rPr>
      </w:pPr>
      <w:proofErr w:type="spellStart"/>
      <w:r w:rsidRPr="00C656A9">
        <w:rPr>
          <w:lang w:val="en-GB"/>
        </w:rPr>
        <w:t>Iberflora</w:t>
      </w:r>
      <w:proofErr w:type="spellEnd"/>
      <w:r w:rsidRPr="00C656A9">
        <w:rPr>
          <w:lang w:val="en-GB"/>
        </w:rPr>
        <w:t xml:space="preserve"> (Spain) - </w:t>
      </w:r>
      <w:hyperlink r:id="rId111" w:history="1">
        <w:r w:rsidRPr="00C656A9">
          <w:rPr>
            <w:rStyle w:val="Hyperlink"/>
            <w:rFonts w:cstheme="minorBidi"/>
            <w:sz w:val="22"/>
            <w:lang w:val="en-GB"/>
          </w:rPr>
          <w:t>https://iberflora.feriavalencia.com/</w:t>
        </w:r>
      </w:hyperlink>
      <w:r w:rsidRPr="00C656A9">
        <w:rPr>
          <w:lang w:val="en-GB"/>
        </w:rPr>
        <w:t xml:space="preserve"> </w:t>
      </w:r>
    </w:p>
    <w:p w14:paraId="7785F607" w14:textId="1B56090E" w:rsidR="00BF603C" w:rsidRPr="008948F1" w:rsidRDefault="00BF603C" w:rsidP="005929D7">
      <w:pPr>
        <w:numPr>
          <w:ilvl w:val="0"/>
          <w:numId w:val="22"/>
        </w:numPr>
        <w:rPr>
          <w:lang w:val="fr-FR"/>
        </w:rPr>
      </w:pPr>
      <w:proofErr w:type="spellStart"/>
      <w:r w:rsidRPr="008948F1">
        <w:rPr>
          <w:lang w:val="fr-FR"/>
        </w:rPr>
        <w:t>Florissimo</w:t>
      </w:r>
      <w:proofErr w:type="spellEnd"/>
      <w:r w:rsidRPr="008948F1">
        <w:rPr>
          <w:lang w:val="fr-FR"/>
        </w:rPr>
        <w:t xml:space="preserve"> (France) - </w:t>
      </w:r>
      <w:hyperlink r:id="rId112" w:history="1">
        <w:r w:rsidRPr="008948F1">
          <w:rPr>
            <w:rStyle w:val="Hyperlink"/>
            <w:rFonts w:cstheme="minorBidi"/>
            <w:sz w:val="22"/>
            <w:lang w:val="fr-FR"/>
          </w:rPr>
          <w:t>http://www.florissimo.fr/index.php</w:t>
        </w:r>
      </w:hyperlink>
      <w:r w:rsidRPr="008948F1">
        <w:rPr>
          <w:lang w:val="fr-FR"/>
        </w:rPr>
        <w:t xml:space="preserve"> </w:t>
      </w:r>
    </w:p>
    <w:p w14:paraId="693C5085" w14:textId="4EA617EE" w:rsidR="00BF603C" w:rsidRPr="008948F1" w:rsidRDefault="00BF603C" w:rsidP="005929D7">
      <w:pPr>
        <w:numPr>
          <w:ilvl w:val="0"/>
          <w:numId w:val="22"/>
        </w:numPr>
        <w:rPr>
          <w:lang w:val="fr-FR"/>
        </w:rPr>
      </w:pPr>
      <w:r w:rsidRPr="008948F1">
        <w:rPr>
          <w:lang w:val="fr-FR"/>
        </w:rPr>
        <w:t xml:space="preserve">Salon du Végétal (France) - </w:t>
      </w:r>
      <w:hyperlink r:id="rId113" w:history="1">
        <w:r w:rsidRPr="008948F1">
          <w:rPr>
            <w:rStyle w:val="Hyperlink"/>
            <w:rFonts w:cstheme="minorBidi"/>
            <w:sz w:val="22"/>
            <w:lang w:val="fr-FR"/>
          </w:rPr>
          <w:t>https://www.salonduvegetal.com/</w:t>
        </w:r>
      </w:hyperlink>
      <w:r w:rsidRPr="008948F1">
        <w:rPr>
          <w:lang w:val="fr-FR"/>
        </w:rPr>
        <w:t xml:space="preserve"> </w:t>
      </w:r>
    </w:p>
    <w:p w14:paraId="49E9E066" w14:textId="77777777" w:rsidR="00BF603C" w:rsidRPr="008948F1" w:rsidRDefault="00BF603C" w:rsidP="00BF603C">
      <w:pPr>
        <w:rPr>
          <w:sz w:val="22"/>
          <w:lang w:val="fr-FR"/>
        </w:rPr>
      </w:pPr>
    </w:p>
    <w:p w14:paraId="2C5279FB" w14:textId="77777777" w:rsidR="00BF603C" w:rsidRPr="006813E1" w:rsidRDefault="00BF603C" w:rsidP="00BF603C">
      <w:pPr>
        <w:rPr>
          <w:b/>
          <w:i/>
          <w:lang w:val="en-GB"/>
        </w:rPr>
      </w:pPr>
      <w:r w:rsidRPr="006813E1">
        <w:rPr>
          <w:b/>
          <w:i/>
          <w:lang w:val="en-GB"/>
        </w:rPr>
        <w:t>Buyers’ List</w:t>
      </w:r>
    </w:p>
    <w:p w14:paraId="731E4C40" w14:textId="77777777" w:rsidR="00BF603C" w:rsidRPr="00C656A9" w:rsidRDefault="00BF603C" w:rsidP="006813E1">
      <w:pPr>
        <w:rPr>
          <w:lang w:val="en-GB"/>
        </w:rPr>
      </w:pPr>
      <w:r w:rsidRPr="00C656A9">
        <w:rPr>
          <w:lang w:val="en-GB"/>
        </w:rPr>
        <w:t>The flower industry has several online registries through which it is possible to find buyers. Here are few of them:</w:t>
      </w:r>
    </w:p>
    <w:p w14:paraId="6C602AAF" w14:textId="54F0E7FE" w:rsidR="00BF603C" w:rsidRPr="00C656A9" w:rsidRDefault="00BF603C" w:rsidP="005929D7">
      <w:pPr>
        <w:numPr>
          <w:ilvl w:val="0"/>
          <w:numId w:val="23"/>
        </w:numPr>
        <w:rPr>
          <w:sz w:val="22"/>
          <w:lang w:val="en-GB"/>
        </w:rPr>
      </w:pPr>
      <w:proofErr w:type="spellStart"/>
      <w:r w:rsidRPr="00C656A9">
        <w:rPr>
          <w:sz w:val="22"/>
          <w:lang w:val="en-GB"/>
        </w:rPr>
        <w:t>Flowerweb</w:t>
      </w:r>
      <w:proofErr w:type="spellEnd"/>
      <w:r w:rsidRPr="00C656A9">
        <w:rPr>
          <w:sz w:val="22"/>
          <w:lang w:val="en-GB"/>
        </w:rPr>
        <w:t xml:space="preserve"> - </w:t>
      </w:r>
      <w:hyperlink r:id="rId114" w:history="1">
        <w:r w:rsidR="007E2F0D" w:rsidRPr="00C656A9">
          <w:rPr>
            <w:rStyle w:val="Hyperlink"/>
            <w:rFonts w:cstheme="minorBidi"/>
            <w:sz w:val="22"/>
            <w:lang w:val="en-GB"/>
          </w:rPr>
          <w:t>https://www.flowerweb.com/en/search/company</w:t>
        </w:r>
      </w:hyperlink>
      <w:r w:rsidR="007E2F0D" w:rsidRPr="00C656A9">
        <w:rPr>
          <w:sz w:val="22"/>
          <w:lang w:val="en-GB"/>
        </w:rPr>
        <w:t xml:space="preserve"> </w:t>
      </w:r>
    </w:p>
    <w:p w14:paraId="40526A18" w14:textId="3900CFA5" w:rsidR="00BF603C" w:rsidRPr="008948F1" w:rsidRDefault="00BF603C" w:rsidP="005929D7">
      <w:pPr>
        <w:numPr>
          <w:ilvl w:val="0"/>
          <w:numId w:val="23"/>
        </w:numPr>
        <w:rPr>
          <w:sz w:val="22"/>
          <w:lang w:val="fr-FR"/>
        </w:rPr>
      </w:pPr>
      <w:proofErr w:type="spellStart"/>
      <w:r w:rsidRPr="008948F1">
        <w:rPr>
          <w:sz w:val="22"/>
          <w:lang w:val="fr-FR"/>
        </w:rPr>
        <w:t>Europages</w:t>
      </w:r>
      <w:proofErr w:type="spellEnd"/>
      <w:r w:rsidRPr="008948F1">
        <w:rPr>
          <w:sz w:val="22"/>
          <w:lang w:val="fr-FR"/>
        </w:rPr>
        <w:t xml:space="preserve"> - </w:t>
      </w:r>
      <w:hyperlink r:id="rId115" w:history="1">
        <w:r w:rsidR="007E2F0D" w:rsidRPr="008948F1">
          <w:rPr>
            <w:rStyle w:val="Hyperlink"/>
            <w:rFonts w:cstheme="minorBidi"/>
            <w:sz w:val="22"/>
            <w:lang w:val="fr-FR"/>
          </w:rPr>
          <w:t>https://www.europages.com/</w:t>
        </w:r>
      </w:hyperlink>
      <w:r w:rsidR="007E2F0D" w:rsidRPr="008948F1">
        <w:rPr>
          <w:sz w:val="22"/>
          <w:lang w:val="fr-FR"/>
        </w:rPr>
        <w:t xml:space="preserve"> </w:t>
      </w:r>
    </w:p>
    <w:p w14:paraId="34BCF190" w14:textId="6F2AB4A5" w:rsidR="00BF603C" w:rsidRPr="008948F1" w:rsidRDefault="00BF603C" w:rsidP="005929D7">
      <w:pPr>
        <w:numPr>
          <w:ilvl w:val="0"/>
          <w:numId w:val="23"/>
        </w:numPr>
        <w:rPr>
          <w:sz w:val="22"/>
          <w:lang w:val="de-DE"/>
        </w:rPr>
      </w:pPr>
      <w:r w:rsidRPr="008948F1">
        <w:rPr>
          <w:sz w:val="22"/>
          <w:lang w:val="de-DE"/>
        </w:rPr>
        <w:t xml:space="preserve">Kompass - </w:t>
      </w:r>
      <w:hyperlink r:id="rId116" w:history="1">
        <w:r w:rsidR="007E2F0D" w:rsidRPr="008948F1">
          <w:rPr>
            <w:rStyle w:val="Hyperlink"/>
            <w:rFonts w:cstheme="minorBidi"/>
            <w:sz w:val="22"/>
            <w:lang w:val="de-DE"/>
          </w:rPr>
          <w:t>https://am.kompass.com/en</w:t>
        </w:r>
      </w:hyperlink>
      <w:r w:rsidR="007E2F0D" w:rsidRPr="008948F1">
        <w:rPr>
          <w:sz w:val="22"/>
          <w:lang w:val="de-DE"/>
        </w:rPr>
        <w:t xml:space="preserve"> </w:t>
      </w:r>
    </w:p>
    <w:p w14:paraId="4F8BE8CB" w14:textId="546117A0" w:rsidR="00BF603C" w:rsidRPr="008948F1" w:rsidRDefault="00BF603C" w:rsidP="005929D7">
      <w:pPr>
        <w:numPr>
          <w:ilvl w:val="0"/>
          <w:numId w:val="23"/>
        </w:numPr>
        <w:rPr>
          <w:sz w:val="22"/>
          <w:lang w:val="de-DE"/>
        </w:rPr>
      </w:pPr>
      <w:r w:rsidRPr="008948F1">
        <w:rPr>
          <w:sz w:val="22"/>
          <w:lang w:val="de-DE"/>
        </w:rPr>
        <w:t xml:space="preserve">Wer Liefert Was - </w:t>
      </w:r>
      <w:hyperlink r:id="rId117" w:history="1">
        <w:r w:rsidR="007E2F0D" w:rsidRPr="008948F1">
          <w:rPr>
            <w:rStyle w:val="Hyperlink"/>
            <w:rFonts w:cstheme="minorBidi"/>
            <w:sz w:val="22"/>
            <w:lang w:val="de-DE"/>
          </w:rPr>
          <w:t>https://www.wlw.de/en/home</w:t>
        </w:r>
      </w:hyperlink>
      <w:r w:rsidR="007E2F0D" w:rsidRPr="008948F1">
        <w:rPr>
          <w:sz w:val="22"/>
          <w:lang w:val="de-DE"/>
        </w:rPr>
        <w:t xml:space="preserve"> </w:t>
      </w:r>
    </w:p>
    <w:p w14:paraId="643A8791" w14:textId="77777777" w:rsidR="00BF603C" w:rsidRPr="008948F1" w:rsidRDefault="00BF603C" w:rsidP="008E410B">
      <w:pPr>
        <w:rPr>
          <w:sz w:val="22"/>
          <w:lang w:val="de-DE"/>
        </w:rPr>
      </w:pPr>
    </w:p>
    <w:p w14:paraId="690A2D04" w14:textId="2F8F5F4F" w:rsidR="0032132B" w:rsidRPr="008948F1" w:rsidRDefault="0032132B">
      <w:pPr>
        <w:spacing w:after="200"/>
        <w:jc w:val="left"/>
        <w:rPr>
          <w:lang w:val="de-DE"/>
        </w:rPr>
      </w:pPr>
    </w:p>
    <w:sectPr w:rsidR="0032132B" w:rsidRPr="008948F1" w:rsidSect="00D11EFE">
      <w:headerReference w:type="default" r:id="rId118"/>
      <w:pgSz w:w="11907" w:h="16840" w:code="9"/>
      <w:pgMar w:top="1134" w:right="680" w:bottom="1134" w:left="1361" w:header="709"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E2704" w14:textId="77777777" w:rsidR="00A4724D" w:rsidRDefault="00A4724D" w:rsidP="00DB2A34">
      <w:pPr>
        <w:spacing w:line="240" w:lineRule="auto"/>
      </w:pPr>
      <w:r>
        <w:separator/>
      </w:r>
    </w:p>
  </w:endnote>
  <w:endnote w:type="continuationSeparator" w:id="0">
    <w:p w14:paraId="3F91D66D" w14:textId="77777777" w:rsidR="00A4724D" w:rsidRDefault="00A4724D" w:rsidP="00DB2A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AMU">
    <w:altName w:val="Arial"/>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HEA Grapalat">
    <w:panose1 w:val="00000000000000000000"/>
    <w:charset w:val="00"/>
    <w:family w:val="modern"/>
    <w:notTrueType/>
    <w:pitch w:val="variable"/>
    <w:sig w:usb0="A00006AF" w:usb1="5000204B"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n AMU">
    <w:altName w:val="Arial"/>
    <w:charset w:val="00"/>
    <w:family w:val="auto"/>
    <w:pitch w:val="variable"/>
    <w:sig w:usb0="A5002EEF" w:usb1="5000000B" w:usb2="00000000"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Poppins">
    <w:altName w:val="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E7908" w14:textId="541DF860" w:rsidR="00FC312A" w:rsidRDefault="00FC312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7185795"/>
      <w:docPartObj>
        <w:docPartGallery w:val="Page Numbers (Bottom of Page)"/>
        <w:docPartUnique/>
      </w:docPartObj>
    </w:sdtPr>
    <w:sdtEndPr>
      <w:rPr>
        <w:noProof/>
        <w:sz w:val="18"/>
        <w:szCs w:val="18"/>
      </w:rPr>
    </w:sdtEndPr>
    <w:sdtContent>
      <w:p w14:paraId="46804A34" w14:textId="77777777" w:rsidR="00FC312A" w:rsidRDefault="00FC312A">
        <w:pPr>
          <w:pStyle w:val="Footer"/>
          <w:jc w:val="center"/>
        </w:pPr>
        <w:r>
          <w:rPr>
            <w:noProof/>
          </w:rPr>
          <mc:AlternateContent>
            <mc:Choice Requires="wps">
              <w:drawing>
                <wp:inline distT="0" distB="0" distL="0" distR="0" wp14:anchorId="54185213" wp14:editId="44117A1E">
                  <wp:extent cx="5467350" cy="45085"/>
                  <wp:effectExtent l="5715" t="1905" r="3810" b="635"/>
                  <wp:docPr id="47" name="Flowchart: Decision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3AD46F2" id="_x0000_t110" coordsize="21600,21600" o:spt="110" path="m10800,l,10800,10800,21600,21600,10800xe">
                  <v:stroke joinstyle="miter"/>
                  <v:path gradientshapeok="t" o:connecttype="rect" textboxrect="5400,5400,16200,16200"/>
                </v:shapetype>
                <v:shape id="Flowchart: Decision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" fillcolor="black" stroked="f">
                  <v:fill r:id="rId1" o:title="" type="pattern"/>
                  <w10:anchorlock/>
                </v:shape>
              </w:pict>
            </mc:Fallback>
          </mc:AlternateContent>
        </w:r>
      </w:p>
      <w:p w14:paraId="42AB8887" w14:textId="331CBD33" w:rsidR="00FC312A" w:rsidRPr="00D11EFE" w:rsidRDefault="00FC312A">
        <w:pPr>
          <w:pStyle w:val="Footer"/>
          <w:jc w:val="center"/>
          <w:rPr>
            <w:sz w:val="18"/>
            <w:szCs w:val="18"/>
          </w:rPr>
        </w:pPr>
        <w:r w:rsidRPr="00D11EFE">
          <w:rPr>
            <w:sz w:val="18"/>
            <w:szCs w:val="18"/>
          </w:rPr>
          <w:fldChar w:fldCharType="begin"/>
        </w:r>
        <w:r w:rsidRPr="00D11EFE">
          <w:rPr>
            <w:sz w:val="18"/>
            <w:szCs w:val="18"/>
          </w:rPr>
          <w:instrText xml:space="preserve"> PAGE    \* MERGEFORMAT </w:instrText>
        </w:r>
        <w:r w:rsidRPr="00D11EFE">
          <w:rPr>
            <w:sz w:val="18"/>
            <w:szCs w:val="18"/>
          </w:rPr>
          <w:fldChar w:fldCharType="separate"/>
        </w:r>
        <w:r w:rsidR="00A77594">
          <w:rPr>
            <w:noProof/>
            <w:sz w:val="18"/>
            <w:szCs w:val="18"/>
          </w:rPr>
          <w:t>2</w:t>
        </w:r>
        <w:r w:rsidRPr="00D11EFE">
          <w:rPr>
            <w:noProof/>
            <w:sz w:val="18"/>
            <w:szCs w:val="18"/>
          </w:rPr>
          <w:fldChar w:fldCharType="end"/>
        </w:r>
      </w:p>
    </w:sdtContent>
  </w:sdt>
  <w:p w14:paraId="49A18280" w14:textId="77777777" w:rsidR="00FC312A" w:rsidRDefault="00FC31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D9A2A" w14:textId="77777777" w:rsidR="00A4724D" w:rsidRDefault="00A4724D" w:rsidP="00DB2A34">
      <w:pPr>
        <w:spacing w:line="240" w:lineRule="auto"/>
      </w:pPr>
      <w:r>
        <w:separator/>
      </w:r>
    </w:p>
  </w:footnote>
  <w:footnote w:type="continuationSeparator" w:id="0">
    <w:p w14:paraId="77C94D3B" w14:textId="77777777" w:rsidR="00A4724D" w:rsidRDefault="00A4724D" w:rsidP="00DB2A34">
      <w:pPr>
        <w:spacing w:line="240" w:lineRule="auto"/>
      </w:pPr>
      <w:r>
        <w:continuationSeparator/>
      </w:r>
    </w:p>
  </w:footnote>
  <w:footnote w:id="1">
    <w:p w14:paraId="06DD5C2B" w14:textId="77777777" w:rsidR="00996309" w:rsidRPr="00D90962" w:rsidRDefault="00996309" w:rsidP="00837839">
      <w:pPr>
        <w:pBdr>
          <w:top w:val="nil"/>
          <w:left w:val="nil"/>
          <w:bottom w:val="nil"/>
          <w:right w:val="nil"/>
          <w:between w:val="nil"/>
        </w:pBdr>
        <w:spacing w:line="240" w:lineRule="auto"/>
        <w:rPr>
          <w:rFonts w:cs="Arial"/>
          <w:color w:val="262626"/>
          <w:sz w:val="18"/>
          <w:szCs w:val="18"/>
        </w:rPr>
      </w:pPr>
      <w:r w:rsidRPr="00D90962">
        <w:rPr>
          <w:rStyle w:val="FootnoteReference"/>
          <w:rFonts w:cs="Arial"/>
          <w:sz w:val="18"/>
          <w:szCs w:val="18"/>
        </w:rPr>
        <w:footnoteRef/>
      </w:r>
      <w:r w:rsidRPr="00D90962">
        <w:rPr>
          <w:rFonts w:eastAsia="Arial" w:cs="Arial"/>
          <w:color w:val="262626"/>
          <w:sz w:val="18"/>
          <w:szCs w:val="18"/>
        </w:rPr>
        <w:t xml:space="preserve"> </w:t>
      </w:r>
      <w:hyperlink r:id="rId1">
        <w:r w:rsidRPr="00D90962">
          <w:rPr>
            <w:rFonts w:eastAsia="Arial" w:cs="Arial"/>
            <w:color w:val="0000FF"/>
            <w:sz w:val="18"/>
            <w:szCs w:val="18"/>
            <w:u w:val="single"/>
          </w:rPr>
          <w:t>https://climateknowledgeportal.worldbank.org/country/armenia/climate-data-historical</w:t>
        </w:r>
      </w:hyperlink>
    </w:p>
  </w:footnote>
  <w:footnote w:id="2">
    <w:p w14:paraId="79319E80" w14:textId="77777777" w:rsidR="00996309" w:rsidRPr="00D90962" w:rsidRDefault="00996309" w:rsidP="00834F50">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The data is published by the World Bank Group using data from the Global Solar Atlas.</w:t>
      </w:r>
    </w:p>
  </w:footnote>
  <w:footnote w:id="3">
    <w:p w14:paraId="2B19551F" w14:textId="77777777" w:rsidR="00996309" w:rsidRPr="00D90962" w:rsidRDefault="00996309" w:rsidP="00837839">
      <w:pPr>
        <w:pBdr>
          <w:top w:val="nil"/>
          <w:left w:val="nil"/>
          <w:bottom w:val="nil"/>
          <w:right w:val="nil"/>
          <w:between w:val="nil"/>
        </w:pBdr>
        <w:spacing w:line="240" w:lineRule="auto"/>
        <w:rPr>
          <w:rFonts w:cs="Arial"/>
          <w:color w:val="262626"/>
          <w:sz w:val="18"/>
          <w:szCs w:val="18"/>
        </w:rPr>
      </w:pPr>
      <w:r w:rsidRPr="00D90962">
        <w:rPr>
          <w:rStyle w:val="FootnoteReference"/>
          <w:rFonts w:cs="Arial"/>
          <w:sz w:val="18"/>
          <w:szCs w:val="18"/>
        </w:rPr>
        <w:footnoteRef/>
      </w:r>
      <w:r w:rsidRPr="00D90962">
        <w:rPr>
          <w:rFonts w:eastAsia="Arial" w:cs="Arial"/>
          <w:color w:val="262626"/>
          <w:sz w:val="18"/>
          <w:szCs w:val="18"/>
        </w:rPr>
        <w:t xml:space="preserve"> See </w:t>
      </w:r>
      <w:hyperlink r:id="rId2">
        <w:r w:rsidRPr="00D90962">
          <w:rPr>
            <w:rFonts w:eastAsia="Arial" w:cs="Arial"/>
            <w:color w:val="0000FF"/>
            <w:sz w:val="18"/>
            <w:szCs w:val="18"/>
            <w:u w:val="single"/>
          </w:rPr>
          <w:t>https://sustainable-caucasus.unepgrid.ch/layers/geonode_data:geonode:solar_radiation</w:t>
        </w:r>
      </w:hyperlink>
    </w:p>
  </w:footnote>
  <w:footnote w:id="4">
    <w:p w14:paraId="308BE462" w14:textId="77777777" w:rsidR="00996309" w:rsidRPr="00D90962" w:rsidRDefault="00996309" w:rsidP="001E6305">
      <w:pPr>
        <w:spacing w:line="240" w:lineRule="auto"/>
        <w:rPr>
          <w:rFonts w:cs="Arial"/>
          <w:sz w:val="18"/>
          <w:szCs w:val="18"/>
        </w:rPr>
      </w:pPr>
      <w:r w:rsidRPr="00D90962">
        <w:rPr>
          <w:rStyle w:val="FootnoteReference"/>
          <w:rFonts w:cs="Arial"/>
          <w:sz w:val="18"/>
          <w:szCs w:val="18"/>
        </w:rPr>
        <w:footnoteRef/>
      </w:r>
      <w:r w:rsidRPr="00D90962">
        <w:rPr>
          <w:rFonts w:cs="Arial"/>
          <w:sz w:val="18"/>
          <w:szCs w:val="18"/>
        </w:rPr>
        <w:t xml:space="preserve"> Cut flowers refer to flowers or flower buds cut from the plant on which they are grown. They are usually taken out from plants for use in decorative purposes. Most gardeners harvest their own cut flowers in their gardens; however, most countries have a floral industry dedicated to cut flowers.</w:t>
      </w:r>
    </w:p>
  </w:footnote>
  <w:footnote w:id="5">
    <w:p w14:paraId="24BDA960" w14:textId="77777777" w:rsidR="00996309" w:rsidRPr="00D90962" w:rsidRDefault="00996309" w:rsidP="00DB1F2D">
      <w:pPr>
        <w:pBdr>
          <w:top w:val="nil"/>
          <w:left w:val="nil"/>
          <w:bottom w:val="nil"/>
          <w:right w:val="nil"/>
          <w:between w:val="nil"/>
        </w:pBdr>
        <w:spacing w:line="240" w:lineRule="auto"/>
        <w:rPr>
          <w:rFonts w:cs="Arial"/>
          <w:color w:val="262626"/>
          <w:sz w:val="18"/>
          <w:szCs w:val="18"/>
        </w:rPr>
      </w:pPr>
      <w:r w:rsidRPr="00D90962">
        <w:rPr>
          <w:rStyle w:val="FootnoteReference"/>
          <w:rFonts w:cs="Arial"/>
          <w:sz w:val="18"/>
          <w:szCs w:val="18"/>
        </w:rPr>
        <w:footnoteRef/>
      </w:r>
      <w:r w:rsidRPr="00D90962">
        <w:rPr>
          <w:rFonts w:eastAsia="Arial" w:cs="Arial"/>
          <w:color w:val="262626"/>
          <w:sz w:val="18"/>
          <w:szCs w:val="18"/>
        </w:rPr>
        <w:t xml:space="preserve"> Middle East as an Alternative Market for Armenia; World Bank Group (WBG)/International Finance Corporation (IFC), 2020</w:t>
      </w:r>
    </w:p>
  </w:footnote>
  <w:footnote w:id="6">
    <w:p w14:paraId="069FDE54" w14:textId="75DB233F" w:rsidR="00996309" w:rsidRPr="00D90962" w:rsidRDefault="00996309">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According to the State Revenue Committee of the Republic of Armenia</w:t>
      </w:r>
    </w:p>
  </w:footnote>
  <w:footnote w:id="7">
    <w:p w14:paraId="2376ABF4" w14:textId="77777777" w:rsidR="00996309" w:rsidRPr="00D90962" w:rsidRDefault="00996309" w:rsidP="00364533">
      <w:pPr>
        <w:pBdr>
          <w:top w:val="nil"/>
          <w:left w:val="nil"/>
          <w:bottom w:val="nil"/>
          <w:right w:val="nil"/>
          <w:between w:val="nil"/>
        </w:pBdr>
        <w:spacing w:line="240" w:lineRule="auto"/>
        <w:rPr>
          <w:rFonts w:cs="Arial"/>
          <w:color w:val="262626"/>
          <w:sz w:val="18"/>
          <w:szCs w:val="18"/>
        </w:rPr>
      </w:pPr>
      <w:r w:rsidRPr="00D90962">
        <w:rPr>
          <w:rStyle w:val="FootnoteReference"/>
          <w:rFonts w:cs="Arial"/>
          <w:sz w:val="18"/>
          <w:szCs w:val="18"/>
        </w:rPr>
        <w:footnoteRef/>
      </w:r>
      <w:r w:rsidRPr="00D90962">
        <w:rPr>
          <w:rFonts w:eastAsia="Arial" w:cs="Arial"/>
          <w:color w:val="262626"/>
          <w:sz w:val="18"/>
          <w:szCs w:val="18"/>
        </w:rPr>
        <w:t xml:space="preserve"> </w:t>
      </w:r>
      <w:hyperlink r:id="rId3">
        <w:r w:rsidRPr="00D90962">
          <w:rPr>
            <w:rFonts w:eastAsia="Arial" w:cs="Arial"/>
            <w:color w:val="0000FF"/>
            <w:sz w:val="18"/>
            <w:szCs w:val="18"/>
            <w:u w:val="single"/>
          </w:rPr>
          <w:t>https://www.bbc.com/future/bespoke/made-on-earth/the-new-roots-of-the-flower-trade/</w:t>
        </w:r>
      </w:hyperlink>
    </w:p>
  </w:footnote>
  <w:footnote w:id="8">
    <w:p w14:paraId="5EF139EF" w14:textId="77777777" w:rsidR="00996309" w:rsidRPr="00D90962" w:rsidRDefault="00996309" w:rsidP="00364533">
      <w:pPr>
        <w:spacing w:line="240" w:lineRule="auto"/>
        <w:rPr>
          <w:rFonts w:cs="Arial"/>
          <w:sz w:val="18"/>
          <w:szCs w:val="18"/>
        </w:rPr>
      </w:pPr>
      <w:r w:rsidRPr="00D90962">
        <w:rPr>
          <w:rStyle w:val="FootnoteReference"/>
          <w:rFonts w:cs="Arial"/>
          <w:sz w:val="18"/>
          <w:szCs w:val="18"/>
        </w:rPr>
        <w:footnoteRef/>
      </w:r>
      <w:r w:rsidRPr="00D90962">
        <w:rPr>
          <w:rFonts w:cs="Arial"/>
          <w:sz w:val="18"/>
          <w:szCs w:val="18"/>
        </w:rPr>
        <w:t xml:space="preserve"> The United Nations’ international trade database</w:t>
      </w:r>
    </w:p>
  </w:footnote>
  <w:footnote w:id="9">
    <w:p w14:paraId="7178865E" w14:textId="6EA178AE" w:rsidR="00996309" w:rsidRPr="00D90962" w:rsidRDefault="00996309">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4" w:history="1">
        <w:r w:rsidRPr="00D90962">
          <w:rPr>
            <w:rStyle w:val="Hyperlink"/>
            <w:rFonts w:cs="Arial"/>
            <w:sz w:val="18"/>
            <w:szCs w:val="18"/>
          </w:rPr>
          <w:t>https://proficientmarketinsights.com/</w:t>
        </w:r>
      </w:hyperlink>
    </w:p>
  </w:footnote>
  <w:footnote w:id="10">
    <w:p w14:paraId="48D35083" w14:textId="77777777" w:rsidR="00996309" w:rsidRPr="00D90962" w:rsidRDefault="00996309" w:rsidP="0099762C">
      <w:pPr>
        <w:pBdr>
          <w:top w:val="nil"/>
          <w:left w:val="nil"/>
          <w:bottom w:val="nil"/>
          <w:right w:val="nil"/>
          <w:between w:val="nil"/>
        </w:pBdr>
        <w:spacing w:line="240" w:lineRule="auto"/>
        <w:rPr>
          <w:rFonts w:cs="Arial"/>
          <w:color w:val="262626"/>
          <w:sz w:val="18"/>
          <w:szCs w:val="18"/>
        </w:rPr>
      </w:pPr>
      <w:r w:rsidRPr="00D90962">
        <w:rPr>
          <w:rStyle w:val="FootnoteReference"/>
          <w:rFonts w:cs="Arial"/>
          <w:sz w:val="18"/>
          <w:szCs w:val="18"/>
        </w:rPr>
        <w:footnoteRef/>
      </w:r>
      <w:r w:rsidRPr="00D90962">
        <w:rPr>
          <w:rFonts w:eastAsia="Arial" w:cs="Arial"/>
          <w:color w:val="262626"/>
          <w:sz w:val="18"/>
          <w:szCs w:val="18"/>
        </w:rPr>
        <w:t xml:space="preserve"> At the time of the preparation the report data for Kazakhstan were not available</w:t>
      </w:r>
    </w:p>
  </w:footnote>
  <w:footnote w:id="11">
    <w:p w14:paraId="669F8877" w14:textId="77777777" w:rsidR="00996309" w:rsidRPr="00D90962" w:rsidRDefault="00996309" w:rsidP="00A43636">
      <w:pPr>
        <w:spacing w:line="240" w:lineRule="auto"/>
        <w:rPr>
          <w:rFonts w:cs="Arial"/>
          <w:sz w:val="18"/>
          <w:szCs w:val="18"/>
        </w:rPr>
      </w:pPr>
      <w:r w:rsidRPr="00D90962">
        <w:rPr>
          <w:rStyle w:val="FootnoteReference"/>
          <w:rFonts w:cs="Arial"/>
          <w:sz w:val="18"/>
          <w:szCs w:val="18"/>
        </w:rPr>
        <w:footnoteRef/>
      </w:r>
      <w:r w:rsidRPr="00D90962">
        <w:rPr>
          <w:rFonts w:cs="Arial"/>
          <w:sz w:val="18"/>
          <w:szCs w:val="18"/>
        </w:rPr>
        <w:t xml:space="preserve"> See </w:t>
      </w:r>
      <w:hyperlink r:id="rId5">
        <w:r w:rsidRPr="00D90962">
          <w:rPr>
            <w:rFonts w:cs="Arial"/>
            <w:color w:val="1155CC"/>
            <w:sz w:val="18"/>
            <w:szCs w:val="18"/>
            <w:u w:val="single"/>
          </w:rPr>
          <w:t>https://np-royalfloraholland-production.s3-eu-west-1.amazonaws.com/8-Over-ons/Documenten/Royal-FloraHolland-Annual-Report-2021.pdf</w:t>
        </w:r>
      </w:hyperlink>
    </w:p>
  </w:footnote>
  <w:footnote w:id="12">
    <w:p w14:paraId="13807AEB" w14:textId="304B6799" w:rsidR="00996309" w:rsidRPr="00D90962" w:rsidRDefault="00996309">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6" w:history="1">
        <w:r w:rsidRPr="00D90962">
          <w:rPr>
            <w:rStyle w:val="Hyperlink"/>
            <w:rFonts w:cs="Arial"/>
            <w:sz w:val="18"/>
            <w:szCs w:val="18"/>
          </w:rPr>
          <w:t>https://www.tehrantimes.com/news/450635/Exports-of-cut-flowers-ornamental-plants-exceed-5m-in-Q1</w:t>
        </w:r>
      </w:hyperlink>
    </w:p>
  </w:footnote>
  <w:footnote w:id="13">
    <w:p w14:paraId="61725637" w14:textId="78FA39FD" w:rsidR="00996309" w:rsidRPr="00D90962" w:rsidRDefault="00996309">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7" w:history="1">
        <w:r w:rsidRPr="00D90962">
          <w:rPr>
            <w:rStyle w:val="Hyperlink"/>
            <w:rFonts w:cs="Arial"/>
            <w:sz w:val="18"/>
            <w:szCs w:val="18"/>
          </w:rPr>
          <w:t>https://www.selinawamucii.com/insights/prices/iran/fresh-cut-flowers/</w:t>
        </w:r>
      </w:hyperlink>
    </w:p>
  </w:footnote>
  <w:footnote w:id="14">
    <w:p w14:paraId="7244BC1B" w14:textId="57C33880" w:rsidR="00996309" w:rsidRPr="00D90962" w:rsidRDefault="00996309">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8" w:history="1">
        <w:r w:rsidRPr="00D90962">
          <w:rPr>
            <w:rStyle w:val="Hyperlink"/>
            <w:rFonts w:cs="Arial"/>
            <w:sz w:val="18"/>
            <w:szCs w:val="18"/>
          </w:rPr>
          <w:t>https://financialtribune.com/articles/economy-business-and-markets/77330/iran-s-flower-industry-blooming</w:t>
        </w:r>
      </w:hyperlink>
    </w:p>
  </w:footnote>
  <w:footnote w:id="15">
    <w:p w14:paraId="79D3C12D" w14:textId="75B859A6" w:rsidR="00996309" w:rsidRPr="00D90962" w:rsidRDefault="00996309">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The last event took place on 13-15 September 2022 in Shiraz, Iran </w:t>
      </w:r>
    </w:p>
  </w:footnote>
  <w:footnote w:id="16">
    <w:p w14:paraId="4DBB2C0D" w14:textId="7613CF26" w:rsidR="00996309" w:rsidRPr="00D90962" w:rsidRDefault="00996309" w:rsidP="00A43636">
      <w:pPr>
        <w:spacing w:line="240" w:lineRule="auto"/>
        <w:rPr>
          <w:rFonts w:cs="Arial"/>
          <w:sz w:val="18"/>
          <w:szCs w:val="18"/>
        </w:rPr>
      </w:pPr>
      <w:r w:rsidRPr="00D90962">
        <w:rPr>
          <w:rStyle w:val="FootnoteReference"/>
          <w:rFonts w:cs="Arial"/>
          <w:sz w:val="18"/>
          <w:szCs w:val="18"/>
        </w:rPr>
        <w:footnoteRef/>
      </w:r>
      <w:r w:rsidRPr="00D90962">
        <w:rPr>
          <w:rFonts w:cs="Arial"/>
          <w:sz w:val="18"/>
          <w:szCs w:val="18"/>
        </w:rPr>
        <w:t xml:space="preserve"> Dubai flower center handles flower imports and exports. It has a capacity of preserving 150,000 tons of flowers and other perishables.</w:t>
      </w:r>
    </w:p>
  </w:footnote>
  <w:footnote w:id="17">
    <w:p w14:paraId="52982117" w14:textId="77777777" w:rsidR="00996309" w:rsidRPr="00D90962" w:rsidRDefault="00996309" w:rsidP="00A43636">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MIDDLE EAST AS AN ALTERNATIVE MARKET FOR ARMENIA: Greenhouse Crops, Berries, Flowers, Nuts and Processed fruits (dried/frozen), International Center for Agribusiness research and Education, 2021</w:t>
      </w:r>
    </w:p>
  </w:footnote>
  <w:footnote w:id="18">
    <w:p w14:paraId="321A6815" w14:textId="77777777" w:rsidR="00996309" w:rsidRPr="00D90962" w:rsidRDefault="00996309" w:rsidP="00C937F2">
      <w:pPr>
        <w:spacing w:line="240" w:lineRule="auto"/>
        <w:rPr>
          <w:rFonts w:cs="Arial"/>
          <w:sz w:val="18"/>
          <w:szCs w:val="18"/>
        </w:rPr>
      </w:pPr>
      <w:r w:rsidRPr="00D90962">
        <w:rPr>
          <w:rStyle w:val="FootnoteReference"/>
          <w:rFonts w:cs="Arial"/>
          <w:sz w:val="18"/>
          <w:szCs w:val="18"/>
        </w:rPr>
        <w:footnoteRef/>
      </w:r>
      <w:r w:rsidRPr="00D90962">
        <w:rPr>
          <w:rFonts w:cs="Arial"/>
          <w:sz w:val="18"/>
          <w:szCs w:val="18"/>
        </w:rPr>
        <w:t xml:space="preserve"> Floriculture, also known as flower farming, is a discipline of horticulture that is concerned with the cultivation of flowers. In other words, floriculture is concerned with growing and marketing ornamental flowers.</w:t>
      </w:r>
    </w:p>
  </w:footnote>
  <w:footnote w:id="19">
    <w:p w14:paraId="305B70EE" w14:textId="7AC98882" w:rsidR="00996309" w:rsidRPr="00D90962" w:rsidRDefault="00996309" w:rsidP="006932D1">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9" w:history="1">
        <w:r w:rsidRPr="00D90962">
          <w:rPr>
            <w:rStyle w:val="Hyperlink"/>
            <w:rFonts w:cs="Arial"/>
            <w:sz w:val="18"/>
            <w:szCs w:val="18"/>
          </w:rPr>
          <w:t>https://www.transparencymarketresearch.com/floriculture-market.html</w:t>
        </w:r>
      </w:hyperlink>
    </w:p>
  </w:footnote>
  <w:footnote w:id="20">
    <w:p w14:paraId="2E61970B" w14:textId="77777777" w:rsidR="00996309" w:rsidRPr="00D90962" w:rsidRDefault="00996309" w:rsidP="00C937F2">
      <w:pPr>
        <w:spacing w:line="240" w:lineRule="auto"/>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10">
        <w:r w:rsidRPr="00D90962">
          <w:rPr>
            <w:rFonts w:cs="Arial"/>
            <w:color w:val="1155CC"/>
            <w:sz w:val="18"/>
            <w:szCs w:val="18"/>
            <w:u w:val="single"/>
          </w:rPr>
          <w:t>https://www.cbi.eu/market-information/cut-flowers-foliage/buyer-requirements</w:t>
        </w:r>
      </w:hyperlink>
      <w:r w:rsidRPr="00D90962">
        <w:rPr>
          <w:rFonts w:cs="Arial"/>
          <w:sz w:val="18"/>
          <w:szCs w:val="18"/>
        </w:rPr>
        <w:t xml:space="preserve"> </w:t>
      </w:r>
    </w:p>
  </w:footnote>
  <w:footnote w:id="21">
    <w:p w14:paraId="716A60E3" w14:textId="77777777" w:rsidR="00996309" w:rsidRPr="00D90962" w:rsidRDefault="00996309" w:rsidP="00C937F2">
      <w:pPr>
        <w:spacing w:line="240" w:lineRule="auto"/>
        <w:rPr>
          <w:rFonts w:cs="Arial"/>
          <w:sz w:val="18"/>
          <w:szCs w:val="18"/>
        </w:rPr>
      </w:pPr>
      <w:r w:rsidRPr="00D90962">
        <w:rPr>
          <w:rStyle w:val="FootnoteReference"/>
          <w:rFonts w:cs="Arial"/>
          <w:sz w:val="18"/>
          <w:szCs w:val="18"/>
        </w:rPr>
        <w:footnoteRef/>
      </w:r>
      <w:r w:rsidRPr="00D90962">
        <w:rPr>
          <w:rFonts w:cs="Arial"/>
          <w:sz w:val="18"/>
          <w:szCs w:val="18"/>
        </w:rPr>
        <w:t xml:space="preserve"> See </w:t>
      </w:r>
      <w:hyperlink r:id="rId11">
        <w:r w:rsidRPr="00D90962">
          <w:rPr>
            <w:rFonts w:cs="Arial"/>
            <w:color w:val="1155CC"/>
            <w:sz w:val="18"/>
            <w:szCs w:val="18"/>
            <w:u w:val="single"/>
          </w:rPr>
          <w:t>https://www.databridgemarketresearch.com/reports/global-floriculture-market</w:t>
        </w:r>
      </w:hyperlink>
    </w:p>
  </w:footnote>
  <w:footnote w:id="22">
    <w:p w14:paraId="07CB9A63" w14:textId="77777777" w:rsidR="00996309" w:rsidRPr="00D90962" w:rsidRDefault="00996309" w:rsidP="00C937F2">
      <w:pPr>
        <w:spacing w:line="240" w:lineRule="auto"/>
        <w:rPr>
          <w:rFonts w:cs="Arial"/>
          <w:sz w:val="18"/>
          <w:szCs w:val="18"/>
        </w:rPr>
      </w:pPr>
      <w:r w:rsidRPr="00D90962">
        <w:rPr>
          <w:rStyle w:val="FootnoteReference"/>
          <w:rFonts w:cs="Arial"/>
          <w:sz w:val="18"/>
          <w:szCs w:val="18"/>
        </w:rPr>
        <w:footnoteRef/>
      </w:r>
      <w:r w:rsidRPr="00D90962">
        <w:rPr>
          <w:rFonts w:cs="Arial"/>
          <w:sz w:val="18"/>
          <w:szCs w:val="18"/>
        </w:rPr>
        <w:t xml:space="preserve"> This prediction was done before the war in Ukraine. It is clear that the war has impacted on the global flower market and its trend, because of imposed sanctions on Russia and Belarus. However, we think that this impact is not so huge and calculations of the Bridge Market Research still are achievable.</w:t>
      </w:r>
    </w:p>
  </w:footnote>
  <w:footnote w:id="23">
    <w:p w14:paraId="7E837B4F" w14:textId="77777777" w:rsidR="00996309" w:rsidRPr="00D90962" w:rsidRDefault="00996309" w:rsidP="00C937F2">
      <w:pPr>
        <w:spacing w:line="240" w:lineRule="auto"/>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12">
        <w:r w:rsidRPr="00D90962">
          <w:rPr>
            <w:rFonts w:cs="Arial"/>
            <w:color w:val="1155CC"/>
            <w:sz w:val="18"/>
            <w:szCs w:val="18"/>
            <w:u w:val="single"/>
          </w:rPr>
          <w:t>https://www.hortibiz.com/newsitem/news/royal-floraholland-reports-on-exceptionally-good-year/</w:t>
        </w:r>
      </w:hyperlink>
      <w:r w:rsidRPr="00D90962">
        <w:rPr>
          <w:rFonts w:cs="Arial"/>
          <w:sz w:val="18"/>
          <w:szCs w:val="18"/>
        </w:rPr>
        <w:t xml:space="preserve"> </w:t>
      </w:r>
    </w:p>
  </w:footnote>
  <w:footnote w:id="24">
    <w:p w14:paraId="77438A1F" w14:textId="77777777" w:rsidR="00996309" w:rsidRPr="00D90962" w:rsidRDefault="00996309" w:rsidP="00C937F2">
      <w:pPr>
        <w:spacing w:line="240" w:lineRule="auto"/>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13">
        <w:r w:rsidRPr="00D90962">
          <w:rPr>
            <w:rFonts w:cs="Arial"/>
            <w:color w:val="1155CC"/>
            <w:sz w:val="18"/>
            <w:szCs w:val="18"/>
            <w:u w:val="single"/>
          </w:rPr>
          <w:t>https://www.dutchnews.nl/news/2022/11/worlds-biggest-orchid-grower-call-it-quits-over-high-gas-prices/</w:t>
        </w:r>
      </w:hyperlink>
    </w:p>
  </w:footnote>
  <w:footnote w:id="25">
    <w:p w14:paraId="2FEFD178" w14:textId="77777777" w:rsidR="00996309" w:rsidRPr="00D90962" w:rsidRDefault="00996309" w:rsidP="00C937F2">
      <w:pPr>
        <w:spacing w:line="240" w:lineRule="auto"/>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14">
        <w:r w:rsidRPr="00D90962">
          <w:rPr>
            <w:rFonts w:cs="Arial"/>
            <w:color w:val="1155CC"/>
            <w:sz w:val="18"/>
            <w:szCs w:val="18"/>
            <w:u w:val="single"/>
          </w:rPr>
          <w:t>https://www.dutchnews.nl/news/2022/11/worlds-biggest-orchid-grower-call-it-quits-over-high-gas-prices/</w:t>
        </w:r>
      </w:hyperlink>
    </w:p>
  </w:footnote>
  <w:footnote w:id="26">
    <w:p w14:paraId="2FF87018" w14:textId="77777777" w:rsidR="00996309" w:rsidRPr="00D90962" w:rsidRDefault="00996309" w:rsidP="00C937F2">
      <w:pPr>
        <w:spacing w:line="240" w:lineRule="auto"/>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15">
        <w:r w:rsidRPr="00D90962">
          <w:rPr>
            <w:rFonts w:cs="Arial"/>
            <w:color w:val="1155CC"/>
            <w:sz w:val="18"/>
            <w:szCs w:val="18"/>
            <w:u w:val="single"/>
          </w:rPr>
          <w:t>https://aiph.org/floraculture/news/dutch-flower-and-plant-exports-decline-by-2-per-cent-in-the-first-three-quarters-of-2022/</w:t>
        </w:r>
      </w:hyperlink>
      <w:r w:rsidRPr="00D90962">
        <w:rPr>
          <w:rFonts w:cs="Arial"/>
          <w:sz w:val="18"/>
          <w:szCs w:val="18"/>
        </w:rPr>
        <w:t xml:space="preserve"> </w:t>
      </w:r>
    </w:p>
  </w:footnote>
  <w:footnote w:id="27">
    <w:p w14:paraId="4622EC24" w14:textId="77777777" w:rsidR="00996309" w:rsidRPr="00D90962" w:rsidRDefault="00996309" w:rsidP="00C937F2">
      <w:pPr>
        <w:spacing w:line="240" w:lineRule="auto"/>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16">
        <w:r w:rsidRPr="00D90962">
          <w:rPr>
            <w:rFonts w:cs="Arial"/>
            <w:color w:val="1155CC"/>
            <w:sz w:val="18"/>
            <w:szCs w:val="18"/>
            <w:u w:val="single"/>
          </w:rPr>
          <w:t>https://aiph.org/floraculture/news/dutch-flower-and-plant-exports-decline-by-2-per-cent-in-the-first-three-quarters-of-2022/</w:t>
        </w:r>
      </w:hyperlink>
    </w:p>
  </w:footnote>
  <w:footnote w:id="28">
    <w:p w14:paraId="70EEA9C9" w14:textId="77777777" w:rsidR="00996309" w:rsidRPr="00D90962" w:rsidRDefault="00996309" w:rsidP="00C937F2">
      <w:pPr>
        <w:spacing w:line="240" w:lineRule="auto"/>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17">
        <w:r w:rsidRPr="00D90962">
          <w:rPr>
            <w:rFonts w:cs="Arial"/>
            <w:color w:val="1155CC"/>
            <w:sz w:val="18"/>
            <w:szCs w:val="18"/>
            <w:u w:val="single"/>
          </w:rPr>
          <w:t>https://www.hortibiz.com/newsitem/news/energy/wur-greenhouses-cant-do-without-gas-yet/</w:t>
        </w:r>
      </w:hyperlink>
    </w:p>
  </w:footnote>
  <w:footnote w:id="29">
    <w:p w14:paraId="4325E138" w14:textId="77777777" w:rsidR="00996309" w:rsidRPr="00D90962" w:rsidRDefault="00996309" w:rsidP="00C937F2">
      <w:pPr>
        <w:spacing w:line="240" w:lineRule="auto"/>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18">
        <w:r w:rsidRPr="00D90962">
          <w:rPr>
            <w:rFonts w:cs="Arial"/>
            <w:color w:val="1155CC"/>
            <w:sz w:val="18"/>
            <w:szCs w:val="18"/>
            <w:u w:val="single"/>
          </w:rPr>
          <w:t>https://www.hortibiz.com/newsitem/news/energy/wur-greenhouses-cant-do-without-gas-yet/</w:t>
        </w:r>
      </w:hyperlink>
      <w:r w:rsidRPr="00D90962">
        <w:rPr>
          <w:rFonts w:cs="Arial"/>
          <w:sz w:val="18"/>
          <w:szCs w:val="18"/>
        </w:rPr>
        <w:t xml:space="preserve"> </w:t>
      </w:r>
    </w:p>
  </w:footnote>
  <w:footnote w:id="30">
    <w:p w14:paraId="3F3B5A1A" w14:textId="58DBEC1F" w:rsidR="00996309" w:rsidRPr="00D90962" w:rsidRDefault="00996309">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In general, big producers send their samples directly to the Netherlands</w:t>
      </w:r>
    </w:p>
  </w:footnote>
  <w:footnote w:id="31">
    <w:p w14:paraId="7521109B" w14:textId="324F4E72" w:rsidR="00996309" w:rsidRPr="00D90962" w:rsidRDefault="00996309">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A Genset (generator set) is a generator unit that attaches to a reefer (refrigerated) container and is used for perishable goods being transporting overseas or on a truck. </w:t>
      </w:r>
    </w:p>
  </w:footnote>
  <w:footnote w:id="32">
    <w:p w14:paraId="1A054CFB" w14:textId="120D2E31" w:rsidR="00996309" w:rsidRPr="00D90962" w:rsidRDefault="00996309">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UPOV member countries are obliged to pay a membership fee. It was agreed that the membership fee for Armenia will be 1/5 of the one unit - 10,728 Swiss francs and one-time fee of 1,667 Swiss francs</w:t>
      </w:r>
    </w:p>
  </w:footnote>
  <w:footnote w:id="33">
    <w:p w14:paraId="273C9EE3" w14:textId="65974978" w:rsidR="00996309" w:rsidRPr="00D90962" w:rsidRDefault="00996309">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Social security payments are paid for employees born after 1 January 1974</w:t>
      </w:r>
    </w:p>
  </w:footnote>
  <w:footnote w:id="34">
    <w:p w14:paraId="588A9D41" w14:textId="3C05E695" w:rsidR="00996309" w:rsidRPr="00D90962" w:rsidRDefault="00996309">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19" w:history="1">
        <w:r w:rsidRPr="00D90962">
          <w:rPr>
            <w:rStyle w:val="Hyperlink"/>
            <w:rFonts w:cs="Arial"/>
            <w:sz w:val="18"/>
            <w:szCs w:val="18"/>
          </w:rPr>
          <w:t>https://www.topuniversities.com/university-rankings/world-university-rankings/2022</w:t>
        </w:r>
      </w:hyperlink>
    </w:p>
  </w:footnote>
  <w:footnote w:id="35">
    <w:p w14:paraId="2657D86D" w14:textId="6D009026" w:rsidR="00996309" w:rsidRPr="00D90962" w:rsidRDefault="00996309">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20" w:history="1">
        <w:r w:rsidRPr="00D90962">
          <w:rPr>
            <w:rStyle w:val="Hyperlink"/>
            <w:rFonts w:cs="Arial"/>
            <w:sz w:val="18"/>
            <w:szCs w:val="18"/>
          </w:rPr>
          <w:t>https://www.forbes.com/lists/global2000/?sh=64259d485ac0</w:t>
        </w:r>
      </w:hyperlink>
    </w:p>
  </w:footnote>
  <w:footnote w:id="36">
    <w:p w14:paraId="276F339D" w14:textId="53A0D41A" w:rsidR="00996309" w:rsidRPr="00D90962" w:rsidRDefault="00996309">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21" w:history="1">
        <w:r w:rsidRPr="00D90962">
          <w:rPr>
            <w:rStyle w:val="Hyperlink"/>
            <w:rFonts w:cs="Arial"/>
            <w:sz w:val="18"/>
            <w:szCs w:val="18"/>
          </w:rPr>
          <w:t>https://fortune.com/global500/</w:t>
        </w:r>
      </w:hyperlink>
    </w:p>
  </w:footnote>
  <w:footnote w:id="37">
    <w:p w14:paraId="0111D983" w14:textId="3915FD71" w:rsidR="00996309" w:rsidRPr="00D90962" w:rsidRDefault="00996309">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22" w:history="1">
        <w:r w:rsidRPr="00D90962">
          <w:rPr>
            <w:rStyle w:val="Hyperlink"/>
            <w:rFonts w:cs="Arial"/>
            <w:sz w:val="18"/>
            <w:szCs w:val="18"/>
          </w:rPr>
          <w:t>https://www.huntedhead.com/2012/04/20/headhunter-top-15-worldwide/index.html</w:t>
        </w:r>
      </w:hyperlink>
    </w:p>
  </w:footnote>
  <w:footnote w:id="38">
    <w:p w14:paraId="321C253C" w14:textId="76298A68" w:rsidR="00996309" w:rsidRPr="00D90962" w:rsidRDefault="00996309">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23" w:anchor="Index_changes" w:history="1">
        <w:r w:rsidRPr="00D90962">
          <w:rPr>
            <w:rStyle w:val="Hyperlink"/>
            <w:rFonts w:cs="Arial"/>
            <w:sz w:val="18"/>
            <w:szCs w:val="18"/>
          </w:rPr>
          <w:t>https://en.wikipedia.org/wiki/NIFTY_50#Index_changes</w:t>
        </w:r>
      </w:hyperlink>
    </w:p>
  </w:footnote>
  <w:footnote w:id="39">
    <w:p w14:paraId="0EB36DC9" w14:textId="60C2D966" w:rsidR="00996309" w:rsidRPr="00D90962" w:rsidRDefault="00996309">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24" w:history="1">
        <w:r w:rsidRPr="00D90962">
          <w:rPr>
            <w:rStyle w:val="Hyperlink"/>
            <w:rFonts w:cs="Arial"/>
            <w:sz w:val="18"/>
            <w:szCs w:val="18"/>
          </w:rPr>
          <w:t>https://www.cnbc.com/dow-30/</w:t>
        </w:r>
      </w:hyperlink>
    </w:p>
  </w:footnote>
  <w:footnote w:id="40">
    <w:p w14:paraId="1F54AEF2" w14:textId="51E470DB" w:rsidR="00996309" w:rsidRPr="00D90962" w:rsidRDefault="00996309">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25" w:history="1">
        <w:r w:rsidRPr="00D90962">
          <w:rPr>
            <w:rStyle w:val="Hyperlink"/>
            <w:rFonts w:cs="Arial"/>
            <w:sz w:val="18"/>
            <w:szCs w:val="18"/>
          </w:rPr>
          <w:t>https://www.londonstockexchange.com/indices/ftse-100/constituents/table</w:t>
        </w:r>
      </w:hyperlink>
    </w:p>
  </w:footnote>
  <w:footnote w:id="41">
    <w:p w14:paraId="46745A77" w14:textId="1E9AA5CC" w:rsidR="00996309" w:rsidRPr="00D90962" w:rsidRDefault="00996309">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26" w:history="1">
        <w:r w:rsidRPr="00D90962">
          <w:rPr>
            <w:rStyle w:val="Hyperlink"/>
            <w:rFonts w:cs="Arial"/>
            <w:sz w:val="18"/>
            <w:szCs w:val="18"/>
          </w:rPr>
          <w:t>https://www.slickcharts.com/sp500</w:t>
        </w:r>
      </w:hyperlink>
    </w:p>
  </w:footnote>
  <w:footnote w:id="42">
    <w:p w14:paraId="212DC0AE" w14:textId="77777777" w:rsidR="00996309" w:rsidRPr="00D90962" w:rsidRDefault="00996309" w:rsidP="00F11F0A">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27" w:history="1">
        <w:r w:rsidRPr="00D90962">
          <w:rPr>
            <w:rStyle w:val="Hyperlink"/>
            <w:rFonts w:cs="Arial"/>
            <w:sz w:val="18"/>
            <w:szCs w:val="18"/>
          </w:rPr>
          <w:t>http://english.sse.com.cn/markets/indices/data/list/constituents/index.shtml?COMPANY_CODE=000001&amp;INDEX_Code=000001</w:t>
        </w:r>
      </w:hyperlink>
    </w:p>
  </w:footnote>
  <w:footnote w:id="43">
    <w:p w14:paraId="7DBFC45B" w14:textId="7B10742B" w:rsidR="00996309" w:rsidRPr="00D90962" w:rsidRDefault="00996309">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28" w:history="1">
        <w:r w:rsidRPr="00D90962">
          <w:rPr>
            <w:rStyle w:val="Hyperlink"/>
            <w:rFonts w:cs="Arial"/>
            <w:sz w:val="18"/>
            <w:szCs w:val="18"/>
          </w:rPr>
          <w:t>https://www.szse.cn/English/</w:t>
        </w:r>
      </w:hyperlink>
    </w:p>
  </w:footnote>
  <w:footnote w:id="44">
    <w:p w14:paraId="1DC2EF62" w14:textId="06EECE3D" w:rsidR="00996309" w:rsidRPr="00D90962" w:rsidRDefault="00996309">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29" w:history="1">
        <w:r w:rsidRPr="00D90962">
          <w:rPr>
            <w:rStyle w:val="Hyperlink"/>
            <w:rFonts w:cs="Arial"/>
            <w:sz w:val="18"/>
            <w:szCs w:val="18"/>
          </w:rPr>
          <w:t>https://topforeignstocks.com/indices/the-components-of-the-korea-stock-exchange-kospi-index/</w:t>
        </w:r>
      </w:hyperlink>
    </w:p>
  </w:footnote>
  <w:footnote w:id="45">
    <w:p w14:paraId="22E44FBD" w14:textId="22D85330" w:rsidR="00996309" w:rsidRPr="00D90962" w:rsidRDefault="00996309">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30" w:history="1">
        <w:r w:rsidRPr="00D90962">
          <w:rPr>
            <w:rStyle w:val="Hyperlink"/>
            <w:rFonts w:cs="Arial"/>
            <w:sz w:val="18"/>
            <w:szCs w:val="18"/>
          </w:rPr>
          <w:t>https://www.investing.com/indices/kosdaq-100-components</w:t>
        </w:r>
      </w:hyperlink>
    </w:p>
  </w:footnote>
  <w:footnote w:id="46">
    <w:p w14:paraId="25DC4E0A" w14:textId="47F42403" w:rsidR="00996309" w:rsidRPr="00D90962" w:rsidRDefault="00996309">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31" w:history="1">
        <w:r w:rsidRPr="00D90962">
          <w:rPr>
            <w:rStyle w:val="Hyperlink"/>
            <w:rFonts w:cs="Arial"/>
            <w:sz w:val="18"/>
            <w:szCs w:val="18"/>
          </w:rPr>
          <w:t>https://www.bseindia.com/markets/equity/EQReports/TopMarketCapitalization.aspx</w:t>
        </w:r>
      </w:hyperlink>
    </w:p>
  </w:footnote>
  <w:footnote w:id="47">
    <w:p w14:paraId="191209CB" w14:textId="3F9B0A50" w:rsidR="00996309" w:rsidRPr="00D90962" w:rsidRDefault="00996309">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32" w:history="1">
        <w:r w:rsidRPr="00D90962">
          <w:rPr>
            <w:rStyle w:val="Hyperlink"/>
            <w:rFonts w:cs="Arial"/>
            <w:sz w:val="18"/>
            <w:szCs w:val="18"/>
          </w:rPr>
          <w:t>https://www.nseindia.com/regulations/listing-compliance/nse-market-capitalisation-all-companies</w:t>
        </w:r>
      </w:hyperlink>
    </w:p>
  </w:footnote>
  <w:footnote w:id="48">
    <w:p w14:paraId="5BF2380D" w14:textId="1D346D01" w:rsidR="00996309" w:rsidRPr="00D90962" w:rsidRDefault="00996309">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33" w:history="1">
        <w:r w:rsidRPr="00D90962">
          <w:rPr>
            <w:rStyle w:val="Hyperlink"/>
            <w:rFonts w:cs="Arial"/>
            <w:sz w:val="18"/>
            <w:szCs w:val="18"/>
          </w:rPr>
          <w:t>https://tradingeconomics.com/brazil/stock-market</w:t>
        </w:r>
      </w:hyperlink>
      <w:r w:rsidRPr="00D90962">
        <w:rPr>
          <w:rFonts w:cs="Arial"/>
          <w:sz w:val="18"/>
          <w:szCs w:val="18"/>
        </w:rPr>
        <w:t xml:space="preserve"> </w:t>
      </w:r>
    </w:p>
  </w:footnote>
  <w:footnote w:id="49">
    <w:p w14:paraId="2438BE95" w14:textId="59067281" w:rsidR="00996309" w:rsidRPr="00D90962" w:rsidRDefault="00996309">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34" w:history="1">
        <w:r w:rsidRPr="00D90962">
          <w:rPr>
            <w:rStyle w:val="Hyperlink"/>
            <w:rFonts w:cs="Arial"/>
            <w:sz w:val="18"/>
            <w:szCs w:val="18"/>
          </w:rPr>
          <w:t>https://www.b3.com.br/en_us/market-data-and-indices/indices/broad-indices/indice-brasil-100-ibrx-100-composition-index-portfolio.htm</w:t>
        </w:r>
      </w:hyperlink>
    </w:p>
  </w:footnote>
  <w:footnote w:id="50">
    <w:p w14:paraId="5A948FB9" w14:textId="1A8967C8" w:rsidR="00996309" w:rsidRPr="00D90962" w:rsidRDefault="00996309">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35" w:history="1">
        <w:r w:rsidRPr="00D90962">
          <w:rPr>
            <w:rStyle w:val="Hyperlink"/>
            <w:rFonts w:cs="Arial"/>
            <w:sz w:val="18"/>
            <w:szCs w:val="18"/>
          </w:rPr>
          <w:t>https://indexes.nikkei.co.jp/en/nkave/index/component</w:t>
        </w:r>
      </w:hyperlink>
    </w:p>
  </w:footnote>
  <w:footnote w:id="51">
    <w:p w14:paraId="68814545" w14:textId="16B51465" w:rsidR="00996309" w:rsidRPr="00D90962" w:rsidRDefault="00996309">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36" w:history="1">
        <w:r w:rsidRPr="00D90962">
          <w:rPr>
            <w:rStyle w:val="Hyperlink"/>
            <w:rFonts w:cs="Arial"/>
            <w:sz w:val="18"/>
            <w:szCs w:val="18"/>
          </w:rPr>
          <w:t>https://markets.businessinsider.com/index/components/topix-500</w:t>
        </w:r>
      </w:hyperlink>
    </w:p>
  </w:footnote>
  <w:footnote w:id="52">
    <w:p w14:paraId="6A14BC2B" w14:textId="7EE99546" w:rsidR="00996309" w:rsidRPr="00D90962" w:rsidRDefault="00996309">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37" w:history="1">
        <w:r w:rsidRPr="00D90962">
          <w:rPr>
            <w:rStyle w:val="Hyperlink"/>
            <w:rFonts w:cs="Arial"/>
            <w:sz w:val="18"/>
            <w:szCs w:val="18"/>
          </w:rPr>
          <w:t>https://markets.businessinsider.com/index/components/dax</w:t>
        </w:r>
      </w:hyperlink>
    </w:p>
  </w:footnote>
  <w:footnote w:id="53">
    <w:p w14:paraId="16234115" w14:textId="563FCD28" w:rsidR="00996309" w:rsidRPr="00D90962" w:rsidRDefault="00996309">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38" w:history="1">
        <w:r w:rsidRPr="00D90962">
          <w:rPr>
            <w:rStyle w:val="Hyperlink"/>
            <w:rFonts w:cs="Arial"/>
            <w:sz w:val="18"/>
            <w:szCs w:val="18"/>
          </w:rPr>
          <w:t>https://markets.businessinsider.com/index/components/mdax</w:t>
        </w:r>
      </w:hyperlink>
    </w:p>
  </w:footnote>
  <w:footnote w:id="54">
    <w:p w14:paraId="283B8D64" w14:textId="69B96C0E" w:rsidR="00996309" w:rsidRPr="00D90962" w:rsidRDefault="00996309">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39" w:history="1">
        <w:r w:rsidRPr="00D90962">
          <w:rPr>
            <w:rStyle w:val="Hyperlink"/>
            <w:rFonts w:cs="Arial"/>
            <w:sz w:val="18"/>
            <w:szCs w:val="18"/>
          </w:rPr>
          <w:t>https://www.moex.com/en/</w:t>
        </w:r>
      </w:hyperlink>
    </w:p>
  </w:footnote>
  <w:footnote w:id="55">
    <w:p w14:paraId="6E50E6E2" w14:textId="26C1FAEE" w:rsidR="00996309" w:rsidRPr="00D90962" w:rsidRDefault="00996309">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For details see: </w:t>
      </w:r>
      <w:hyperlink r:id="rId40" w:history="1">
        <w:r w:rsidRPr="00D90962">
          <w:rPr>
            <w:rStyle w:val="Hyperlink"/>
            <w:rFonts w:cs="Arial"/>
            <w:sz w:val="18"/>
            <w:szCs w:val="18"/>
          </w:rPr>
          <w:t>https://www.arlis.am/DocumentView.aspx?DocID=167831</w:t>
        </w:r>
      </w:hyperlink>
      <w:r w:rsidRPr="00D90962">
        <w:rPr>
          <w:rFonts w:cs="Arial"/>
          <w:sz w:val="18"/>
          <w:szCs w:val="18"/>
        </w:rPr>
        <w:t xml:space="preserve"> (in Armenian)</w:t>
      </w:r>
    </w:p>
  </w:footnote>
  <w:footnote w:id="56">
    <w:p w14:paraId="1B5144FF" w14:textId="320AF725" w:rsidR="00996309" w:rsidRPr="00D90962" w:rsidRDefault="00996309">
      <w:pPr>
        <w:pStyle w:val="FootnoteText"/>
        <w:rPr>
          <w:rFonts w:cs="Arial"/>
          <w:sz w:val="18"/>
          <w:szCs w:val="18"/>
        </w:rPr>
      </w:pPr>
      <w:r w:rsidRPr="00D90962">
        <w:rPr>
          <w:rStyle w:val="FootnoteReference"/>
          <w:rFonts w:cs="Arial"/>
          <w:sz w:val="18"/>
          <w:szCs w:val="18"/>
        </w:rPr>
        <w:footnoteRef/>
      </w:r>
      <w:r w:rsidRPr="00D90962">
        <w:rPr>
          <w:rFonts w:cs="Arial"/>
          <w:sz w:val="18"/>
          <w:szCs w:val="18"/>
        </w:rPr>
        <w:t xml:space="preserve"> </w:t>
      </w:r>
      <w:hyperlink r:id="rId41" w:history="1">
        <w:r w:rsidRPr="00D90962">
          <w:rPr>
            <w:rStyle w:val="Hyperlink"/>
            <w:rFonts w:cs="Arial"/>
            <w:sz w:val="18"/>
            <w:szCs w:val="18"/>
          </w:rPr>
          <w:t>https://aiph.org/floraculture/news/are-western-sanctions-causing-a-fall-in-russias-flower-imports/</w:t>
        </w:r>
      </w:hyperlink>
      <w:r w:rsidRPr="00D90962">
        <w:rPr>
          <w:rFonts w:cs="Arial"/>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A7D3A" w14:textId="77777777" w:rsidR="00FC312A" w:rsidRDefault="00FC312A">
    <w:pPr>
      <w:pStyle w:val="Header"/>
    </w:pPr>
    <w:r>
      <w:rPr>
        <w:noProof/>
      </w:rPr>
      <mc:AlternateContent>
        <mc:Choice Requires="wps">
          <w:drawing>
            <wp:anchor distT="4294967295" distB="4294967295" distL="114300" distR="114300" simplePos="0" relativeHeight="251698176" behindDoc="0" locked="0" layoutInCell="1" allowOverlap="1" wp14:anchorId="06B2D199" wp14:editId="151F7E8D">
              <wp:simplePos x="0" y="0"/>
              <wp:positionH relativeFrom="column">
                <wp:posOffset>-907415</wp:posOffset>
              </wp:positionH>
              <wp:positionV relativeFrom="paragraph">
                <wp:posOffset>40004</wp:posOffset>
              </wp:positionV>
              <wp:extent cx="7847965" cy="0"/>
              <wp:effectExtent l="0" t="19050" r="635" b="0"/>
              <wp:wrapNone/>
              <wp:docPr id="4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7965" cy="0"/>
                      </a:xfrm>
                      <a:prstGeom prst="straightConnector1">
                        <a:avLst/>
                      </a:prstGeom>
                      <a:noFill/>
                      <a:ln w="444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E39743" id="_x0000_t32" coordsize="21600,21600" o:spt="32" o:oned="t" path="m,l21600,21600e" filled="f">
              <v:path arrowok="t" fillok="f" o:connecttype="none"/>
              <o:lock v:ext="edit" shapetype="t"/>
            </v:shapetype>
            <v:shape id="AutoShape 7" o:spid="_x0000_s1026" type="#_x0000_t32" style="position:absolute;margin-left:-71.45pt;margin-top:3.15pt;width:617.95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" strokecolor="white [3212]" strokeweight="3.5pt"/>
          </w:pict>
        </mc:Fallback>
      </mc:AlternateContent>
    </w:r>
    <w:r>
      <w:rPr>
        <w:noProof/>
      </w:rPr>
      <mc:AlternateContent>
        <mc:Choice Requires="wps">
          <w:drawing>
            <wp:anchor distT="0" distB="0" distL="114300" distR="114300" simplePos="0" relativeHeight="251697152" behindDoc="0" locked="0" layoutInCell="1" allowOverlap="1" wp14:anchorId="7446A1E3" wp14:editId="54BD8A48">
              <wp:simplePos x="0" y="0"/>
              <wp:positionH relativeFrom="column">
                <wp:posOffset>-885825</wp:posOffset>
              </wp:positionH>
              <wp:positionV relativeFrom="paragraph">
                <wp:posOffset>-450215</wp:posOffset>
              </wp:positionV>
              <wp:extent cx="7847965" cy="612140"/>
              <wp:effectExtent l="0" t="0" r="0" b="0"/>
              <wp:wrapNone/>
              <wp:docPr id="4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7965" cy="612140"/>
                      </a:xfrm>
                      <a:prstGeom prst="re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BD670" id="Rectangle 6" o:spid="_x0000_s1026" style="position:absolute;margin-left:-69.75pt;margin-top:-35.45pt;width:617.95pt;height:48.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" fillcolor="#396"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D8438" w14:textId="77777777" w:rsidR="00996309" w:rsidRDefault="00996309">
    <w:pPr>
      <w:pStyle w:val="Header"/>
    </w:pPr>
    <w:r>
      <w:rPr>
        <w:noProof/>
      </w:rPr>
      <mc:AlternateContent>
        <mc:Choice Requires="wps">
          <w:drawing>
            <wp:anchor distT="4294967295" distB="4294967295" distL="114300" distR="114300" simplePos="0" relativeHeight="251679744" behindDoc="0" locked="0" layoutInCell="1" allowOverlap="1" wp14:anchorId="04361484" wp14:editId="29BDB9F7">
              <wp:simplePos x="0" y="0"/>
              <wp:positionH relativeFrom="column">
                <wp:posOffset>-907415</wp:posOffset>
              </wp:positionH>
              <wp:positionV relativeFrom="paragraph">
                <wp:posOffset>40004</wp:posOffset>
              </wp:positionV>
              <wp:extent cx="7847965" cy="0"/>
              <wp:effectExtent l="0" t="19050" r="635" b="0"/>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7965" cy="0"/>
                      </a:xfrm>
                      <a:prstGeom prst="straightConnector1">
                        <a:avLst/>
                      </a:prstGeom>
                      <a:noFill/>
                      <a:ln w="444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DE07B8" id="_x0000_t32" coordsize="21600,21600" o:spt="32" o:oned="t" path="m,l21600,21600e" filled="f">
              <v:path arrowok="t" fillok="f" o:connecttype="none"/>
              <o:lock v:ext="edit" shapetype="t"/>
            </v:shapetype>
            <v:shape id="AutoShape 7" o:spid="_x0000_s1026" type="#_x0000_t32" style="position:absolute;margin-left:-71.45pt;margin-top:3.15pt;width:617.95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" strokecolor="white [3212]" strokeweight="3.5pt"/>
          </w:pict>
        </mc:Fallback>
      </mc:AlternateContent>
    </w:r>
    <w:r>
      <w:rPr>
        <w:noProof/>
      </w:rPr>
      <mc:AlternateContent>
        <mc:Choice Requires="wps">
          <w:drawing>
            <wp:anchor distT="0" distB="0" distL="114300" distR="114300" simplePos="0" relativeHeight="251678720" behindDoc="0" locked="0" layoutInCell="1" allowOverlap="1" wp14:anchorId="6E93F111" wp14:editId="3C93FA8C">
              <wp:simplePos x="0" y="0"/>
              <wp:positionH relativeFrom="column">
                <wp:posOffset>-885825</wp:posOffset>
              </wp:positionH>
              <wp:positionV relativeFrom="paragraph">
                <wp:posOffset>-450215</wp:posOffset>
              </wp:positionV>
              <wp:extent cx="7847965" cy="612140"/>
              <wp:effectExtent l="0" t="0" r="0" b="0"/>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7965" cy="612140"/>
                      </a:xfrm>
                      <a:prstGeom prst="re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D4374" id="Rectangle 6" o:spid="_x0000_s1026" style="position:absolute;margin-left:-69.75pt;margin-top:-35.45pt;width:617.95pt;height:4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" fillcolor="#396" stroked="f"/>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88014" w14:textId="582871CD" w:rsidR="00996309" w:rsidRDefault="00996309">
    <w:pPr>
      <w:pStyle w:val="Header"/>
    </w:pPr>
    <w:r>
      <w:rPr>
        <w:noProof/>
      </w:rPr>
      <mc:AlternateContent>
        <mc:Choice Requires="wps">
          <w:drawing>
            <wp:anchor distT="4294967295" distB="4294967295" distL="114300" distR="114300" simplePos="0" relativeHeight="251692032" behindDoc="0" locked="0" layoutInCell="1" allowOverlap="1" wp14:anchorId="1B8653DD" wp14:editId="20BD0F5C">
              <wp:simplePos x="0" y="0"/>
              <wp:positionH relativeFrom="page">
                <wp:align>left</wp:align>
              </wp:positionH>
              <wp:positionV relativeFrom="paragraph">
                <wp:posOffset>58420</wp:posOffset>
              </wp:positionV>
              <wp:extent cx="10692000" cy="0"/>
              <wp:effectExtent l="0" t="19050" r="33655" b="1905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92000" cy="0"/>
                      </a:xfrm>
                      <a:prstGeom prst="straightConnector1">
                        <a:avLst/>
                      </a:prstGeom>
                      <a:noFill/>
                      <a:ln w="444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B58669" id="_x0000_t32" coordsize="21600,21600" o:spt="32" o:oned="t" path="m,l21600,21600e" filled="f">
              <v:path arrowok="t" fillok="f" o:connecttype="none"/>
              <o:lock v:ext="edit" shapetype="t"/>
            </v:shapetype>
            <v:shape id="AutoShape 7" o:spid="_x0000_s1026" type="#_x0000_t32" style="position:absolute;margin-left:0;margin-top:4.6pt;width:841.9pt;height:0;z-index:251692032;visibility:visible;mso-wrap-style:square;mso-width-percent:0;mso-height-percent:0;mso-wrap-distance-left:9pt;mso-wrap-distance-top:-3e-5mm;mso-wrap-distance-right:9pt;mso-wrap-distance-bottom:-3e-5mm;mso-position-horizontal:lef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" strokecolor="white [3212]" strokeweight="3.5pt">
              <w10:wrap anchorx="page"/>
            </v:shape>
          </w:pict>
        </mc:Fallback>
      </mc:AlternateContent>
    </w:r>
    <w:r>
      <w:rPr>
        <w:noProof/>
      </w:rPr>
      <mc:AlternateContent>
        <mc:Choice Requires="wps">
          <w:drawing>
            <wp:anchor distT="0" distB="0" distL="114300" distR="114300" simplePos="0" relativeHeight="251691008" behindDoc="0" locked="0" layoutInCell="1" allowOverlap="1" wp14:anchorId="7CFD7DB9" wp14:editId="22A2ACBA">
              <wp:simplePos x="0" y="0"/>
              <wp:positionH relativeFrom="page">
                <wp:align>right</wp:align>
              </wp:positionH>
              <wp:positionV relativeFrom="paragraph">
                <wp:posOffset>-450215</wp:posOffset>
              </wp:positionV>
              <wp:extent cx="10858500" cy="612140"/>
              <wp:effectExtent l="0" t="0" r="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0" cy="612140"/>
                      </a:xfrm>
                      <a:prstGeom prst="re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9CBFD" id="Rectangle 6" o:spid="_x0000_s1026" style="position:absolute;margin-left:803.8pt;margin-top:-35.45pt;width:855pt;height:48.2pt;z-index:2516910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" fillcolor="#396" stroked="f">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4C283" w14:textId="77777777" w:rsidR="00996309" w:rsidRDefault="00996309">
    <w:pPr>
      <w:pStyle w:val="Header"/>
    </w:pPr>
    <w:r>
      <w:rPr>
        <w:noProof/>
      </w:rPr>
      <mc:AlternateContent>
        <mc:Choice Requires="wps">
          <w:drawing>
            <wp:anchor distT="4294967295" distB="4294967295" distL="114300" distR="114300" simplePos="0" relativeHeight="251695104" behindDoc="0" locked="0" layoutInCell="1" allowOverlap="1" wp14:anchorId="6E26E6F7" wp14:editId="65778797">
              <wp:simplePos x="0" y="0"/>
              <wp:positionH relativeFrom="page">
                <wp:align>left</wp:align>
              </wp:positionH>
              <wp:positionV relativeFrom="paragraph">
                <wp:posOffset>58420</wp:posOffset>
              </wp:positionV>
              <wp:extent cx="7560000" cy="0"/>
              <wp:effectExtent l="0" t="19050" r="22225" b="19050"/>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000" cy="0"/>
                      </a:xfrm>
                      <a:prstGeom prst="straightConnector1">
                        <a:avLst/>
                      </a:prstGeom>
                      <a:noFill/>
                      <a:ln w="444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40380A" id="_x0000_t32" coordsize="21600,21600" o:spt="32" o:oned="t" path="m,l21600,21600e" filled="f">
              <v:path arrowok="t" fillok="f" o:connecttype="none"/>
              <o:lock v:ext="edit" shapetype="t"/>
            </v:shapetype>
            <v:shape id="AutoShape 7" o:spid="_x0000_s1026" type="#_x0000_t32" style="position:absolute;margin-left:0;margin-top:4.6pt;width:595.3pt;height:0;z-index:251695104;visibility:visible;mso-wrap-style:square;mso-width-percent:0;mso-height-percent:0;mso-wrap-distance-left:9pt;mso-wrap-distance-top:-3e-5mm;mso-wrap-distance-right:9pt;mso-wrap-distance-bottom:-3e-5mm;mso-position-horizontal:lef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" strokecolor="white [3212]" strokeweight="3.5pt">
              <w10:wrap anchorx="page"/>
            </v:shape>
          </w:pict>
        </mc:Fallback>
      </mc:AlternateContent>
    </w:r>
    <w:r>
      <w:rPr>
        <w:noProof/>
      </w:rPr>
      <mc:AlternateContent>
        <mc:Choice Requires="wps">
          <w:drawing>
            <wp:anchor distT="0" distB="0" distL="114300" distR="114300" simplePos="0" relativeHeight="251694080" behindDoc="0" locked="0" layoutInCell="1" allowOverlap="1" wp14:anchorId="3599A16B" wp14:editId="61D25F7C">
              <wp:simplePos x="0" y="0"/>
              <wp:positionH relativeFrom="page">
                <wp:align>right</wp:align>
              </wp:positionH>
              <wp:positionV relativeFrom="paragraph">
                <wp:posOffset>-450215</wp:posOffset>
              </wp:positionV>
              <wp:extent cx="10858500" cy="612140"/>
              <wp:effectExtent l="0" t="0" r="0" b="0"/>
              <wp:wrapNone/>
              <wp:docPr id="4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0" cy="612140"/>
                      </a:xfrm>
                      <a:prstGeom prst="re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CAB08" id="Rectangle 6" o:spid="_x0000_s1026" style="position:absolute;margin-left:803.8pt;margin-top:-35.45pt;width:855pt;height:48.2pt;z-index:251694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" fillcolor="#396" stroked="f">
              <w10:wrap anchorx="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ECEBF" w14:textId="77777777" w:rsidR="00996309" w:rsidRDefault="00996309">
    <w:pPr>
      <w:pStyle w:val="Header"/>
    </w:pPr>
    <w:r>
      <w:rPr>
        <w:noProof/>
      </w:rPr>
      <mc:AlternateContent>
        <mc:Choice Requires="wps">
          <w:drawing>
            <wp:anchor distT="4294967295" distB="4294967295" distL="114300" distR="114300" simplePos="0" relativeHeight="251682816" behindDoc="0" locked="0" layoutInCell="1" allowOverlap="1" wp14:anchorId="3B0E3BAC" wp14:editId="2C13F77F">
              <wp:simplePos x="0" y="0"/>
              <wp:positionH relativeFrom="column">
                <wp:posOffset>-907415</wp:posOffset>
              </wp:positionH>
              <wp:positionV relativeFrom="paragraph">
                <wp:posOffset>40004</wp:posOffset>
              </wp:positionV>
              <wp:extent cx="7847965" cy="0"/>
              <wp:effectExtent l="0" t="19050" r="635" b="0"/>
              <wp:wrapNone/>
              <wp:docPr id="1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7965" cy="0"/>
                      </a:xfrm>
                      <a:prstGeom prst="straightConnector1">
                        <a:avLst/>
                      </a:prstGeom>
                      <a:noFill/>
                      <a:ln w="444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C6FC5C" id="_x0000_t32" coordsize="21600,21600" o:spt="32" o:oned="t" path="m,l21600,21600e" filled="f">
              <v:path arrowok="t" fillok="f" o:connecttype="none"/>
              <o:lock v:ext="edit" shapetype="t"/>
            </v:shapetype>
            <v:shape id="AutoShape 7" o:spid="_x0000_s1026" type="#_x0000_t32" style="position:absolute;margin-left:-71.45pt;margin-top:3.15pt;width:617.95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" strokecolor="white [3212]" strokeweight="3.5pt"/>
          </w:pict>
        </mc:Fallback>
      </mc:AlternateContent>
    </w:r>
    <w:r>
      <w:rPr>
        <w:noProof/>
      </w:rPr>
      <mc:AlternateContent>
        <mc:Choice Requires="wps">
          <w:drawing>
            <wp:anchor distT="0" distB="0" distL="114300" distR="114300" simplePos="0" relativeHeight="251681792" behindDoc="0" locked="0" layoutInCell="1" allowOverlap="1" wp14:anchorId="150A9DF4" wp14:editId="535A52CF">
              <wp:simplePos x="0" y="0"/>
              <wp:positionH relativeFrom="column">
                <wp:posOffset>-885825</wp:posOffset>
              </wp:positionH>
              <wp:positionV relativeFrom="paragraph">
                <wp:posOffset>-450215</wp:posOffset>
              </wp:positionV>
              <wp:extent cx="7847965" cy="612140"/>
              <wp:effectExtent l="0" t="0" r="0" b="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7965" cy="612140"/>
                      </a:xfrm>
                      <a:prstGeom prst="re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AE688" id="Rectangle 6" o:spid="_x0000_s1026" style="position:absolute;margin-left:-69.75pt;margin-top:-35.45pt;width:617.95pt;height:4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" fillcolor="#396"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75149" w14:textId="77777777" w:rsidR="00996309" w:rsidRDefault="00996309">
    <w:pPr>
      <w:pStyle w:val="Header"/>
    </w:pPr>
    <w:r>
      <w:rPr>
        <w:noProof/>
      </w:rPr>
      <mc:AlternateContent>
        <mc:Choice Requires="wps">
          <w:drawing>
            <wp:anchor distT="4294967295" distB="4294967295" distL="114300" distR="114300" simplePos="0" relativeHeight="251685888" behindDoc="0" locked="0" layoutInCell="1" allowOverlap="1" wp14:anchorId="2F4622E8" wp14:editId="30B5D967">
              <wp:simplePos x="0" y="0"/>
              <wp:positionH relativeFrom="column">
                <wp:posOffset>-907415</wp:posOffset>
              </wp:positionH>
              <wp:positionV relativeFrom="paragraph">
                <wp:posOffset>40004</wp:posOffset>
              </wp:positionV>
              <wp:extent cx="7847965" cy="0"/>
              <wp:effectExtent l="0" t="19050" r="635" b="0"/>
              <wp:wrapNone/>
              <wp:docPr id="3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7965" cy="0"/>
                      </a:xfrm>
                      <a:prstGeom prst="straightConnector1">
                        <a:avLst/>
                      </a:prstGeom>
                      <a:noFill/>
                      <a:ln w="444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CE3F2F" id="_x0000_t32" coordsize="21600,21600" o:spt="32" o:oned="t" path="m,l21600,21600e" filled="f">
              <v:path arrowok="t" fillok="f" o:connecttype="none"/>
              <o:lock v:ext="edit" shapetype="t"/>
            </v:shapetype>
            <v:shape id="AutoShape 7" o:spid="_x0000_s1026" type="#_x0000_t32" style="position:absolute;margin-left:-71.45pt;margin-top:3.15pt;width:617.9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" strokecolor="white [3212]" strokeweight="3.5pt"/>
          </w:pict>
        </mc:Fallback>
      </mc:AlternateContent>
    </w:r>
    <w:r>
      <w:rPr>
        <w:noProof/>
      </w:rPr>
      <mc:AlternateContent>
        <mc:Choice Requires="wps">
          <w:drawing>
            <wp:anchor distT="0" distB="0" distL="114300" distR="114300" simplePos="0" relativeHeight="251684864" behindDoc="0" locked="0" layoutInCell="1" allowOverlap="1" wp14:anchorId="4B6203F5" wp14:editId="0A3EA90C">
              <wp:simplePos x="0" y="0"/>
              <wp:positionH relativeFrom="column">
                <wp:posOffset>-885825</wp:posOffset>
              </wp:positionH>
              <wp:positionV relativeFrom="paragraph">
                <wp:posOffset>-450215</wp:posOffset>
              </wp:positionV>
              <wp:extent cx="7847965" cy="612140"/>
              <wp:effectExtent l="0" t="0" r="0" b="0"/>
              <wp:wrapNone/>
              <wp:docPr id="3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7965" cy="612140"/>
                      </a:xfrm>
                      <a:prstGeom prst="re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72D00" id="Rectangle 6" o:spid="_x0000_s1026" style="position:absolute;margin-left:-69.75pt;margin-top:-35.45pt;width:617.95pt;height:48.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" fillcolor="#396"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33986" w14:textId="77777777" w:rsidR="00996309" w:rsidRDefault="00996309">
    <w:pPr>
      <w:pStyle w:val="Header"/>
    </w:pPr>
    <w:r>
      <w:rPr>
        <w:noProof/>
      </w:rPr>
      <mc:AlternateContent>
        <mc:Choice Requires="wps">
          <w:drawing>
            <wp:anchor distT="4294967295" distB="4294967295" distL="114300" distR="114300" simplePos="0" relativeHeight="251688960" behindDoc="0" locked="0" layoutInCell="1" allowOverlap="1" wp14:anchorId="3D629163" wp14:editId="0970564A">
              <wp:simplePos x="0" y="0"/>
              <wp:positionH relativeFrom="column">
                <wp:posOffset>-907415</wp:posOffset>
              </wp:positionH>
              <wp:positionV relativeFrom="paragraph">
                <wp:posOffset>40004</wp:posOffset>
              </wp:positionV>
              <wp:extent cx="7847965" cy="0"/>
              <wp:effectExtent l="0" t="19050" r="635" b="0"/>
              <wp:wrapNone/>
              <wp:docPr id="3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7965" cy="0"/>
                      </a:xfrm>
                      <a:prstGeom prst="straightConnector1">
                        <a:avLst/>
                      </a:prstGeom>
                      <a:noFill/>
                      <a:ln w="444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6E7302" id="_x0000_t32" coordsize="21600,21600" o:spt="32" o:oned="t" path="m,l21600,21600e" filled="f">
              <v:path arrowok="t" fillok="f" o:connecttype="none"/>
              <o:lock v:ext="edit" shapetype="t"/>
            </v:shapetype>
            <v:shape id="AutoShape 7" o:spid="_x0000_s1026" type="#_x0000_t32" style="position:absolute;margin-left:-71.45pt;margin-top:3.15pt;width:617.95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" strokecolor="white [3212]" strokeweight="3.5pt"/>
          </w:pict>
        </mc:Fallback>
      </mc:AlternateContent>
    </w:r>
    <w:r>
      <w:rPr>
        <w:noProof/>
      </w:rPr>
      <mc:AlternateContent>
        <mc:Choice Requires="wps">
          <w:drawing>
            <wp:anchor distT="0" distB="0" distL="114300" distR="114300" simplePos="0" relativeHeight="251687936" behindDoc="0" locked="0" layoutInCell="1" allowOverlap="1" wp14:anchorId="35AB07C3" wp14:editId="7D558420">
              <wp:simplePos x="0" y="0"/>
              <wp:positionH relativeFrom="column">
                <wp:posOffset>-885825</wp:posOffset>
              </wp:positionH>
              <wp:positionV relativeFrom="paragraph">
                <wp:posOffset>-450215</wp:posOffset>
              </wp:positionV>
              <wp:extent cx="7847965" cy="612140"/>
              <wp:effectExtent l="0" t="0" r="0" b="0"/>
              <wp:wrapNone/>
              <wp:docPr id="3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7965" cy="612140"/>
                      </a:xfrm>
                      <a:prstGeom prst="re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A8358" id="Rectangle 6" o:spid="_x0000_s1026" style="position:absolute;margin-left:-69.75pt;margin-top:-35.45pt;width:617.95pt;height:48.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" fillcolor="#396"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654CB80"/>
    <w:lvl w:ilvl="0">
      <w:start w:val="1"/>
      <w:numFmt w:val="bullet"/>
      <w:pStyle w:val="ListBullet"/>
      <w:lvlText w:val=""/>
      <w:lvlJc w:val="left"/>
      <w:pPr>
        <w:tabs>
          <w:tab w:val="num" w:pos="397"/>
        </w:tabs>
        <w:ind w:left="397" w:hanging="397"/>
      </w:pPr>
      <w:rPr>
        <w:rFonts w:ascii="Symbol" w:hAnsi="Symbol" w:hint="default"/>
      </w:rPr>
    </w:lvl>
  </w:abstractNum>
  <w:abstractNum w:abstractNumId="1" w15:restartNumberingAfterBreak="0">
    <w:nsid w:val="024D000F"/>
    <w:multiLevelType w:val="multilevel"/>
    <w:tmpl w:val="ADEEF000"/>
    <w:lvl w:ilvl="0">
      <w:start w:val="1"/>
      <w:numFmt w:val="decimal"/>
      <w:pStyle w:val="Heading1"/>
      <w:lvlText w:val="%1"/>
      <w:lvlJc w:val="left"/>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lvl>
    <w:lvl w:ilvl="2">
      <w:start w:val="1"/>
      <w:numFmt w:val="decimal"/>
      <w:pStyle w:val="Heading3"/>
      <w:lvlText w:val="%1.%2.%3"/>
      <w:lvlJc w:val="left"/>
      <w:rPr>
        <w:b/>
        <w:bCs w:val="0"/>
        <w:i w:val="0"/>
        <w:iCs w:val="0"/>
        <w:caps w:val="0"/>
        <w:smallCaps w:val="0"/>
        <w:strike w:val="0"/>
        <w:dstrike w:val="0"/>
        <w:noProof w:val="0"/>
        <w:vanish w:val="0"/>
        <w:color w:val="000000"/>
        <w:spacing w:val="0"/>
        <w:kern w:val="0"/>
        <w:position w:val="0"/>
        <w:u w:val="singl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37A7D70"/>
    <w:multiLevelType w:val="hybridMultilevel"/>
    <w:tmpl w:val="0CEE7E7C"/>
    <w:lvl w:ilvl="0" w:tplc="60EE0442">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0020A4"/>
    <w:multiLevelType w:val="hybridMultilevel"/>
    <w:tmpl w:val="DBC6DE50"/>
    <w:lvl w:ilvl="0" w:tplc="60EE0442">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4D2C7C"/>
    <w:multiLevelType w:val="hybridMultilevel"/>
    <w:tmpl w:val="7CAC2F04"/>
    <w:lvl w:ilvl="0" w:tplc="60EE0442">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3F0A23"/>
    <w:multiLevelType w:val="hybridMultilevel"/>
    <w:tmpl w:val="43F09E68"/>
    <w:lvl w:ilvl="0" w:tplc="60EE0442">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8A6A4E"/>
    <w:multiLevelType w:val="hybridMultilevel"/>
    <w:tmpl w:val="21C87B1E"/>
    <w:lvl w:ilvl="0" w:tplc="60EE0442">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0A15AE"/>
    <w:multiLevelType w:val="hybridMultilevel"/>
    <w:tmpl w:val="F6E2F840"/>
    <w:lvl w:ilvl="0" w:tplc="60EE0442">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DF49B9"/>
    <w:multiLevelType w:val="hybridMultilevel"/>
    <w:tmpl w:val="235A7B54"/>
    <w:lvl w:ilvl="0" w:tplc="60EE0442">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962443"/>
    <w:multiLevelType w:val="hybridMultilevel"/>
    <w:tmpl w:val="D4402932"/>
    <w:lvl w:ilvl="0" w:tplc="58DC6470">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A80C99"/>
    <w:multiLevelType w:val="hybridMultilevel"/>
    <w:tmpl w:val="DE8EAC36"/>
    <w:lvl w:ilvl="0" w:tplc="60EE0442">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E8036E"/>
    <w:multiLevelType w:val="hybridMultilevel"/>
    <w:tmpl w:val="70EC8D92"/>
    <w:lvl w:ilvl="0" w:tplc="4C0012CE">
      <w:start w:val="1"/>
      <w:numFmt w:val="decimal"/>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475E14"/>
    <w:multiLevelType w:val="hybridMultilevel"/>
    <w:tmpl w:val="C0D072E2"/>
    <w:lvl w:ilvl="0" w:tplc="60EE0442">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FB7E91"/>
    <w:multiLevelType w:val="hybridMultilevel"/>
    <w:tmpl w:val="906E3916"/>
    <w:lvl w:ilvl="0" w:tplc="60EE0442">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DE1CA8"/>
    <w:multiLevelType w:val="hybridMultilevel"/>
    <w:tmpl w:val="1218AA18"/>
    <w:lvl w:ilvl="0" w:tplc="60EE0442">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090CE4"/>
    <w:multiLevelType w:val="hybridMultilevel"/>
    <w:tmpl w:val="88E88C08"/>
    <w:lvl w:ilvl="0" w:tplc="60EE0442">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C34904"/>
    <w:multiLevelType w:val="hybridMultilevel"/>
    <w:tmpl w:val="AF364008"/>
    <w:lvl w:ilvl="0" w:tplc="60EE0442">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3D59D9"/>
    <w:multiLevelType w:val="hybridMultilevel"/>
    <w:tmpl w:val="356A883C"/>
    <w:lvl w:ilvl="0" w:tplc="60EE0442">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5B53FA"/>
    <w:multiLevelType w:val="hybridMultilevel"/>
    <w:tmpl w:val="C3B0EB86"/>
    <w:lvl w:ilvl="0" w:tplc="60EE0442">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4A36AE"/>
    <w:multiLevelType w:val="hybridMultilevel"/>
    <w:tmpl w:val="DCB008F8"/>
    <w:lvl w:ilvl="0" w:tplc="4C0012CE">
      <w:start w:val="1"/>
      <w:numFmt w:val="decimal"/>
      <w:lvlText w:val="%1."/>
      <w:lvlJc w:val="left"/>
      <w:pPr>
        <w:ind w:left="720" w:hanging="360"/>
      </w:pPr>
      <w:rPr>
        <w:rFonts w:ascii="Arial" w:hAnsi="Arial"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57046EB"/>
    <w:multiLevelType w:val="multilevel"/>
    <w:tmpl w:val="C0DE89D4"/>
    <w:lvl w:ilvl="0">
      <w:start w:val="1"/>
      <w:numFmt w:val="decimal"/>
      <w:pStyle w:val="IFADparagraphnumbering"/>
      <w:lvlText w:val="%1."/>
      <w:lvlJc w:val="left"/>
      <w:pPr>
        <w:tabs>
          <w:tab w:val="num" w:pos="454"/>
        </w:tabs>
        <w:ind w:left="454" w:hanging="454"/>
      </w:pPr>
      <w:rPr>
        <w:rFonts w:ascii="Verdana" w:hAnsi="Verdana" w:cs="Times New Roman" w:hint="default"/>
        <w:b w:val="0"/>
        <w:i w:val="0"/>
        <w:sz w:val="20"/>
      </w:rPr>
    </w:lvl>
    <w:lvl w:ilvl="1">
      <w:start w:val="1"/>
      <w:numFmt w:val="lowerLetter"/>
      <w:lvlText w:val="(%2)"/>
      <w:lvlJc w:val="left"/>
      <w:pPr>
        <w:tabs>
          <w:tab w:val="num" w:pos="1021"/>
        </w:tabs>
        <w:ind w:left="1021" w:hanging="567"/>
      </w:pPr>
      <w:rPr>
        <w:rFonts w:ascii="Verdana" w:hAnsi="Verdana" w:cs="Times New Roman" w:hint="default"/>
        <w:b w:val="0"/>
        <w:i w:val="0"/>
        <w:sz w:val="20"/>
      </w:rPr>
    </w:lvl>
    <w:lvl w:ilvl="2">
      <w:start w:val="1"/>
      <w:numFmt w:val="lowerRoman"/>
      <w:pStyle w:val="IFADparagraphno2ndlevel"/>
      <w:lvlText w:val="(%3)"/>
      <w:lvlJc w:val="left"/>
      <w:pPr>
        <w:tabs>
          <w:tab w:val="num" w:pos="1588"/>
        </w:tabs>
        <w:ind w:left="1588" w:hanging="567"/>
      </w:pPr>
      <w:rPr>
        <w:rFonts w:ascii="Verdana" w:hAnsi="Verdana" w:cs="Times New Roman" w:hint="default"/>
        <w:b w:val="0"/>
        <w:i w:val="0"/>
        <w:sz w:val="20"/>
      </w:rPr>
    </w:lvl>
    <w:lvl w:ilvl="3">
      <w:start w:val="1"/>
      <w:numFmt w:val="bullet"/>
      <w:pStyle w:val="IFADparagraphno3rdlevel"/>
      <w:lvlText w:val="-"/>
      <w:lvlJc w:val="left"/>
      <w:pPr>
        <w:tabs>
          <w:tab w:val="num" w:pos="1871"/>
        </w:tabs>
        <w:ind w:left="1871" w:hanging="283"/>
      </w:pPr>
      <w:rPr>
        <w:rFonts w:ascii="Verdana" w:hAnsi="Verdana" w:hint="default"/>
        <w:b w:val="0"/>
        <w:i w:val="0"/>
        <w:color w:val="auto"/>
        <w:sz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1"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22" w15:restartNumberingAfterBreak="0">
    <w:nsid w:val="7BB820E6"/>
    <w:multiLevelType w:val="hybridMultilevel"/>
    <w:tmpl w:val="98F222E8"/>
    <w:lvl w:ilvl="0" w:tplc="60EE0442">
      <w:start w:val="1"/>
      <w:numFmt w:val="bullet"/>
      <w:lvlText w:val=""/>
      <w:lvlJc w:val="left"/>
      <w:pPr>
        <w:ind w:left="1440" w:hanging="360"/>
      </w:pPr>
      <w:rPr>
        <w:rFonts w:ascii="Wingdings 3" w:hAnsi="Wingdings 3"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888759102">
    <w:abstractNumId w:val="1"/>
  </w:num>
  <w:num w:numId="2" w16cid:durableId="1674212991">
    <w:abstractNumId w:val="21"/>
  </w:num>
  <w:num w:numId="3" w16cid:durableId="1169097192">
    <w:abstractNumId w:val="0"/>
  </w:num>
  <w:num w:numId="4" w16cid:durableId="213392904">
    <w:abstractNumId w:val="20"/>
  </w:num>
  <w:num w:numId="5" w16cid:durableId="475951202">
    <w:abstractNumId w:val="17"/>
  </w:num>
  <w:num w:numId="6" w16cid:durableId="1043871889">
    <w:abstractNumId w:val="11"/>
  </w:num>
  <w:num w:numId="7" w16cid:durableId="517160156">
    <w:abstractNumId w:val="2"/>
  </w:num>
  <w:num w:numId="8" w16cid:durableId="1020203421">
    <w:abstractNumId w:val="15"/>
  </w:num>
  <w:num w:numId="9" w16cid:durableId="1355304168">
    <w:abstractNumId w:val="12"/>
  </w:num>
  <w:num w:numId="10" w16cid:durableId="1740639954">
    <w:abstractNumId w:val="16"/>
  </w:num>
  <w:num w:numId="11" w16cid:durableId="1223175856">
    <w:abstractNumId w:val="8"/>
  </w:num>
  <w:num w:numId="12" w16cid:durableId="1967738046">
    <w:abstractNumId w:val="13"/>
  </w:num>
  <w:num w:numId="13" w16cid:durableId="209924009">
    <w:abstractNumId w:val="10"/>
  </w:num>
  <w:num w:numId="14" w16cid:durableId="1393772658">
    <w:abstractNumId w:val="19"/>
  </w:num>
  <w:num w:numId="15" w16cid:durableId="1070232550">
    <w:abstractNumId w:val="22"/>
  </w:num>
  <w:num w:numId="16" w16cid:durableId="362680759">
    <w:abstractNumId w:val="6"/>
  </w:num>
  <w:num w:numId="17" w16cid:durableId="1062144651">
    <w:abstractNumId w:val="3"/>
  </w:num>
  <w:num w:numId="18" w16cid:durableId="1328628470">
    <w:abstractNumId w:val="14"/>
  </w:num>
  <w:num w:numId="19" w16cid:durableId="967974081">
    <w:abstractNumId w:val="4"/>
  </w:num>
  <w:num w:numId="20" w16cid:durableId="805053404">
    <w:abstractNumId w:val="7"/>
  </w:num>
  <w:num w:numId="21" w16cid:durableId="1833332286">
    <w:abstractNumId w:val="9"/>
  </w:num>
  <w:num w:numId="22" w16cid:durableId="1371227536">
    <w:abstractNumId w:val="5"/>
  </w:num>
  <w:num w:numId="23" w16cid:durableId="1698852875">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14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A34"/>
    <w:rsid w:val="00000AB0"/>
    <w:rsid w:val="00002118"/>
    <w:rsid w:val="00002D7D"/>
    <w:rsid w:val="00002E53"/>
    <w:rsid w:val="000049F8"/>
    <w:rsid w:val="00005BF2"/>
    <w:rsid w:val="00006787"/>
    <w:rsid w:val="0000773A"/>
    <w:rsid w:val="000077FB"/>
    <w:rsid w:val="00010CEC"/>
    <w:rsid w:val="0001469C"/>
    <w:rsid w:val="00015C39"/>
    <w:rsid w:val="00016AE2"/>
    <w:rsid w:val="000170F5"/>
    <w:rsid w:val="0002041F"/>
    <w:rsid w:val="00021EEE"/>
    <w:rsid w:val="00022A79"/>
    <w:rsid w:val="00023AED"/>
    <w:rsid w:val="000244F7"/>
    <w:rsid w:val="0002632D"/>
    <w:rsid w:val="00026900"/>
    <w:rsid w:val="000270BC"/>
    <w:rsid w:val="00027622"/>
    <w:rsid w:val="000307BE"/>
    <w:rsid w:val="000321BE"/>
    <w:rsid w:val="00032584"/>
    <w:rsid w:val="00032738"/>
    <w:rsid w:val="00033C25"/>
    <w:rsid w:val="00033ED9"/>
    <w:rsid w:val="00034F86"/>
    <w:rsid w:val="00035528"/>
    <w:rsid w:val="000366CE"/>
    <w:rsid w:val="00043842"/>
    <w:rsid w:val="00043C8F"/>
    <w:rsid w:val="0004531C"/>
    <w:rsid w:val="00045721"/>
    <w:rsid w:val="0004634E"/>
    <w:rsid w:val="0005121E"/>
    <w:rsid w:val="00052C24"/>
    <w:rsid w:val="00053123"/>
    <w:rsid w:val="0005422C"/>
    <w:rsid w:val="0005481D"/>
    <w:rsid w:val="00056839"/>
    <w:rsid w:val="00061F70"/>
    <w:rsid w:val="0006203E"/>
    <w:rsid w:val="000638A4"/>
    <w:rsid w:val="000661FC"/>
    <w:rsid w:val="00066385"/>
    <w:rsid w:val="00067512"/>
    <w:rsid w:val="00067B36"/>
    <w:rsid w:val="00070493"/>
    <w:rsid w:val="00072A25"/>
    <w:rsid w:val="00072DBE"/>
    <w:rsid w:val="00073D8B"/>
    <w:rsid w:val="000742D0"/>
    <w:rsid w:val="00075410"/>
    <w:rsid w:val="00075BEF"/>
    <w:rsid w:val="00075C4A"/>
    <w:rsid w:val="00075EC2"/>
    <w:rsid w:val="00076602"/>
    <w:rsid w:val="0007738A"/>
    <w:rsid w:val="00077ED2"/>
    <w:rsid w:val="000805E6"/>
    <w:rsid w:val="0008063E"/>
    <w:rsid w:val="00080EEE"/>
    <w:rsid w:val="00080F98"/>
    <w:rsid w:val="00086A2D"/>
    <w:rsid w:val="00091BAC"/>
    <w:rsid w:val="0009238A"/>
    <w:rsid w:val="00092A14"/>
    <w:rsid w:val="00094632"/>
    <w:rsid w:val="000950FA"/>
    <w:rsid w:val="00097018"/>
    <w:rsid w:val="000A02DC"/>
    <w:rsid w:val="000A134C"/>
    <w:rsid w:val="000A2701"/>
    <w:rsid w:val="000A2C1C"/>
    <w:rsid w:val="000A3811"/>
    <w:rsid w:val="000A50E7"/>
    <w:rsid w:val="000A59F6"/>
    <w:rsid w:val="000A6EB5"/>
    <w:rsid w:val="000A7AC6"/>
    <w:rsid w:val="000A7BAD"/>
    <w:rsid w:val="000A7BEC"/>
    <w:rsid w:val="000A7DC8"/>
    <w:rsid w:val="000A7FBA"/>
    <w:rsid w:val="000B2C90"/>
    <w:rsid w:val="000B3C8E"/>
    <w:rsid w:val="000B3EF7"/>
    <w:rsid w:val="000B4BA4"/>
    <w:rsid w:val="000B4C5A"/>
    <w:rsid w:val="000B5C44"/>
    <w:rsid w:val="000C0AA7"/>
    <w:rsid w:val="000C0AC1"/>
    <w:rsid w:val="000C1135"/>
    <w:rsid w:val="000C174B"/>
    <w:rsid w:val="000C3084"/>
    <w:rsid w:val="000C40F8"/>
    <w:rsid w:val="000C4D86"/>
    <w:rsid w:val="000C6038"/>
    <w:rsid w:val="000C6948"/>
    <w:rsid w:val="000C6AC7"/>
    <w:rsid w:val="000C777D"/>
    <w:rsid w:val="000C7824"/>
    <w:rsid w:val="000D109E"/>
    <w:rsid w:val="000D139D"/>
    <w:rsid w:val="000D38DE"/>
    <w:rsid w:val="000D6D86"/>
    <w:rsid w:val="000D751F"/>
    <w:rsid w:val="000E0DE7"/>
    <w:rsid w:val="000E1092"/>
    <w:rsid w:val="000E2C9D"/>
    <w:rsid w:val="000E32D2"/>
    <w:rsid w:val="000E382A"/>
    <w:rsid w:val="000E453A"/>
    <w:rsid w:val="000E562D"/>
    <w:rsid w:val="000E6261"/>
    <w:rsid w:val="000E7043"/>
    <w:rsid w:val="000E7EC8"/>
    <w:rsid w:val="000F016B"/>
    <w:rsid w:val="000F08BE"/>
    <w:rsid w:val="000F1A2A"/>
    <w:rsid w:val="000F1D5B"/>
    <w:rsid w:val="000F49FA"/>
    <w:rsid w:val="000F4AD7"/>
    <w:rsid w:val="000F5309"/>
    <w:rsid w:val="000F5669"/>
    <w:rsid w:val="000F5A3E"/>
    <w:rsid w:val="000F6BBD"/>
    <w:rsid w:val="000F7074"/>
    <w:rsid w:val="001010DF"/>
    <w:rsid w:val="00101646"/>
    <w:rsid w:val="00101DBD"/>
    <w:rsid w:val="00104157"/>
    <w:rsid w:val="00111421"/>
    <w:rsid w:val="00111F50"/>
    <w:rsid w:val="00114848"/>
    <w:rsid w:val="00117B9D"/>
    <w:rsid w:val="00121453"/>
    <w:rsid w:val="00121D30"/>
    <w:rsid w:val="00122962"/>
    <w:rsid w:val="001263A7"/>
    <w:rsid w:val="0012687A"/>
    <w:rsid w:val="0013037B"/>
    <w:rsid w:val="00130A9C"/>
    <w:rsid w:val="00131DC4"/>
    <w:rsid w:val="00133335"/>
    <w:rsid w:val="00136262"/>
    <w:rsid w:val="00137D24"/>
    <w:rsid w:val="00140DDA"/>
    <w:rsid w:val="00143BC9"/>
    <w:rsid w:val="00144A72"/>
    <w:rsid w:val="00144B79"/>
    <w:rsid w:val="001454A6"/>
    <w:rsid w:val="001454CB"/>
    <w:rsid w:val="0014607F"/>
    <w:rsid w:val="00146B65"/>
    <w:rsid w:val="0015055D"/>
    <w:rsid w:val="00151F7B"/>
    <w:rsid w:val="00152F37"/>
    <w:rsid w:val="0015411A"/>
    <w:rsid w:val="00154854"/>
    <w:rsid w:val="001548E9"/>
    <w:rsid w:val="0015694C"/>
    <w:rsid w:val="00157061"/>
    <w:rsid w:val="0015743E"/>
    <w:rsid w:val="00157DB6"/>
    <w:rsid w:val="00157F43"/>
    <w:rsid w:val="0016047A"/>
    <w:rsid w:val="00161128"/>
    <w:rsid w:val="00163334"/>
    <w:rsid w:val="00163540"/>
    <w:rsid w:val="00164360"/>
    <w:rsid w:val="00165404"/>
    <w:rsid w:val="001654C7"/>
    <w:rsid w:val="00166B17"/>
    <w:rsid w:val="00167163"/>
    <w:rsid w:val="00167E7C"/>
    <w:rsid w:val="001711A7"/>
    <w:rsid w:val="0017134E"/>
    <w:rsid w:val="00171C35"/>
    <w:rsid w:val="0017266B"/>
    <w:rsid w:val="001736E9"/>
    <w:rsid w:val="00174D8C"/>
    <w:rsid w:val="001750C6"/>
    <w:rsid w:val="001750EF"/>
    <w:rsid w:val="00176A86"/>
    <w:rsid w:val="00176F97"/>
    <w:rsid w:val="0018080B"/>
    <w:rsid w:val="001809FD"/>
    <w:rsid w:val="001816B7"/>
    <w:rsid w:val="001843AA"/>
    <w:rsid w:val="001848B0"/>
    <w:rsid w:val="00186137"/>
    <w:rsid w:val="00186252"/>
    <w:rsid w:val="001872E2"/>
    <w:rsid w:val="00192C1A"/>
    <w:rsid w:val="00194236"/>
    <w:rsid w:val="00194A26"/>
    <w:rsid w:val="00194AFB"/>
    <w:rsid w:val="00194DF0"/>
    <w:rsid w:val="00195E8A"/>
    <w:rsid w:val="00196B00"/>
    <w:rsid w:val="00196F6E"/>
    <w:rsid w:val="001975FD"/>
    <w:rsid w:val="00197684"/>
    <w:rsid w:val="001977C3"/>
    <w:rsid w:val="001A05B8"/>
    <w:rsid w:val="001A11AB"/>
    <w:rsid w:val="001A1C80"/>
    <w:rsid w:val="001A3D96"/>
    <w:rsid w:val="001A43B8"/>
    <w:rsid w:val="001A45D3"/>
    <w:rsid w:val="001A58C1"/>
    <w:rsid w:val="001B0178"/>
    <w:rsid w:val="001B32BB"/>
    <w:rsid w:val="001B3435"/>
    <w:rsid w:val="001B4317"/>
    <w:rsid w:val="001B4F0E"/>
    <w:rsid w:val="001B50EF"/>
    <w:rsid w:val="001B5E76"/>
    <w:rsid w:val="001B6535"/>
    <w:rsid w:val="001C2D2E"/>
    <w:rsid w:val="001C32F4"/>
    <w:rsid w:val="001C3917"/>
    <w:rsid w:val="001C400C"/>
    <w:rsid w:val="001C4C89"/>
    <w:rsid w:val="001C6A67"/>
    <w:rsid w:val="001C7014"/>
    <w:rsid w:val="001D0D28"/>
    <w:rsid w:val="001D167A"/>
    <w:rsid w:val="001D2DF7"/>
    <w:rsid w:val="001D5853"/>
    <w:rsid w:val="001D770E"/>
    <w:rsid w:val="001D7D37"/>
    <w:rsid w:val="001E1933"/>
    <w:rsid w:val="001E1A33"/>
    <w:rsid w:val="001E2F0A"/>
    <w:rsid w:val="001E33BF"/>
    <w:rsid w:val="001E3C1A"/>
    <w:rsid w:val="001E40B0"/>
    <w:rsid w:val="001E62C5"/>
    <w:rsid w:val="001E6305"/>
    <w:rsid w:val="001E6B60"/>
    <w:rsid w:val="001E788C"/>
    <w:rsid w:val="001F0292"/>
    <w:rsid w:val="001F029F"/>
    <w:rsid w:val="001F1B57"/>
    <w:rsid w:val="001F1F29"/>
    <w:rsid w:val="001F4AAB"/>
    <w:rsid w:val="00200794"/>
    <w:rsid w:val="00201EAB"/>
    <w:rsid w:val="00203BF4"/>
    <w:rsid w:val="00205066"/>
    <w:rsid w:val="00205B83"/>
    <w:rsid w:val="00206AB8"/>
    <w:rsid w:val="00207AE3"/>
    <w:rsid w:val="00210399"/>
    <w:rsid w:val="00210C37"/>
    <w:rsid w:val="00210DC9"/>
    <w:rsid w:val="002125F6"/>
    <w:rsid w:val="00212F7E"/>
    <w:rsid w:val="00214DF3"/>
    <w:rsid w:val="002158F8"/>
    <w:rsid w:val="00216685"/>
    <w:rsid w:val="00216DF5"/>
    <w:rsid w:val="00216E0E"/>
    <w:rsid w:val="002200FC"/>
    <w:rsid w:val="0022092B"/>
    <w:rsid w:val="00220A06"/>
    <w:rsid w:val="00222690"/>
    <w:rsid w:val="002252B3"/>
    <w:rsid w:val="002270EC"/>
    <w:rsid w:val="002315AA"/>
    <w:rsid w:val="00232019"/>
    <w:rsid w:val="00232542"/>
    <w:rsid w:val="0023279D"/>
    <w:rsid w:val="002329CA"/>
    <w:rsid w:val="00232EAB"/>
    <w:rsid w:val="0023500A"/>
    <w:rsid w:val="00235C28"/>
    <w:rsid w:val="00237AC1"/>
    <w:rsid w:val="00240C07"/>
    <w:rsid w:val="00240F5B"/>
    <w:rsid w:val="0024236F"/>
    <w:rsid w:val="002427F7"/>
    <w:rsid w:val="002435E5"/>
    <w:rsid w:val="00243618"/>
    <w:rsid w:val="00244BFD"/>
    <w:rsid w:val="002451AF"/>
    <w:rsid w:val="0024569B"/>
    <w:rsid w:val="002460FB"/>
    <w:rsid w:val="00246535"/>
    <w:rsid w:val="00247EFB"/>
    <w:rsid w:val="00251A1B"/>
    <w:rsid w:val="00251D81"/>
    <w:rsid w:val="00252315"/>
    <w:rsid w:val="00255ECA"/>
    <w:rsid w:val="00256012"/>
    <w:rsid w:val="00260E12"/>
    <w:rsid w:val="00262C4B"/>
    <w:rsid w:val="002661B9"/>
    <w:rsid w:val="00267519"/>
    <w:rsid w:val="00267E89"/>
    <w:rsid w:val="002707C0"/>
    <w:rsid w:val="002725A6"/>
    <w:rsid w:val="00272AE8"/>
    <w:rsid w:val="00272E1F"/>
    <w:rsid w:val="0027323F"/>
    <w:rsid w:val="002748EB"/>
    <w:rsid w:val="002779F4"/>
    <w:rsid w:val="00282253"/>
    <w:rsid w:val="00282FF9"/>
    <w:rsid w:val="002831D7"/>
    <w:rsid w:val="00283FD9"/>
    <w:rsid w:val="002843F9"/>
    <w:rsid w:val="00284AE6"/>
    <w:rsid w:val="00285F19"/>
    <w:rsid w:val="00286DAC"/>
    <w:rsid w:val="00286E75"/>
    <w:rsid w:val="00287722"/>
    <w:rsid w:val="00287DC7"/>
    <w:rsid w:val="00290589"/>
    <w:rsid w:val="00290754"/>
    <w:rsid w:val="00290A7F"/>
    <w:rsid w:val="00290C41"/>
    <w:rsid w:val="0029170E"/>
    <w:rsid w:val="002918FB"/>
    <w:rsid w:val="0029230E"/>
    <w:rsid w:val="002923C7"/>
    <w:rsid w:val="00292945"/>
    <w:rsid w:val="00292F24"/>
    <w:rsid w:val="0029369F"/>
    <w:rsid w:val="00293EF1"/>
    <w:rsid w:val="002941D2"/>
    <w:rsid w:val="00294A9A"/>
    <w:rsid w:val="00295844"/>
    <w:rsid w:val="0029691C"/>
    <w:rsid w:val="00296B95"/>
    <w:rsid w:val="002A0AE1"/>
    <w:rsid w:val="002A0C72"/>
    <w:rsid w:val="002A3A18"/>
    <w:rsid w:val="002A4B03"/>
    <w:rsid w:val="002B0CC7"/>
    <w:rsid w:val="002B1DEB"/>
    <w:rsid w:val="002B1F81"/>
    <w:rsid w:val="002B4D5B"/>
    <w:rsid w:val="002B5565"/>
    <w:rsid w:val="002B5FAE"/>
    <w:rsid w:val="002B69A3"/>
    <w:rsid w:val="002C0DFF"/>
    <w:rsid w:val="002C199B"/>
    <w:rsid w:val="002C445C"/>
    <w:rsid w:val="002C5150"/>
    <w:rsid w:val="002C51E0"/>
    <w:rsid w:val="002C66BC"/>
    <w:rsid w:val="002C7603"/>
    <w:rsid w:val="002C78E6"/>
    <w:rsid w:val="002D02A4"/>
    <w:rsid w:val="002D103C"/>
    <w:rsid w:val="002D157F"/>
    <w:rsid w:val="002D43BD"/>
    <w:rsid w:val="002D4B79"/>
    <w:rsid w:val="002D4EB1"/>
    <w:rsid w:val="002D5099"/>
    <w:rsid w:val="002D523A"/>
    <w:rsid w:val="002D5B43"/>
    <w:rsid w:val="002D5BF3"/>
    <w:rsid w:val="002D5DC3"/>
    <w:rsid w:val="002D6142"/>
    <w:rsid w:val="002D6EDF"/>
    <w:rsid w:val="002D719C"/>
    <w:rsid w:val="002D7E60"/>
    <w:rsid w:val="002D7F13"/>
    <w:rsid w:val="002E01E0"/>
    <w:rsid w:val="002E0844"/>
    <w:rsid w:val="002E2A7E"/>
    <w:rsid w:val="002E41C0"/>
    <w:rsid w:val="002E4695"/>
    <w:rsid w:val="002F17F5"/>
    <w:rsid w:val="002F19F9"/>
    <w:rsid w:val="002F1B1C"/>
    <w:rsid w:val="002F348A"/>
    <w:rsid w:val="002F4E74"/>
    <w:rsid w:val="002F694A"/>
    <w:rsid w:val="00300183"/>
    <w:rsid w:val="00301D8B"/>
    <w:rsid w:val="00302268"/>
    <w:rsid w:val="00305FBA"/>
    <w:rsid w:val="003079E8"/>
    <w:rsid w:val="003112FA"/>
    <w:rsid w:val="0031202E"/>
    <w:rsid w:val="00313A87"/>
    <w:rsid w:val="00314057"/>
    <w:rsid w:val="00314626"/>
    <w:rsid w:val="003166F3"/>
    <w:rsid w:val="00317BA7"/>
    <w:rsid w:val="003208E0"/>
    <w:rsid w:val="00320CBE"/>
    <w:rsid w:val="0032132B"/>
    <w:rsid w:val="00321A7E"/>
    <w:rsid w:val="00321F12"/>
    <w:rsid w:val="00321FA6"/>
    <w:rsid w:val="00323317"/>
    <w:rsid w:val="00324668"/>
    <w:rsid w:val="00325EBE"/>
    <w:rsid w:val="00326F1A"/>
    <w:rsid w:val="003319AA"/>
    <w:rsid w:val="0033296A"/>
    <w:rsid w:val="003345CA"/>
    <w:rsid w:val="00334BFB"/>
    <w:rsid w:val="00334E4C"/>
    <w:rsid w:val="0033533F"/>
    <w:rsid w:val="00335E61"/>
    <w:rsid w:val="00337453"/>
    <w:rsid w:val="00337D62"/>
    <w:rsid w:val="00340310"/>
    <w:rsid w:val="0034095C"/>
    <w:rsid w:val="00342471"/>
    <w:rsid w:val="003424AF"/>
    <w:rsid w:val="0034365D"/>
    <w:rsid w:val="00343808"/>
    <w:rsid w:val="00344C71"/>
    <w:rsid w:val="00344DB0"/>
    <w:rsid w:val="003504E5"/>
    <w:rsid w:val="00351D1B"/>
    <w:rsid w:val="003522B5"/>
    <w:rsid w:val="00354608"/>
    <w:rsid w:val="00354A2F"/>
    <w:rsid w:val="00354A8E"/>
    <w:rsid w:val="00354AE2"/>
    <w:rsid w:val="00354D52"/>
    <w:rsid w:val="003559A5"/>
    <w:rsid w:val="00355CDD"/>
    <w:rsid w:val="0035693E"/>
    <w:rsid w:val="003571F6"/>
    <w:rsid w:val="00357459"/>
    <w:rsid w:val="003578E1"/>
    <w:rsid w:val="00361005"/>
    <w:rsid w:val="0036239B"/>
    <w:rsid w:val="0036329B"/>
    <w:rsid w:val="00364533"/>
    <w:rsid w:val="0036739C"/>
    <w:rsid w:val="0037075B"/>
    <w:rsid w:val="00370AAD"/>
    <w:rsid w:val="003723C3"/>
    <w:rsid w:val="00373362"/>
    <w:rsid w:val="0037336A"/>
    <w:rsid w:val="0037445B"/>
    <w:rsid w:val="00374F06"/>
    <w:rsid w:val="003750A1"/>
    <w:rsid w:val="00376336"/>
    <w:rsid w:val="003806F5"/>
    <w:rsid w:val="00381611"/>
    <w:rsid w:val="00381A77"/>
    <w:rsid w:val="00383F84"/>
    <w:rsid w:val="003848D1"/>
    <w:rsid w:val="003871A2"/>
    <w:rsid w:val="00387529"/>
    <w:rsid w:val="00390665"/>
    <w:rsid w:val="00393366"/>
    <w:rsid w:val="00394A28"/>
    <w:rsid w:val="00394A3E"/>
    <w:rsid w:val="00396037"/>
    <w:rsid w:val="0039702C"/>
    <w:rsid w:val="003A0E58"/>
    <w:rsid w:val="003A1BD3"/>
    <w:rsid w:val="003A2CD3"/>
    <w:rsid w:val="003A41A8"/>
    <w:rsid w:val="003A466C"/>
    <w:rsid w:val="003A4FF0"/>
    <w:rsid w:val="003A5D49"/>
    <w:rsid w:val="003A5DEA"/>
    <w:rsid w:val="003A7955"/>
    <w:rsid w:val="003B0B6A"/>
    <w:rsid w:val="003B0C6E"/>
    <w:rsid w:val="003B3C7D"/>
    <w:rsid w:val="003B4BE7"/>
    <w:rsid w:val="003B622F"/>
    <w:rsid w:val="003B6976"/>
    <w:rsid w:val="003B6C21"/>
    <w:rsid w:val="003B75D5"/>
    <w:rsid w:val="003B7E90"/>
    <w:rsid w:val="003C0139"/>
    <w:rsid w:val="003C09D1"/>
    <w:rsid w:val="003C11CC"/>
    <w:rsid w:val="003C15CD"/>
    <w:rsid w:val="003C3465"/>
    <w:rsid w:val="003C4B0B"/>
    <w:rsid w:val="003D2130"/>
    <w:rsid w:val="003D2A00"/>
    <w:rsid w:val="003D3661"/>
    <w:rsid w:val="003D3A92"/>
    <w:rsid w:val="003D3DC7"/>
    <w:rsid w:val="003D4F79"/>
    <w:rsid w:val="003D50F6"/>
    <w:rsid w:val="003D6764"/>
    <w:rsid w:val="003E0AFE"/>
    <w:rsid w:val="003E12AE"/>
    <w:rsid w:val="003E1D69"/>
    <w:rsid w:val="003E1EDA"/>
    <w:rsid w:val="003E2A4F"/>
    <w:rsid w:val="003E2FEC"/>
    <w:rsid w:val="003E3EEB"/>
    <w:rsid w:val="003E556E"/>
    <w:rsid w:val="003E5798"/>
    <w:rsid w:val="003E58AE"/>
    <w:rsid w:val="003E5DD6"/>
    <w:rsid w:val="003E6A72"/>
    <w:rsid w:val="003E6D9A"/>
    <w:rsid w:val="003E7202"/>
    <w:rsid w:val="003F02EE"/>
    <w:rsid w:val="003F1182"/>
    <w:rsid w:val="003F11D6"/>
    <w:rsid w:val="003F1BB7"/>
    <w:rsid w:val="003F3503"/>
    <w:rsid w:val="003F3B2F"/>
    <w:rsid w:val="003F3C1B"/>
    <w:rsid w:val="003F51EE"/>
    <w:rsid w:val="004003B1"/>
    <w:rsid w:val="0040248A"/>
    <w:rsid w:val="00402E02"/>
    <w:rsid w:val="00404054"/>
    <w:rsid w:val="00404447"/>
    <w:rsid w:val="00405488"/>
    <w:rsid w:val="00406BC9"/>
    <w:rsid w:val="00406D04"/>
    <w:rsid w:val="004123EF"/>
    <w:rsid w:val="004131A5"/>
    <w:rsid w:val="0041341E"/>
    <w:rsid w:val="00414E84"/>
    <w:rsid w:val="00414F3B"/>
    <w:rsid w:val="00415A38"/>
    <w:rsid w:val="004163B0"/>
    <w:rsid w:val="00417622"/>
    <w:rsid w:val="004177A6"/>
    <w:rsid w:val="00420389"/>
    <w:rsid w:val="00420C77"/>
    <w:rsid w:val="00422145"/>
    <w:rsid w:val="00422C7A"/>
    <w:rsid w:val="004231B2"/>
    <w:rsid w:val="00423A4F"/>
    <w:rsid w:val="00424CD9"/>
    <w:rsid w:val="004252BE"/>
    <w:rsid w:val="004256CD"/>
    <w:rsid w:val="00425F51"/>
    <w:rsid w:val="004266D6"/>
    <w:rsid w:val="00430B8B"/>
    <w:rsid w:val="00430F58"/>
    <w:rsid w:val="00431389"/>
    <w:rsid w:val="0043138F"/>
    <w:rsid w:val="004334C9"/>
    <w:rsid w:val="004348D4"/>
    <w:rsid w:val="0043490F"/>
    <w:rsid w:val="004374FD"/>
    <w:rsid w:val="004375B4"/>
    <w:rsid w:val="00437FF5"/>
    <w:rsid w:val="004402A6"/>
    <w:rsid w:val="00443BAD"/>
    <w:rsid w:val="0044424A"/>
    <w:rsid w:val="00444668"/>
    <w:rsid w:val="00445702"/>
    <w:rsid w:val="004468A1"/>
    <w:rsid w:val="00446EAD"/>
    <w:rsid w:val="004500E1"/>
    <w:rsid w:val="004504A2"/>
    <w:rsid w:val="004504EA"/>
    <w:rsid w:val="00452FBA"/>
    <w:rsid w:val="004556CE"/>
    <w:rsid w:val="0045599E"/>
    <w:rsid w:val="004604CC"/>
    <w:rsid w:val="004610B8"/>
    <w:rsid w:val="0046481B"/>
    <w:rsid w:val="00464A1B"/>
    <w:rsid w:val="00466C98"/>
    <w:rsid w:val="0046746A"/>
    <w:rsid w:val="00470A84"/>
    <w:rsid w:val="004712A1"/>
    <w:rsid w:val="00472715"/>
    <w:rsid w:val="00473EE3"/>
    <w:rsid w:val="004748B6"/>
    <w:rsid w:val="00476374"/>
    <w:rsid w:val="004772B5"/>
    <w:rsid w:val="00477750"/>
    <w:rsid w:val="004801CE"/>
    <w:rsid w:val="00480248"/>
    <w:rsid w:val="0048130B"/>
    <w:rsid w:val="004817FB"/>
    <w:rsid w:val="00482280"/>
    <w:rsid w:val="004826F7"/>
    <w:rsid w:val="00482A21"/>
    <w:rsid w:val="00482FCF"/>
    <w:rsid w:val="0048472F"/>
    <w:rsid w:val="004873BA"/>
    <w:rsid w:val="00491BC7"/>
    <w:rsid w:val="0049427C"/>
    <w:rsid w:val="00495D4B"/>
    <w:rsid w:val="00496817"/>
    <w:rsid w:val="00496A14"/>
    <w:rsid w:val="00497916"/>
    <w:rsid w:val="004A087D"/>
    <w:rsid w:val="004A17B6"/>
    <w:rsid w:val="004A2C4D"/>
    <w:rsid w:val="004A3AC7"/>
    <w:rsid w:val="004A415D"/>
    <w:rsid w:val="004A4F50"/>
    <w:rsid w:val="004A59C2"/>
    <w:rsid w:val="004A6DEA"/>
    <w:rsid w:val="004A7598"/>
    <w:rsid w:val="004B1FA8"/>
    <w:rsid w:val="004B22EC"/>
    <w:rsid w:val="004B2C6A"/>
    <w:rsid w:val="004B303D"/>
    <w:rsid w:val="004B43D7"/>
    <w:rsid w:val="004C0A7A"/>
    <w:rsid w:val="004C0EED"/>
    <w:rsid w:val="004C1643"/>
    <w:rsid w:val="004C1F7A"/>
    <w:rsid w:val="004C36C3"/>
    <w:rsid w:val="004C3EE6"/>
    <w:rsid w:val="004C4D18"/>
    <w:rsid w:val="004C5DA7"/>
    <w:rsid w:val="004C7A1A"/>
    <w:rsid w:val="004D169F"/>
    <w:rsid w:val="004D499E"/>
    <w:rsid w:val="004D5A18"/>
    <w:rsid w:val="004D712B"/>
    <w:rsid w:val="004D71AC"/>
    <w:rsid w:val="004E0167"/>
    <w:rsid w:val="004E05BA"/>
    <w:rsid w:val="004E0CD1"/>
    <w:rsid w:val="004E0F96"/>
    <w:rsid w:val="004E122E"/>
    <w:rsid w:val="004E459F"/>
    <w:rsid w:val="004E5325"/>
    <w:rsid w:val="004E584A"/>
    <w:rsid w:val="004E65CB"/>
    <w:rsid w:val="004E6C66"/>
    <w:rsid w:val="004F0CA7"/>
    <w:rsid w:val="004F1C36"/>
    <w:rsid w:val="004F26C9"/>
    <w:rsid w:val="004F27C1"/>
    <w:rsid w:val="004F410E"/>
    <w:rsid w:val="004F4A04"/>
    <w:rsid w:val="004F52C3"/>
    <w:rsid w:val="004F6A16"/>
    <w:rsid w:val="004F7109"/>
    <w:rsid w:val="00502C06"/>
    <w:rsid w:val="00502E6B"/>
    <w:rsid w:val="0050656E"/>
    <w:rsid w:val="00507342"/>
    <w:rsid w:val="005073BE"/>
    <w:rsid w:val="00507AE4"/>
    <w:rsid w:val="00507CD6"/>
    <w:rsid w:val="005109A2"/>
    <w:rsid w:val="005132C4"/>
    <w:rsid w:val="00513756"/>
    <w:rsid w:val="00513B1F"/>
    <w:rsid w:val="00515503"/>
    <w:rsid w:val="00515CE5"/>
    <w:rsid w:val="00516249"/>
    <w:rsid w:val="0051760A"/>
    <w:rsid w:val="00520951"/>
    <w:rsid w:val="00521C95"/>
    <w:rsid w:val="00523614"/>
    <w:rsid w:val="00523DD5"/>
    <w:rsid w:val="00524C75"/>
    <w:rsid w:val="005263AC"/>
    <w:rsid w:val="0052666B"/>
    <w:rsid w:val="00530CA5"/>
    <w:rsid w:val="00531720"/>
    <w:rsid w:val="0053190B"/>
    <w:rsid w:val="00531A0A"/>
    <w:rsid w:val="00531BE7"/>
    <w:rsid w:val="00532972"/>
    <w:rsid w:val="00533234"/>
    <w:rsid w:val="00533EB8"/>
    <w:rsid w:val="00537725"/>
    <w:rsid w:val="00537E77"/>
    <w:rsid w:val="0054099E"/>
    <w:rsid w:val="0054110E"/>
    <w:rsid w:val="005416AC"/>
    <w:rsid w:val="00542CBC"/>
    <w:rsid w:val="0054311A"/>
    <w:rsid w:val="0054497F"/>
    <w:rsid w:val="00545D11"/>
    <w:rsid w:val="00547BC9"/>
    <w:rsid w:val="00550313"/>
    <w:rsid w:val="00550CC6"/>
    <w:rsid w:val="005515C4"/>
    <w:rsid w:val="005529AC"/>
    <w:rsid w:val="00553B81"/>
    <w:rsid w:val="00553F9D"/>
    <w:rsid w:val="00554534"/>
    <w:rsid w:val="005545A8"/>
    <w:rsid w:val="005563CE"/>
    <w:rsid w:val="00556E2E"/>
    <w:rsid w:val="005571E9"/>
    <w:rsid w:val="00557774"/>
    <w:rsid w:val="00557943"/>
    <w:rsid w:val="00557E27"/>
    <w:rsid w:val="00560A1B"/>
    <w:rsid w:val="00562FB0"/>
    <w:rsid w:val="00563445"/>
    <w:rsid w:val="00566CA4"/>
    <w:rsid w:val="00566ED6"/>
    <w:rsid w:val="005676C5"/>
    <w:rsid w:val="00567710"/>
    <w:rsid w:val="0056771D"/>
    <w:rsid w:val="00567B93"/>
    <w:rsid w:val="0057038F"/>
    <w:rsid w:val="005722D9"/>
    <w:rsid w:val="00574758"/>
    <w:rsid w:val="0058195C"/>
    <w:rsid w:val="00583B7A"/>
    <w:rsid w:val="0058645F"/>
    <w:rsid w:val="00587B21"/>
    <w:rsid w:val="00587F1A"/>
    <w:rsid w:val="00590A5F"/>
    <w:rsid w:val="005929D7"/>
    <w:rsid w:val="00593524"/>
    <w:rsid w:val="0059383F"/>
    <w:rsid w:val="00594683"/>
    <w:rsid w:val="0059488C"/>
    <w:rsid w:val="00595B46"/>
    <w:rsid w:val="00597E57"/>
    <w:rsid w:val="005A52DF"/>
    <w:rsid w:val="005A776D"/>
    <w:rsid w:val="005A7DAD"/>
    <w:rsid w:val="005B25F8"/>
    <w:rsid w:val="005B29D4"/>
    <w:rsid w:val="005B2E2F"/>
    <w:rsid w:val="005B34B5"/>
    <w:rsid w:val="005B4C00"/>
    <w:rsid w:val="005B4E32"/>
    <w:rsid w:val="005B51BD"/>
    <w:rsid w:val="005B53C9"/>
    <w:rsid w:val="005B5AE1"/>
    <w:rsid w:val="005B5CB3"/>
    <w:rsid w:val="005B7280"/>
    <w:rsid w:val="005C1FC8"/>
    <w:rsid w:val="005C2551"/>
    <w:rsid w:val="005C3941"/>
    <w:rsid w:val="005C5640"/>
    <w:rsid w:val="005C5A02"/>
    <w:rsid w:val="005D0FE8"/>
    <w:rsid w:val="005D14BC"/>
    <w:rsid w:val="005D15A7"/>
    <w:rsid w:val="005D2423"/>
    <w:rsid w:val="005D2ECA"/>
    <w:rsid w:val="005D3B3E"/>
    <w:rsid w:val="005D6611"/>
    <w:rsid w:val="005E0F55"/>
    <w:rsid w:val="005E18B1"/>
    <w:rsid w:val="005E1C5B"/>
    <w:rsid w:val="005E2593"/>
    <w:rsid w:val="005E2F24"/>
    <w:rsid w:val="005E5783"/>
    <w:rsid w:val="005E714C"/>
    <w:rsid w:val="005F186C"/>
    <w:rsid w:val="005F33C2"/>
    <w:rsid w:val="005F3830"/>
    <w:rsid w:val="005F3A92"/>
    <w:rsid w:val="005F3C3C"/>
    <w:rsid w:val="005F3CEB"/>
    <w:rsid w:val="005F5666"/>
    <w:rsid w:val="005F5A6D"/>
    <w:rsid w:val="005F6213"/>
    <w:rsid w:val="005F66C4"/>
    <w:rsid w:val="0060017C"/>
    <w:rsid w:val="00602847"/>
    <w:rsid w:val="0060367E"/>
    <w:rsid w:val="006052BC"/>
    <w:rsid w:val="00605B40"/>
    <w:rsid w:val="00606F2E"/>
    <w:rsid w:val="00607630"/>
    <w:rsid w:val="00607AC8"/>
    <w:rsid w:val="006105AF"/>
    <w:rsid w:val="00610D37"/>
    <w:rsid w:val="00611E5D"/>
    <w:rsid w:val="0061223F"/>
    <w:rsid w:val="00612738"/>
    <w:rsid w:val="00613DF1"/>
    <w:rsid w:val="006143E3"/>
    <w:rsid w:val="006224FF"/>
    <w:rsid w:val="0062263D"/>
    <w:rsid w:val="00623066"/>
    <w:rsid w:val="006234FB"/>
    <w:rsid w:val="00624599"/>
    <w:rsid w:val="00625109"/>
    <w:rsid w:val="00626E27"/>
    <w:rsid w:val="00627AD5"/>
    <w:rsid w:val="00627D33"/>
    <w:rsid w:val="006319A5"/>
    <w:rsid w:val="00633E43"/>
    <w:rsid w:val="00634936"/>
    <w:rsid w:val="00636321"/>
    <w:rsid w:val="00636CED"/>
    <w:rsid w:val="00637F3A"/>
    <w:rsid w:val="006406E6"/>
    <w:rsid w:val="006425D2"/>
    <w:rsid w:val="00642B0A"/>
    <w:rsid w:val="0064334F"/>
    <w:rsid w:val="006433F8"/>
    <w:rsid w:val="00643E5F"/>
    <w:rsid w:val="006444B0"/>
    <w:rsid w:val="00645B28"/>
    <w:rsid w:val="006477CC"/>
    <w:rsid w:val="00647B34"/>
    <w:rsid w:val="00647F74"/>
    <w:rsid w:val="00650829"/>
    <w:rsid w:val="00651E5E"/>
    <w:rsid w:val="00655401"/>
    <w:rsid w:val="00661675"/>
    <w:rsid w:val="00662F1B"/>
    <w:rsid w:val="00663BC3"/>
    <w:rsid w:val="006643ED"/>
    <w:rsid w:val="0066533D"/>
    <w:rsid w:val="006665DD"/>
    <w:rsid w:val="00667353"/>
    <w:rsid w:val="006677CA"/>
    <w:rsid w:val="0067150D"/>
    <w:rsid w:val="00671579"/>
    <w:rsid w:val="00671C0C"/>
    <w:rsid w:val="006730F2"/>
    <w:rsid w:val="00673CE7"/>
    <w:rsid w:val="006745F3"/>
    <w:rsid w:val="006749D3"/>
    <w:rsid w:val="00674A2E"/>
    <w:rsid w:val="00674BD6"/>
    <w:rsid w:val="00674E6A"/>
    <w:rsid w:val="00675A68"/>
    <w:rsid w:val="00675FD7"/>
    <w:rsid w:val="006763A6"/>
    <w:rsid w:val="00676410"/>
    <w:rsid w:val="0067732A"/>
    <w:rsid w:val="0068033B"/>
    <w:rsid w:val="006813E1"/>
    <w:rsid w:val="00682022"/>
    <w:rsid w:val="0068217D"/>
    <w:rsid w:val="00682BD8"/>
    <w:rsid w:val="00683123"/>
    <w:rsid w:val="006835C4"/>
    <w:rsid w:val="00683AD3"/>
    <w:rsid w:val="00683ED3"/>
    <w:rsid w:val="00684FC4"/>
    <w:rsid w:val="00685416"/>
    <w:rsid w:val="00685A97"/>
    <w:rsid w:val="00685BE0"/>
    <w:rsid w:val="00690045"/>
    <w:rsid w:val="00690981"/>
    <w:rsid w:val="00691C68"/>
    <w:rsid w:val="0069282B"/>
    <w:rsid w:val="00692961"/>
    <w:rsid w:val="00692B18"/>
    <w:rsid w:val="00692B37"/>
    <w:rsid w:val="00692E8E"/>
    <w:rsid w:val="006932D1"/>
    <w:rsid w:val="00693752"/>
    <w:rsid w:val="006938ED"/>
    <w:rsid w:val="00693AA5"/>
    <w:rsid w:val="006954A7"/>
    <w:rsid w:val="00697A81"/>
    <w:rsid w:val="006A00A1"/>
    <w:rsid w:val="006A0D8D"/>
    <w:rsid w:val="006A22BE"/>
    <w:rsid w:val="006A30E3"/>
    <w:rsid w:val="006A5CDF"/>
    <w:rsid w:val="006A6844"/>
    <w:rsid w:val="006A684E"/>
    <w:rsid w:val="006A6ACB"/>
    <w:rsid w:val="006A76B8"/>
    <w:rsid w:val="006B1819"/>
    <w:rsid w:val="006B24D8"/>
    <w:rsid w:val="006B30D3"/>
    <w:rsid w:val="006B3C89"/>
    <w:rsid w:val="006B4E6C"/>
    <w:rsid w:val="006B5113"/>
    <w:rsid w:val="006B5BFD"/>
    <w:rsid w:val="006B6103"/>
    <w:rsid w:val="006B6BD1"/>
    <w:rsid w:val="006B6E00"/>
    <w:rsid w:val="006B718D"/>
    <w:rsid w:val="006C0072"/>
    <w:rsid w:val="006C0AA3"/>
    <w:rsid w:val="006C0F5A"/>
    <w:rsid w:val="006C2AB3"/>
    <w:rsid w:val="006C4A67"/>
    <w:rsid w:val="006C4BD9"/>
    <w:rsid w:val="006C519E"/>
    <w:rsid w:val="006C6443"/>
    <w:rsid w:val="006C72D3"/>
    <w:rsid w:val="006D148A"/>
    <w:rsid w:val="006D334D"/>
    <w:rsid w:val="006D3673"/>
    <w:rsid w:val="006D4134"/>
    <w:rsid w:val="006D444B"/>
    <w:rsid w:val="006D52E9"/>
    <w:rsid w:val="006D54CE"/>
    <w:rsid w:val="006D64C8"/>
    <w:rsid w:val="006D6B84"/>
    <w:rsid w:val="006E05C7"/>
    <w:rsid w:val="006E1734"/>
    <w:rsid w:val="006E26DE"/>
    <w:rsid w:val="006E2A41"/>
    <w:rsid w:val="006E2EF8"/>
    <w:rsid w:val="006E307F"/>
    <w:rsid w:val="006E4AE5"/>
    <w:rsid w:val="006E7317"/>
    <w:rsid w:val="006E73E8"/>
    <w:rsid w:val="006F0E01"/>
    <w:rsid w:val="006F0F0C"/>
    <w:rsid w:val="006F1639"/>
    <w:rsid w:val="006F1780"/>
    <w:rsid w:val="006F2217"/>
    <w:rsid w:val="006F2871"/>
    <w:rsid w:val="006F3C16"/>
    <w:rsid w:val="006F405B"/>
    <w:rsid w:val="006F5A46"/>
    <w:rsid w:val="006F6CDE"/>
    <w:rsid w:val="006F6E3F"/>
    <w:rsid w:val="0070073A"/>
    <w:rsid w:val="00701E04"/>
    <w:rsid w:val="00702617"/>
    <w:rsid w:val="00702914"/>
    <w:rsid w:val="00703F0B"/>
    <w:rsid w:val="00704677"/>
    <w:rsid w:val="00704A0C"/>
    <w:rsid w:val="0070577C"/>
    <w:rsid w:val="00706078"/>
    <w:rsid w:val="00711208"/>
    <w:rsid w:val="007124DD"/>
    <w:rsid w:val="007126FC"/>
    <w:rsid w:val="00712EED"/>
    <w:rsid w:val="007147C5"/>
    <w:rsid w:val="0071499B"/>
    <w:rsid w:val="0071737C"/>
    <w:rsid w:val="00717888"/>
    <w:rsid w:val="0072272C"/>
    <w:rsid w:val="00722992"/>
    <w:rsid w:val="00724C24"/>
    <w:rsid w:val="007251F4"/>
    <w:rsid w:val="007301D5"/>
    <w:rsid w:val="00730220"/>
    <w:rsid w:val="0073040E"/>
    <w:rsid w:val="007317EB"/>
    <w:rsid w:val="00736636"/>
    <w:rsid w:val="00737157"/>
    <w:rsid w:val="0073773C"/>
    <w:rsid w:val="00737C2D"/>
    <w:rsid w:val="00742345"/>
    <w:rsid w:val="007430B6"/>
    <w:rsid w:val="007434B1"/>
    <w:rsid w:val="007440D7"/>
    <w:rsid w:val="00744E9A"/>
    <w:rsid w:val="0074574A"/>
    <w:rsid w:val="00745CE8"/>
    <w:rsid w:val="00746DAB"/>
    <w:rsid w:val="00746E88"/>
    <w:rsid w:val="00747DC8"/>
    <w:rsid w:val="00750FA9"/>
    <w:rsid w:val="00751652"/>
    <w:rsid w:val="0075194A"/>
    <w:rsid w:val="007528C4"/>
    <w:rsid w:val="00752C70"/>
    <w:rsid w:val="00752D73"/>
    <w:rsid w:val="00753120"/>
    <w:rsid w:val="0075496E"/>
    <w:rsid w:val="00754B73"/>
    <w:rsid w:val="00754F51"/>
    <w:rsid w:val="007550FB"/>
    <w:rsid w:val="007558EE"/>
    <w:rsid w:val="00757CDE"/>
    <w:rsid w:val="007600BD"/>
    <w:rsid w:val="0076073D"/>
    <w:rsid w:val="0076238B"/>
    <w:rsid w:val="007630C9"/>
    <w:rsid w:val="0076384E"/>
    <w:rsid w:val="00763E7C"/>
    <w:rsid w:val="007669DC"/>
    <w:rsid w:val="00770005"/>
    <w:rsid w:val="007714A5"/>
    <w:rsid w:val="00771884"/>
    <w:rsid w:val="007719E8"/>
    <w:rsid w:val="00771A57"/>
    <w:rsid w:val="00771D7E"/>
    <w:rsid w:val="00771E09"/>
    <w:rsid w:val="00772064"/>
    <w:rsid w:val="00772B85"/>
    <w:rsid w:val="00773B3D"/>
    <w:rsid w:val="00773EC9"/>
    <w:rsid w:val="007746B0"/>
    <w:rsid w:val="00774F76"/>
    <w:rsid w:val="0077683C"/>
    <w:rsid w:val="007772EC"/>
    <w:rsid w:val="00777616"/>
    <w:rsid w:val="00780550"/>
    <w:rsid w:val="00780655"/>
    <w:rsid w:val="00780722"/>
    <w:rsid w:val="00780773"/>
    <w:rsid w:val="00780EE3"/>
    <w:rsid w:val="00783340"/>
    <w:rsid w:val="007852AE"/>
    <w:rsid w:val="00785E76"/>
    <w:rsid w:val="007922F5"/>
    <w:rsid w:val="00793DF2"/>
    <w:rsid w:val="007948A8"/>
    <w:rsid w:val="007964DA"/>
    <w:rsid w:val="007970A1"/>
    <w:rsid w:val="007A0013"/>
    <w:rsid w:val="007A2555"/>
    <w:rsid w:val="007B1894"/>
    <w:rsid w:val="007B2320"/>
    <w:rsid w:val="007B48B6"/>
    <w:rsid w:val="007B4A0A"/>
    <w:rsid w:val="007B7CD2"/>
    <w:rsid w:val="007C05E4"/>
    <w:rsid w:val="007C19FC"/>
    <w:rsid w:val="007C37B2"/>
    <w:rsid w:val="007C610A"/>
    <w:rsid w:val="007C6B04"/>
    <w:rsid w:val="007C6BB2"/>
    <w:rsid w:val="007C6F67"/>
    <w:rsid w:val="007D13C6"/>
    <w:rsid w:val="007D152A"/>
    <w:rsid w:val="007D1D9F"/>
    <w:rsid w:val="007D3584"/>
    <w:rsid w:val="007D3C32"/>
    <w:rsid w:val="007D436B"/>
    <w:rsid w:val="007D63D1"/>
    <w:rsid w:val="007D670B"/>
    <w:rsid w:val="007D7DDC"/>
    <w:rsid w:val="007E02C0"/>
    <w:rsid w:val="007E0E8F"/>
    <w:rsid w:val="007E1954"/>
    <w:rsid w:val="007E1E29"/>
    <w:rsid w:val="007E2F0D"/>
    <w:rsid w:val="007E50D9"/>
    <w:rsid w:val="007E5907"/>
    <w:rsid w:val="007E6BB5"/>
    <w:rsid w:val="007E7392"/>
    <w:rsid w:val="007E73E1"/>
    <w:rsid w:val="007E7DCD"/>
    <w:rsid w:val="007F1A49"/>
    <w:rsid w:val="007F22B6"/>
    <w:rsid w:val="007F3179"/>
    <w:rsid w:val="007F3803"/>
    <w:rsid w:val="007F54E7"/>
    <w:rsid w:val="007F582D"/>
    <w:rsid w:val="007F6813"/>
    <w:rsid w:val="00801E67"/>
    <w:rsid w:val="00801F28"/>
    <w:rsid w:val="0080445D"/>
    <w:rsid w:val="00804A2A"/>
    <w:rsid w:val="00806281"/>
    <w:rsid w:val="00807249"/>
    <w:rsid w:val="00807C99"/>
    <w:rsid w:val="0081098B"/>
    <w:rsid w:val="00812A80"/>
    <w:rsid w:val="00813006"/>
    <w:rsid w:val="00814022"/>
    <w:rsid w:val="00815A0B"/>
    <w:rsid w:val="00817EFD"/>
    <w:rsid w:val="00820147"/>
    <w:rsid w:val="008207C9"/>
    <w:rsid w:val="00820E9B"/>
    <w:rsid w:val="00822620"/>
    <w:rsid w:val="008230DF"/>
    <w:rsid w:val="0082488A"/>
    <w:rsid w:val="00825856"/>
    <w:rsid w:val="00827243"/>
    <w:rsid w:val="00830315"/>
    <w:rsid w:val="00830BF0"/>
    <w:rsid w:val="008310D1"/>
    <w:rsid w:val="00831D7A"/>
    <w:rsid w:val="00833568"/>
    <w:rsid w:val="00834F50"/>
    <w:rsid w:val="00837839"/>
    <w:rsid w:val="008401D9"/>
    <w:rsid w:val="00840834"/>
    <w:rsid w:val="00841500"/>
    <w:rsid w:val="00841C53"/>
    <w:rsid w:val="00841E0C"/>
    <w:rsid w:val="00843F68"/>
    <w:rsid w:val="008453B2"/>
    <w:rsid w:val="00845A80"/>
    <w:rsid w:val="00846797"/>
    <w:rsid w:val="00847173"/>
    <w:rsid w:val="00850363"/>
    <w:rsid w:val="00850873"/>
    <w:rsid w:val="00851E5E"/>
    <w:rsid w:val="008534F3"/>
    <w:rsid w:val="008559B6"/>
    <w:rsid w:val="008606DC"/>
    <w:rsid w:val="00861226"/>
    <w:rsid w:val="0086231B"/>
    <w:rsid w:val="00862DA6"/>
    <w:rsid w:val="00862FF7"/>
    <w:rsid w:val="00865161"/>
    <w:rsid w:val="008652DC"/>
    <w:rsid w:val="0086628F"/>
    <w:rsid w:val="00866CA6"/>
    <w:rsid w:val="00867EC1"/>
    <w:rsid w:val="00867F41"/>
    <w:rsid w:val="00870011"/>
    <w:rsid w:val="00870EFA"/>
    <w:rsid w:val="00870F9B"/>
    <w:rsid w:val="0087293C"/>
    <w:rsid w:val="00872F88"/>
    <w:rsid w:val="00875B5D"/>
    <w:rsid w:val="00876302"/>
    <w:rsid w:val="008767EA"/>
    <w:rsid w:val="00880801"/>
    <w:rsid w:val="008811E3"/>
    <w:rsid w:val="0088194E"/>
    <w:rsid w:val="00881C04"/>
    <w:rsid w:val="00884227"/>
    <w:rsid w:val="00885597"/>
    <w:rsid w:val="00885AAD"/>
    <w:rsid w:val="00887F9B"/>
    <w:rsid w:val="008903E8"/>
    <w:rsid w:val="00892D5B"/>
    <w:rsid w:val="008941BF"/>
    <w:rsid w:val="00894759"/>
    <w:rsid w:val="008948F1"/>
    <w:rsid w:val="00894B6C"/>
    <w:rsid w:val="008953F1"/>
    <w:rsid w:val="00895DB0"/>
    <w:rsid w:val="00897A19"/>
    <w:rsid w:val="00897FA2"/>
    <w:rsid w:val="008A120E"/>
    <w:rsid w:val="008A1F79"/>
    <w:rsid w:val="008A2F3E"/>
    <w:rsid w:val="008A37EC"/>
    <w:rsid w:val="008A4BFC"/>
    <w:rsid w:val="008A728D"/>
    <w:rsid w:val="008A7689"/>
    <w:rsid w:val="008B03D9"/>
    <w:rsid w:val="008B08B6"/>
    <w:rsid w:val="008B19EC"/>
    <w:rsid w:val="008B232D"/>
    <w:rsid w:val="008B302A"/>
    <w:rsid w:val="008B3655"/>
    <w:rsid w:val="008B45FC"/>
    <w:rsid w:val="008B51E8"/>
    <w:rsid w:val="008B541C"/>
    <w:rsid w:val="008B59F7"/>
    <w:rsid w:val="008C0143"/>
    <w:rsid w:val="008C0534"/>
    <w:rsid w:val="008C1EF6"/>
    <w:rsid w:val="008C4879"/>
    <w:rsid w:val="008C4F65"/>
    <w:rsid w:val="008C6F97"/>
    <w:rsid w:val="008C70C0"/>
    <w:rsid w:val="008C79CF"/>
    <w:rsid w:val="008C7C11"/>
    <w:rsid w:val="008D1BF4"/>
    <w:rsid w:val="008D45E0"/>
    <w:rsid w:val="008D4D71"/>
    <w:rsid w:val="008D598C"/>
    <w:rsid w:val="008D66AD"/>
    <w:rsid w:val="008D70E6"/>
    <w:rsid w:val="008D7E0D"/>
    <w:rsid w:val="008E1449"/>
    <w:rsid w:val="008E1AC7"/>
    <w:rsid w:val="008E2251"/>
    <w:rsid w:val="008E2ACC"/>
    <w:rsid w:val="008E410B"/>
    <w:rsid w:val="008E5B05"/>
    <w:rsid w:val="008E6881"/>
    <w:rsid w:val="008E690B"/>
    <w:rsid w:val="008F04E2"/>
    <w:rsid w:val="008F0B68"/>
    <w:rsid w:val="008F0BF4"/>
    <w:rsid w:val="008F0CFF"/>
    <w:rsid w:val="008F102D"/>
    <w:rsid w:val="008F194B"/>
    <w:rsid w:val="008F1A50"/>
    <w:rsid w:val="008F29B2"/>
    <w:rsid w:val="008F3A72"/>
    <w:rsid w:val="008F490A"/>
    <w:rsid w:val="008F5AE1"/>
    <w:rsid w:val="008F722F"/>
    <w:rsid w:val="00900121"/>
    <w:rsid w:val="00900142"/>
    <w:rsid w:val="00900F43"/>
    <w:rsid w:val="00901449"/>
    <w:rsid w:val="00901E7C"/>
    <w:rsid w:val="00901EA7"/>
    <w:rsid w:val="0090245A"/>
    <w:rsid w:val="00902B0E"/>
    <w:rsid w:val="00903143"/>
    <w:rsid w:val="00903F7F"/>
    <w:rsid w:val="009040F2"/>
    <w:rsid w:val="009050B7"/>
    <w:rsid w:val="00905D23"/>
    <w:rsid w:val="00906A71"/>
    <w:rsid w:val="00910113"/>
    <w:rsid w:val="009104A0"/>
    <w:rsid w:val="00910DA6"/>
    <w:rsid w:val="00911E5D"/>
    <w:rsid w:val="0091322B"/>
    <w:rsid w:val="00914574"/>
    <w:rsid w:val="00915D93"/>
    <w:rsid w:val="009169BF"/>
    <w:rsid w:val="0091730D"/>
    <w:rsid w:val="00920BED"/>
    <w:rsid w:val="00921882"/>
    <w:rsid w:val="009218C5"/>
    <w:rsid w:val="00921B22"/>
    <w:rsid w:val="00921C91"/>
    <w:rsid w:val="009227A6"/>
    <w:rsid w:val="00922D12"/>
    <w:rsid w:val="00922D60"/>
    <w:rsid w:val="00923B6B"/>
    <w:rsid w:val="009241A3"/>
    <w:rsid w:val="00924207"/>
    <w:rsid w:val="0092688B"/>
    <w:rsid w:val="00930FC2"/>
    <w:rsid w:val="00932AE3"/>
    <w:rsid w:val="00932AF7"/>
    <w:rsid w:val="00933994"/>
    <w:rsid w:val="00933BA8"/>
    <w:rsid w:val="00933CFB"/>
    <w:rsid w:val="0093411B"/>
    <w:rsid w:val="009347FB"/>
    <w:rsid w:val="00937D51"/>
    <w:rsid w:val="0094318A"/>
    <w:rsid w:val="009434F4"/>
    <w:rsid w:val="00943829"/>
    <w:rsid w:val="00943CFB"/>
    <w:rsid w:val="0094490C"/>
    <w:rsid w:val="009450B9"/>
    <w:rsid w:val="009474F2"/>
    <w:rsid w:val="0094752A"/>
    <w:rsid w:val="00947696"/>
    <w:rsid w:val="009502D4"/>
    <w:rsid w:val="00950538"/>
    <w:rsid w:val="0095301E"/>
    <w:rsid w:val="009531A4"/>
    <w:rsid w:val="0095623D"/>
    <w:rsid w:val="009653B8"/>
    <w:rsid w:val="009653F8"/>
    <w:rsid w:val="00965AA5"/>
    <w:rsid w:val="00967B21"/>
    <w:rsid w:val="00970B32"/>
    <w:rsid w:val="00975D8B"/>
    <w:rsid w:val="00976D5A"/>
    <w:rsid w:val="00977AE1"/>
    <w:rsid w:val="0098020B"/>
    <w:rsid w:val="00982E31"/>
    <w:rsid w:val="009836FD"/>
    <w:rsid w:val="009840F9"/>
    <w:rsid w:val="0098430D"/>
    <w:rsid w:val="00984A1B"/>
    <w:rsid w:val="0098621A"/>
    <w:rsid w:val="00990781"/>
    <w:rsid w:val="0099088C"/>
    <w:rsid w:val="0099200D"/>
    <w:rsid w:val="00994754"/>
    <w:rsid w:val="00996309"/>
    <w:rsid w:val="009965BE"/>
    <w:rsid w:val="0099762C"/>
    <w:rsid w:val="009A0354"/>
    <w:rsid w:val="009A0478"/>
    <w:rsid w:val="009A337F"/>
    <w:rsid w:val="009A394D"/>
    <w:rsid w:val="009A463C"/>
    <w:rsid w:val="009A60B5"/>
    <w:rsid w:val="009A6C1E"/>
    <w:rsid w:val="009A7263"/>
    <w:rsid w:val="009A77B8"/>
    <w:rsid w:val="009A79A4"/>
    <w:rsid w:val="009B0D12"/>
    <w:rsid w:val="009B19B0"/>
    <w:rsid w:val="009B360A"/>
    <w:rsid w:val="009B3927"/>
    <w:rsid w:val="009B3AC5"/>
    <w:rsid w:val="009B3E4C"/>
    <w:rsid w:val="009B3F19"/>
    <w:rsid w:val="009B416D"/>
    <w:rsid w:val="009B4E3A"/>
    <w:rsid w:val="009B52A6"/>
    <w:rsid w:val="009B5B19"/>
    <w:rsid w:val="009B6860"/>
    <w:rsid w:val="009B734B"/>
    <w:rsid w:val="009B7DC5"/>
    <w:rsid w:val="009C0E08"/>
    <w:rsid w:val="009C1B7D"/>
    <w:rsid w:val="009C1DF7"/>
    <w:rsid w:val="009C245F"/>
    <w:rsid w:val="009C268C"/>
    <w:rsid w:val="009C2D0D"/>
    <w:rsid w:val="009C4D4A"/>
    <w:rsid w:val="009C533C"/>
    <w:rsid w:val="009D02C9"/>
    <w:rsid w:val="009D0B53"/>
    <w:rsid w:val="009D17BD"/>
    <w:rsid w:val="009D2AC3"/>
    <w:rsid w:val="009D39EB"/>
    <w:rsid w:val="009D59F3"/>
    <w:rsid w:val="009D6AAF"/>
    <w:rsid w:val="009D6CF1"/>
    <w:rsid w:val="009D6E3F"/>
    <w:rsid w:val="009E13EE"/>
    <w:rsid w:val="009E152B"/>
    <w:rsid w:val="009E1D87"/>
    <w:rsid w:val="009E21E9"/>
    <w:rsid w:val="009E282A"/>
    <w:rsid w:val="009E2C2E"/>
    <w:rsid w:val="009E3E53"/>
    <w:rsid w:val="009E4002"/>
    <w:rsid w:val="009E4F37"/>
    <w:rsid w:val="009E5AA9"/>
    <w:rsid w:val="009E635B"/>
    <w:rsid w:val="009F0673"/>
    <w:rsid w:val="009F1903"/>
    <w:rsid w:val="009F25B5"/>
    <w:rsid w:val="009F263F"/>
    <w:rsid w:val="009F2D29"/>
    <w:rsid w:val="009F3696"/>
    <w:rsid w:val="009F3EE3"/>
    <w:rsid w:val="009F5667"/>
    <w:rsid w:val="009F5F10"/>
    <w:rsid w:val="009F6002"/>
    <w:rsid w:val="009F6F44"/>
    <w:rsid w:val="00A03E1E"/>
    <w:rsid w:val="00A06911"/>
    <w:rsid w:val="00A07CF0"/>
    <w:rsid w:val="00A12234"/>
    <w:rsid w:val="00A133C1"/>
    <w:rsid w:val="00A1558B"/>
    <w:rsid w:val="00A16DBA"/>
    <w:rsid w:val="00A173F9"/>
    <w:rsid w:val="00A20C9F"/>
    <w:rsid w:val="00A227F1"/>
    <w:rsid w:val="00A22E4E"/>
    <w:rsid w:val="00A231F8"/>
    <w:rsid w:val="00A23271"/>
    <w:rsid w:val="00A234D8"/>
    <w:rsid w:val="00A238A6"/>
    <w:rsid w:val="00A24A7F"/>
    <w:rsid w:val="00A2524D"/>
    <w:rsid w:val="00A25AF0"/>
    <w:rsid w:val="00A25B64"/>
    <w:rsid w:val="00A27D3E"/>
    <w:rsid w:val="00A27F97"/>
    <w:rsid w:val="00A3052F"/>
    <w:rsid w:val="00A307EA"/>
    <w:rsid w:val="00A3081B"/>
    <w:rsid w:val="00A32265"/>
    <w:rsid w:val="00A33686"/>
    <w:rsid w:val="00A33A28"/>
    <w:rsid w:val="00A33AD0"/>
    <w:rsid w:val="00A34580"/>
    <w:rsid w:val="00A349E9"/>
    <w:rsid w:val="00A35241"/>
    <w:rsid w:val="00A35DF8"/>
    <w:rsid w:val="00A35FD8"/>
    <w:rsid w:val="00A36060"/>
    <w:rsid w:val="00A3617D"/>
    <w:rsid w:val="00A40D13"/>
    <w:rsid w:val="00A412EB"/>
    <w:rsid w:val="00A41CF1"/>
    <w:rsid w:val="00A43636"/>
    <w:rsid w:val="00A43D56"/>
    <w:rsid w:val="00A43E62"/>
    <w:rsid w:val="00A448DE"/>
    <w:rsid w:val="00A4621C"/>
    <w:rsid w:val="00A4678D"/>
    <w:rsid w:val="00A47135"/>
    <w:rsid w:val="00A4724D"/>
    <w:rsid w:val="00A524F7"/>
    <w:rsid w:val="00A53BAB"/>
    <w:rsid w:val="00A53D88"/>
    <w:rsid w:val="00A5405A"/>
    <w:rsid w:val="00A55CB1"/>
    <w:rsid w:val="00A56BAC"/>
    <w:rsid w:val="00A56BF2"/>
    <w:rsid w:val="00A579AB"/>
    <w:rsid w:val="00A61064"/>
    <w:rsid w:val="00A6278D"/>
    <w:rsid w:val="00A62FCC"/>
    <w:rsid w:val="00A64408"/>
    <w:rsid w:val="00A665ED"/>
    <w:rsid w:val="00A6787B"/>
    <w:rsid w:val="00A703A4"/>
    <w:rsid w:val="00A7054F"/>
    <w:rsid w:val="00A71A91"/>
    <w:rsid w:val="00A71CC0"/>
    <w:rsid w:val="00A72298"/>
    <w:rsid w:val="00A73058"/>
    <w:rsid w:val="00A746C4"/>
    <w:rsid w:val="00A7601F"/>
    <w:rsid w:val="00A76A49"/>
    <w:rsid w:val="00A77252"/>
    <w:rsid w:val="00A774DD"/>
    <w:rsid w:val="00A77594"/>
    <w:rsid w:val="00A838D7"/>
    <w:rsid w:val="00A83B0D"/>
    <w:rsid w:val="00A8486B"/>
    <w:rsid w:val="00A85061"/>
    <w:rsid w:val="00A8544D"/>
    <w:rsid w:val="00A856D8"/>
    <w:rsid w:val="00A85A0B"/>
    <w:rsid w:val="00A86747"/>
    <w:rsid w:val="00A86EFE"/>
    <w:rsid w:val="00A907CE"/>
    <w:rsid w:val="00A91542"/>
    <w:rsid w:val="00A91D4E"/>
    <w:rsid w:val="00A91F5F"/>
    <w:rsid w:val="00A93EF2"/>
    <w:rsid w:val="00A94051"/>
    <w:rsid w:val="00A9430C"/>
    <w:rsid w:val="00A94BD2"/>
    <w:rsid w:val="00A94DC9"/>
    <w:rsid w:val="00A95530"/>
    <w:rsid w:val="00A95642"/>
    <w:rsid w:val="00A96770"/>
    <w:rsid w:val="00A979E3"/>
    <w:rsid w:val="00AA1708"/>
    <w:rsid w:val="00AA4C9F"/>
    <w:rsid w:val="00AA5DB1"/>
    <w:rsid w:val="00AA69CA"/>
    <w:rsid w:val="00AA6D9E"/>
    <w:rsid w:val="00AA7261"/>
    <w:rsid w:val="00AB1275"/>
    <w:rsid w:val="00AB392F"/>
    <w:rsid w:val="00AB5812"/>
    <w:rsid w:val="00AB73AE"/>
    <w:rsid w:val="00AC02FF"/>
    <w:rsid w:val="00AC0AAB"/>
    <w:rsid w:val="00AC10A0"/>
    <w:rsid w:val="00AC38F9"/>
    <w:rsid w:val="00AC47B3"/>
    <w:rsid w:val="00AC4959"/>
    <w:rsid w:val="00AC69FA"/>
    <w:rsid w:val="00AC7D9E"/>
    <w:rsid w:val="00AD0EEA"/>
    <w:rsid w:val="00AD0F9D"/>
    <w:rsid w:val="00AD1755"/>
    <w:rsid w:val="00AD195D"/>
    <w:rsid w:val="00AD2175"/>
    <w:rsid w:val="00AD5EAA"/>
    <w:rsid w:val="00AD7C5B"/>
    <w:rsid w:val="00AE225A"/>
    <w:rsid w:val="00AE226F"/>
    <w:rsid w:val="00AE2872"/>
    <w:rsid w:val="00AE2E0F"/>
    <w:rsid w:val="00AE533B"/>
    <w:rsid w:val="00AE5F39"/>
    <w:rsid w:val="00AE6477"/>
    <w:rsid w:val="00AE68D7"/>
    <w:rsid w:val="00AF0CDD"/>
    <w:rsid w:val="00AF0D47"/>
    <w:rsid w:val="00AF1C13"/>
    <w:rsid w:val="00AF40F3"/>
    <w:rsid w:val="00AF4F20"/>
    <w:rsid w:val="00AF4F75"/>
    <w:rsid w:val="00AF5F90"/>
    <w:rsid w:val="00AF6169"/>
    <w:rsid w:val="00AF6547"/>
    <w:rsid w:val="00AF6CEB"/>
    <w:rsid w:val="00B00ECF"/>
    <w:rsid w:val="00B03B51"/>
    <w:rsid w:val="00B044FF"/>
    <w:rsid w:val="00B06032"/>
    <w:rsid w:val="00B06C1E"/>
    <w:rsid w:val="00B0794C"/>
    <w:rsid w:val="00B10376"/>
    <w:rsid w:val="00B11A93"/>
    <w:rsid w:val="00B11FE3"/>
    <w:rsid w:val="00B12F23"/>
    <w:rsid w:val="00B15078"/>
    <w:rsid w:val="00B1572F"/>
    <w:rsid w:val="00B1671D"/>
    <w:rsid w:val="00B178FB"/>
    <w:rsid w:val="00B17C05"/>
    <w:rsid w:val="00B2193A"/>
    <w:rsid w:val="00B21C87"/>
    <w:rsid w:val="00B22DF9"/>
    <w:rsid w:val="00B232BE"/>
    <w:rsid w:val="00B233AF"/>
    <w:rsid w:val="00B2581E"/>
    <w:rsid w:val="00B2586B"/>
    <w:rsid w:val="00B26A7F"/>
    <w:rsid w:val="00B27D8B"/>
    <w:rsid w:val="00B31AA4"/>
    <w:rsid w:val="00B31C9F"/>
    <w:rsid w:val="00B333D9"/>
    <w:rsid w:val="00B34B71"/>
    <w:rsid w:val="00B36890"/>
    <w:rsid w:val="00B36FA0"/>
    <w:rsid w:val="00B40377"/>
    <w:rsid w:val="00B40470"/>
    <w:rsid w:val="00B4078A"/>
    <w:rsid w:val="00B411D3"/>
    <w:rsid w:val="00B417C7"/>
    <w:rsid w:val="00B41D30"/>
    <w:rsid w:val="00B41D3D"/>
    <w:rsid w:val="00B42E8B"/>
    <w:rsid w:val="00B42EFF"/>
    <w:rsid w:val="00B43E65"/>
    <w:rsid w:val="00B44D8A"/>
    <w:rsid w:val="00B50058"/>
    <w:rsid w:val="00B515DF"/>
    <w:rsid w:val="00B55B68"/>
    <w:rsid w:val="00B55DDE"/>
    <w:rsid w:val="00B56537"/>
    <w:rsid w:val="00B56944"/>
    <w:rsid w:val="00B57E67"/>
    <w:rsid w:val="00B60669"/>
    <w:rsid w:val="00B61AA2"/>
    <w:rsid w:val="00B661DC"/>
    <w:rsid w:val="00B668E3"/>
    <w:rsid w:val="00B67243"/>
    <w:rsid w:val="00B67666"/>
    <w:rsid w:val="00B700B4"/>
    <w:rsid w:val="00B70FB9"/>
    <w:rsid w:val="00B73554"/>
    <w:rsid w:val="00B75F79"/>
    <w:rsid w:val="00B75FAD"/>
    <w:rsid w:val="00B761C7"/>
    <w:rsid w:val="00B813A5"/>
    <w:rsid w:val="00B85CB5"/>
    <w:rsid w:val="00B864A3"/>
    <w:rsid w:val="00B86E86"/>
    <w:rsid w:val="00B902ED"/>
    <w:rsid w:val="00B90575"/>
    <w:rsid w:val="00B94FAD"/>
    <w:rsid w:val="00BA0F4C"/>
    <w:rsid w:val="00BA36E2"/>
    <w:rsid w:val="00BA4539"/>
    <w:rsid w:val="00BA45B4"/>
    <w:rsid w:val="00BA49A6"/>
    <w:rsid w:val="00BA49B1"/>
    <w:rsid w:val="00BA4FE3"/>
    <w:rsid w:val="00BA50F6"/>
    <w:rsid w:val="00BA547E"/>
    <w:rsid w:val="00BA69FB"/>
    <w:rsid w:val="00BA6AAA"/>
    <w:rsid w:val="00BA6DC2"/>
    <w:rsid w:val="00BB07C2"/>
    <w:rsid w:val="00BB0D86"/>
    <w:rsid w:val="00BB1620"/>
    <w:rsid w:val="00BB1E9A"/>
    <w:rsid w:val="00BB25F2"/>
    <w:rsid w:val="00BB4579"/>
    <w:rsid w:val="00BB6CE7"/>
    <w:rsid w:val="00BC04BB"/>
    <w:rsid w:val="00BC2928"/>
    <w:rsid w:val="00BC383C"/>
    <w:rsid w:val="00BC5522"/>
    <w:rsid w:val="00BC578A"/>
    <w:rsid w:val="00BC6041"/>
    <w:rsid w:val="00BC7ADC"/>
    <w:rsid w:val="00BD0209"/>
    <w:rsid w:val="00BD0D53"/>
    <w:rsid w:val="00BD2B3A"/>
    <w:rsid w:val="00BD40A5"/>
    <w:rsid w:val="00BD5E01"/>
    <w:rsid w:val="00BE086E"/>
    <w:rsid w:val="00BE1193"/>
    <w:rsid w:val="00BE1ECC"/>
    <w:rsid w:val="00BE2F6F"/>
    <w:rsid w:val="00BE50EE"/>
    <w:rsid w:val="00BE720C"/>
    <w:rsid w:val="00BF0D0A"/>
    <w:rsid w:val="00BF1DD3"/>
    <w:rsid w:val="00BF3059"/>
    <w:rsid w:val="00BF3371"/>
    <w:rsid w:val="00BF4B93"/>
    <w:rsid w:val="00BF5D8D"/>
    <w:rsid w:val="00BF603C"/>
    <w:rsid w:val="00BF60C8"/>
    <w:rsid w:val="00C01E4D"/>
    <w:rsid w:val="00C01FE8"/>
    <w:rsid w:val="00C03124"/>
    <w:rsid w:val="00C038A4"/>
    <w:rsid w:val="00C03F65"/>
    <w:rsid w:val="00C0425B"/>
    <w:rsid w:val="00C04803"/>
    <w:rsid w:val="00C04B05"/>
    <w:rsid w:val="00C04D0D"/>
    <w:rsid w:val="00C06A86"/>
    <w:rsid w:val="00C07908"/>
    <w:rsid w:val="00C07A3A"/>
    <w:rsid w:val="00C07AF2"/>
    <w:rsid w:val="00C07DC4"/>
    <w:rsid w:val="00C07FA4"/>
    <w:rsid w:val="00C1085F"/>
    <w:rsid w:val="00C111F9"/>
    <w:rsid w:val="00C11832"/>
    <w:rsid w:val="00C11958"/>
    <w:rsid w:val="00C11CE0"/>
    <w:rsid w:val="00C1208C"/>
    <w:rsid w:val="00C145BF"/>
    <w:rsid w:val="00C1688D"/>
    <w:rsid w:val="00C176C3"/>
    <w:rsid w:val="00C202B7"/>
    <w:rsid w:val="00C24508"/>
    <w:rsid w:val="00C24AD2"/>
    <w:rsid w:val="00C2596C"/>
    <w:rsid w:val="00C259E4"/>
    <w:rsid w:val="00C3205E"/>
    <w:rsid w:val="00C344AA"/>
    <w:rsid w:val="00C344F0"/>
    <w:rsid w:val="00C3474B"/>
    <w:rsid w:val="00C34A5E"/>
    <w:rsid w:val="00C36308"/>
    <w:rsid w:val="00C36BAB"/>
    <w:rsid w:val="00C371B7"/>
    <w:rsid w:val="00C4050C"/>
    <w:rsid w:val="00C41476"/>
    <w:rsid w:val="00C41491"/>
    <w:rsid w:val="00C41495"/>
    <w:rsid w:val="00C41F37"/>
    <w:rsid w:val="00C4389C"/>
    <w:rsid w:val="00C46EBA"/>
    <w:rsid w:val="00C473C2"/>
    <w:rsid w:val="00C47680"/>
    <w:rsid w:val="00C477AB"/>
    <w:rsid w:val="00C50D08"/>
    <w:rsid w:val="00C528E1"/>
    <w:rsid w:val="00C52F4D"/>
    <w:rsid w:val="00C562C2"/>
    <w:rsid w:val="00C565FB"/>
    <w:rsid w:val="00C60051"/>
    <w:rsid w:val="00C61513"/>
    <w:rsid w:val="00C62415"/>
    <w:rsid w:val="00C625EF"/>
    <w:rsid w:val="00C62B7C"/>
    <w:rsid w:val="00C634AB"/>
    <w:rsid w:val="00C63746"/>
    <w:rsid w:val="00C648B3"/>
    <w:rsid w:val="00C656A9"/>
    <w:rsid w:val="00C65767"/>
    <w:rsid w:val="00C66C3F"/>
    <w:rsid w:val="00C66E5D"/>
    <w:rsid w:val="00C672FA"/>
    <w:rsid w:val="00C67369"/>
    <w:rsid w:val="00C6746C"/>
    <w:rsid w:val="00C70162"/>
    <w:rsid w:val="00C70458"/>
    <w:rsid w:val="00C71D15"/>
    <w:rsid w:val="00C7284C"/>
    <w:rsid w:val="00C76F69"/>
    <w:rsid w:val="00C771E8"/>
    <w:rsid w:val="00C80471"/>
    <w:rsid w:val="00C80649"/>
    <w:rsid w:val="00C80FE6"/>
    <w:rsid w:val="00C822FA"/>
    <w:rsid w:val="00C83349"/>
    <w:rsid w:val="00C85EA4"/>
    <w:rsid w:val="00C8648D"/>
    <w:rsid w:val="00C866FA"/>
    <w:rsid w:val="00C87E26"/>
    <w:rsid w:val="00C905AA"/>
    <w:rsid w:val="00C91422"/>
    <w:rsid w:val="00C931B2"/>
    <w:rsid w:val="00C937F2"/>
    <w:rsid w:val="00C95DC3"/>
    <w:rsid w:val="00C9608A"/>
    <w:rsid w:val="00C9655D"/>
    <w:rsid w:val="00CA12AE"/>
    <w:rsid w:val="00CA61AA"/>
    <w:rsid w:val="00CA7118"/>
    <w:rsid w:val="00CB3183"/>
    <w:rsid w:val="00CB319B"/>
    <w:rsid w:val="00CB32E5"/>
    <w:rsid w:val="00CB493A"/>
    <w:rsid w:val="00CB4982"/>
    <w:rsid w:val="00CB58B8"/>
    <w:rsid w:val="00CB6334"/>
    <w:rsid w:val="00CB6D87"/>
    <w:rsid w:val="00CC1376"/>
    <w:rsid w:val="00CC1994"/>
    <w:rsid w:val="00CC2690"/>
    <w:rsid w:val="00CC5410"/>
    <w:rsid w:val="00CC5D68"/>
    <w:rsid w:val="00CC62BD"/>
    <w:rsid w:val="00CC662F"/>
    <w:rsid w:val="00CC69B6"/>
    <w:rsid w:val="00CD0AA8"/>
    <w:rsid w:val="00CD0C72"/>
    <w:rsid w:val="00CD20DD"/>
    <w:rsid w:val="00CD2C6A"/>
    <w:rsid w:val="00CD31B4"/>
    <w:rsid w:val="00CD4A9C"/>
    <w:rsid w:val="00CD59E9"/>
    <w:rsid w:val="00CE2420"/>
    <w:rsid w:val="00CE2A05"/>
    <w:rsid w:val="00CE45DB"/>
    <w:rsid w:val="00CE46E2"/>
    <w:rsid w:val="00CE4902"/>
    <w:rsid w:val="00CE49F0"/>
    <w:rsid w:val="00CE7205"/>
    <w:rsid w:val="00CE7D91"/>
    <w:rsid w:val="00CF331B"/>
    <w:rsid w:val="00CF352A"/>
    <w:rsid w:val="00CF5574"/>
    <w:rsid w:val="00CF76EB"/>
    <w:rsid w:val="00D00A4B"/>
    <w:rsid w:val="00D05952"/>
    <w:rsid w:val="00D05B31"/>
    <w:rsid w:val="00D10AA7"/>
    <w:rsid w:val="00D110E7"/>
    <w:rsid w:val="00D116BF"/>
    <w:rsid w:val="00D11BF3"/>
    <w:rsid w:val="00D11EFE"/>
    <w:rsid w:val="00D1304D"/>
    <w:rsid w:val="00D136E6"/>
    <w:rsid w:val="00D1419E"/>
    <w:rsid w:val="00D149FF"/>
    <w:rsid w:val="00D15305"/>
    <w:rsid w:val="00D1568A"/>
    <w:rsid w:val="00D1703E"/>
    <w:rsid w:val="00D17528"/>
    <w:rsid w:val="00D17AB0"/>
    <w:rsid w:val="00D17CC5"/>
    <w:rsid w:val="00D217CA"/>
    <w:rsid w:val="00D21C3E"/>
    <w:rsid w:val="00D2216D"/>
    <w:rsid w:val="00D22778"/>
    <w:rsid w:val="00D22B1C"/>
    <w:rsid w:val="00D23DD2"/>
    <w:rsid w:val="00D23F09"/>
    <w:rsid w:val="00D244E1"/>
    <w:rsid w:val="00D259C0"/>
    <w:rsid w:val="00D26B4B"/>
    <w:rsid w:val="00D309B2"/>
    <w:rsid w:val="00D32105"/>
    <w:rsid w:val="00D346B0"/>
    <w:rsid w:val="00D35DC4"/>
    <w:rsid w:val="00D35DED"/>
    <w:rsid w:val="00D36A52"/>
    <w:rsid w:val="00D36CA2"/>
    <w:rsid w:val="00D37695"/>
    <w:rsid w:val="00D37A4E"/>
    <w:rsid w:val="00D40148"/>
    <w:rsid w:val="00D402C4"/>
    <w:rsid w:val="00D417BD"/>
    <w:rsid w:val="00D42769"/>
    <w:rsid w:val="00D4350F"/>
    <w:rsid w:val="00D437BF"/>
    <w:rsid w:val="00D45AD2"/>
    <w:rsid w:val="00D50F29"/>
    <w:rsid w:val="00D5253F"/>
    <w:rsid w:val="00D52D5A"/>
    <w:rsid w:val="00D54A19"/>
    <w:rsid w:val="00D5635D"/>
    <w:rsid w:val="00D57472"/>
    <w:rsid w:val="00D60913"/>
    <w:rsid w:val="00D618BE"/>
    <w:rsid w:val="00D61E9F"/>
    <w:rsid w:val="00D63012"/>
    <w:rsid w:val="00D634E9"/>
    <w:rsid w:val="00D65DA7"/>
    <w:rsid w:val="00D65F1A"/>
    <w:rsid w:val="00D66531"/>
    <w:rsid w:val="00D67D9F"/>
    <w:rsid w:val="00D714BE"/>
    <w:rsid w:val="00D72FAB"/>
    <w:rsid w:val="00D732C9"/>
    <w:rsid w:val="00D735C3"/>
    <w:rsid w:val="00D738DE"/>
    <w:rsid w:val="00D73AA7"/>
    <w:rsid w:val="00D751F0"/>
    <w:rsid w:val="00D752E3"/>
    <w:rsid w:val="00D75B31"/>
    <w:rsid w:val="00D76209"/>
    <w:rsid w:val="00D77580"/>
    <w:rsid w:val="00D7797F"/>
    <w:rsid w:val="00D80355"/>
    <w:rsid w:val="00D80E19"/>
    <w:rsid w:val="00D8140E"/>
    <w:rsid w:val="00D815FD"/>
    <w:rsid w:val="00D842A4"/>
    <w:rsid w:val="00D85881"/>
    <w:rsid w:val="00D85D6F"/>
    <w:rsid w:val="00D86776"/>
    <w:rsid w:val="00D86820"/>
    <w:rsid w:val="00D868A7"/>
    <w:rsid w:val="00D86C94"/>
    <w:rsid w:val="00D90962"/>
    <w:rsid w:val="00D91861"/>
    <w:rsid w:val="00D928E0"/>
    <w:rsid w:val="00D931C5"/>
    <w:rsid w:val="00D93F03"/>
    <w:rsid w:val="00D94CD7"/>
    <w:rsid w:val="00D95238"/>
    <w:rsid w:val="00D967C2"/>
    <w:rsid w:val="00DA05D8"/>
    <w:rsid w:val="00DA10F2"/>
    <w:rsid w:val="00DA20DC"/>
    <w:rsid w:val="00DA2B84"/>
    <w:rsid w:val="00DA387B"/>
    <w:rsid w:val="00DA4732"/>
    <w:rsid w:val="00DA495B"/>
    <w:rsid w:val="00DA545E"/>
    <w:rsid w:val="00DA6249"/>
    <w:rsid w:val="00DA7B93"/>
    <w:rsid w:val="00DA7F38"/>
    <w:rsid w:val="00DB1DD0"/>
    <w:rsid w:val="00DB1F2D"/>
    <w:rsid w:val="00DB23F4"/>
    <w:rsid w:val="00DB2A34"/>
    <w:rsid w:val="00DB31E9"/>
    <w:rsid w:val="00DB334E"/>
    <w:rsid w:val="00DB4277"/>
    <w:rsid w:val="00DB4524"/>
    <w:rsid w:val="00DB5813"/>
    <w:rsid w:val="00DB7F62"/>
    <w:rsid w:val="00DC1A67"/>
    <w:rsid w:val="00DC222D"/>
    <w:rsid w:val="00DC29F0"/>
    <w:rsid w:val="00DC2DDB"/>
    <w:rsid w:val="00DC754A"/>
    <w:rsid w:val="00DC7C09"/>
    <w:rsid w:val="00DC7F8E"/>
    <w:rsid w:val="00DD004F"/>
    <w:rsid w:val="00DD03D6"/>
    <w:rsid w:val="00DD1C13"/>
    <w:rsid w:val="00DD1EA8"/>
    <w:rsid w:val="00DD28C9"/>
    <w:rsid w:val="00DD2A37"/>
    <w:rsid w:val="00DD35EB"/>
    <w:rsid w:val="00DD4E4F"/>
    <w:rsid w:val="00DD592E"/>
    <w:rsid w:val="00DD6D53"/>
    <w:rsid w:val="00DD6EE9"/>
    <w:rsid w:val="00DD7B60"/>
    <w:rsid w:val="00DE0A50"/>
    <w:rsid w:val="00DE219A"/>
    <w:rsid w:val="00DE2788"/>
    <w:rsid w:val="00DE2AC8"/>
    <w:rsid w:val="00DE2C17"/>
    <w:rsid w:val="00DE2D6B"/>
    <w:rsid w:val="00DE2E3D"/>
    <w:rsid w:val="00DE515B"/>
    <w:rsid w:val="00DE5649"/>
    <w:rsid w:val="00DE7012"/>
    <w:rsid w:val="00DF1892"/>
    <w:rsid w:val="00DF2500"/>
    <w:rsid w:val="00DF29F4"/>
    <w:rsid w:val="00DF3077"/>
    <w:rsid w:val="00DF481A"/>
    <w:rsid w:val="00E002DC"/>
    <w:rsid w:val="00E02190"/>
    <w:rsid w:val="00E0221B"/>
    <w:rsid w:val="00E02FBA"/>
    <w:rsid w:val="00E052B2"/>
    <w:rsid w:val="00E053FF"/>
    <w:rsid w:val="00E056D3"/>
    <w:rsid w:val="00E05990"/>
    <w:rsid w:val="00E05BCC"/>
    <w:rsid w:val="00E06533"/>
    <w:rsid w:val="00E107F4"/>
    <w:rsid w:val="00E114BD"/>
    <w:rsid w:val="00E1152B"/>
    <w:rsid w:val="00E12B25"/>
    <w:rsid w:val="00E132E8"/>
    <w:rsid w:val="00E13BA0"/>
    <w:rsid w:val="00E16047"/>
    <w:rsid w:val="00E16520"/>
    <w:rsid w:val="00E16A74"/>
    <w:rsid w:val="00E17229"/>
    <w:rsid w:val="00E17848"/>
    <w:rsid w:val="00E179A8"/>
    <w:rsid w:val="00E2186C"/>
    <w:rsid w:val="00E23825"/>
    <w:rsid w:val="00E238C5"/>
    <w:rsid w:val="00E24FC9"/>
    <w:rsid w:val="00E25191"/>
    <w:rsid w:val="00E25C04"/>
    <w:rsid w:val="00E276B0"/>
    <w:rsid w:val="00E32623"/>
    <w:rsid w:val="00E3310C"/>
    <w:rsid w:val="00E33A6F"/>
    <w:rsid w:val="00E343DE"/>
    <w:rsid w:val="00E360F1"/>
    <w:rsid w:val="00E3642D"/>
    <w:rsid w:val="00E36C59"/>
    <w:rsid w:val="00E370F4"/>
    <w:rsid w:val="00E373E4"/>
    <w:rsid w:val="00E37470"/>
    <w:rsid w:val="00E376AA"/>
    <w:rsid w:val="00E37AF7"/>
    <w:rsid w:val="00E4043A"/>
    <w:rsid w:val="00E40B1C"/>
    <w:rsid w:val="00E410D1"/>
    <w:rsid w:val="00E41A6B"/>
    <w:rsid w:val="00E41DA2"/>
    <w:rsid w:val="00E41FF7"/>
    <w:rsid w:val="00E43568"/>
    <w:rsid w:val="00E43B4D"/>
    <w:rsid w:val="00E44447"/>
    <w:rsid w:val="00E47CC6"/>
    <w:rsid w:val="00E521DA"/>
    <w:rsid w:val="00E53771"/>
    <w:rsid w:val="00E544B9"/>
    <w:rsid w:val="00E601C3"/>
    <w:rsid w:val="00E60359"/>
    <w:rsid w:val="00E60F4D"/>
    <w:rsid w:val="00E618B8"/>
    <w:rsid w:val="00E61FA9"/>
    <w:rsid w:val="00E6218B"/>
    <w:rsid w:val="00E6291F"/>
    <w:rsid w:val="00E62FED"/>
    <w:rsid w:val="00E63968"/>
    <w:rsid w:val="00E6463E"/>
    <w:rsid w:val="00E66B5F"/>
    <w:rsid w:val="00E70A64"/>
    <w:rsid w:val="00E71265"/>
    <w:rsid w:val="00E72381"/>
    <w:rsid w:val="00E72528"/>
    <w:rsid w:val="00E73E2E"/>
    <w:rsid w:val="00E74066"/>
    <w:rsid w:val="00E74EA1"/>
    <w:rsid w:val="00E75852"/>
    <w:rsid w:val="00E76774"/>
    <w:rsid w:val="00E76F25"/>
    <w:rsid w:val="00E825D1"/>
    <w:rsid w:val="00E8342D"/>
    <w:rsid w:val="00E838B4"/>
    <w:rsid w:val="00E85236"/>
    <w:rsid w:val="00E85517"/>
    <w:rsid w:val="00E855B2"/>
    <w:rsid w:val="00E8625D"/>
    <w:rsid w:val="00E8650F"/>
    <w:rsid w:val="00E879AB"/>
    <w:rsid w:val="00E87CBF"/>
    <w:rsid w:val="00E9047F"/>
    <w:rsid w:val="00E90EE2"/>
    <w:rsid w:val="00E929EE"/>
    <w:rsid w:val="00E92D4C"/>
    <w:rsid w:val="00E93491"/>
    <w:rsid w:val="00E9375A"/>
    <w:rsid w:val="00E94D17"/>
    <w:rsid w:val="00E95084"/>
    <w:rsid w:val="00E95C25"/>
    <w:rsid w:val="00E96027"/>
    <w:rsid w:val="00E9603D"/>
    <w:rsid w:val="00E964A6"/>
    <w:rsid w:val="00E96AEA"/>
    <w:rsid w:val="00EA021A"/>
    <w:rsid w:val="00EA0738"/>
    <w:rsid w:val="00EA1940"/>
    <w:rsid w:val="00EA1CCA"/>
    <w:rsid w:val="00EA3020"/>
    <w:rsid w:val="00EA3247"/>
    <w:rsid w:val="00EA36CA"/>
    <w:rsid w:val="00EA4CC5"/>
    <w:rsid w:val="00EA5629"/>
    <w:rsid w:val="00EA721C"/>
    <w:rsid w:val="00EB573B"/>
    <w:rsid w:val="00EB62E2"/>
    <w:rsid w:val="00EB648B"/>
    <w:rsid w:val="00EC1A69"/>
    <w:rsid w:val="00EC1BAC"/>
    <w:rsid w:val="00EC1CFF"/>
    <w:rsid w:val="00EC2A6E"/>
    <w:rsid w:val="00EC2B49"/>
    <w:rsid w:val="00EC2FC4"/>
    <w:rsid w:val="00EC353F"/>
    <w:rsid w:val="00EC65FA"/>
    <w:rsid w:val="00EC6E2A"/>
    <w:rsid w:val="00EC7A4E"/>
    <w:rsid w:val="00EC7B29"/>
    <w:rsid w:val="00EC7C4A"/>
    <w:rsid w:val="00ED188F"/>
    <w:rsid w:val="00ED2731"/>
    <w:rsid w:val="00ED2BD2"/>
    <w:rsid w:val="00ED327E"/>
    <w:rsid w:val="00ED47CA"/>
    <w:rsid w:val="00ED4DB9"/>
    <w:rsid w:val="00ED5E7C"/>
    <w:rsid w:val="00ED7F3B"/>
    <w:rsid w:val="00EE078E"/>
    <w:rsid w:val="00EE4BE7"/>
    <w:rsid w:val="00EE656B"/>
    <w:rsid w:val="00EE7994"/>
    <w:rsid w:val="00EF242B"/>
    <w:rsid w:val="00EF2CE8"/>
    <w:rsid w:val="00EF2F03"/>
    <w:rsid w:val="00EF30F2"/>
    <w:rsid w:val="00EF4CC8"/>
    <w:rsid w:val="00EF63B0"/>
    <w:rsid w:val="00EF7083"/>
    <w:rsid w:val="00F00352"/>
    <w:rsid w:val="00F013DF"/>
    <w:rsid w:val="00F0242B"/>
    <w:rsid w:val="00F03B8A"/>
    <w:rsid w:val="00F063C1"/>
    <w:rsid w:val="00F07EF0"/>
    <w:rsid w:val="00F10DEF"/>
    <w:rsid w:val="00F10EEF"/>
    <w:rsid w:val="00F116CF"/>
    <w:rsid w:val="00F11F0A"/>
    <w:rsid w:val="00F12C08"/>
    <w:rsid w:val="00F12D5F"/>
    <w:rsid w:val="00F1318D"/>
    <w:rsid w:val="00F1338E"/>
    <w:rsid w:val="00F13FC5"/>
    <w:rsid w:val="00F14880"/>
    <w:rsid w:val="00F155E4"/>
    <w:rsid w:val="00F15FAC"/>
    <w:rsid w:val="00F17BD0"/>
    <w:rsid w:val="00F2008C"/>
    <w:rsid w:val="00F20290"/>
    <w:rsid w:val="00F203EF"/>
    <w:rsid w:val="00F20579"/>
    <w:rsid w:val="00F20748"/>
    <w:rsid w:val="00F21EF2"/>
    <w:rsid w:val="00F231FC"/>
    <w:rsid w:val="00F2369B"/>
    <w:rsid w:val="00F23D13"/>
    <w:rsid w:val="00F27C90"/>
    <w:rsid w:val="00F307EA"/>
    <w:rsid w:val="00F3120B"/>
    <w:rsid w:val="00F329EA"/>
    <w:rsid w:val="00F333A3"/>
    <w:rsid w:val="00F3394A"/>
    <w:rsid w:val="00F33DCD"/>
    <w:rsid w:val="00F34A15"/>
    <w:rsid w:val="00F34DF2"/>
    <w:rsid w:val="00F3538D"/>
    <w:rsid w:val="00F36C87"/>
    <w:rsid w:val="00F37833"/>
    <w:rsid w:val="00F44A39"/>
    <w:rsid w:val="00F46CB5"/>
    <w:rsid w:val="00F471F1"/>
    <w:rsid w:val="00F47D47"/>
    <w:rsid w:val="00F51491"/>
    <w:rsid w:val="00F52642"/>
    <w:rsid w:val="00F531A2"/>
    <w:rsid w:val="00F531E2"/>
    <w:rsid w:val="00F53A5E"/>
    <w:rsid w:val="00F53A6C"/>
    <w:rsid w:val="00F5450A"/>
    <w:rsid w:val="00F5479B"/>
    <w:rsid w:val="00F5492A"/>
    <w:rsid w:val="00F561EE"/>
    <w:rsid w:val="00F605ED"/>
    <w:rsid w:val="00F618E4"/>
    <w:rsid w:val="00F62D94"/>
    <w:rsid w:val="00F63232"/>
    <w:rsid w:val="00F64A7A"/>
    <w:rsid w:val="00F6559A"/>
    <w:rsid w:val="00F71501"/>
    <w:rsid w:val="00F7229D"/>
    <w:rsid w:val="00F74D47"/>
    <w:rsid w:val="00F75557"/>
    <w:rsid w:val="00F77470"/>
    <w:rsid w:val="00F80541"/>
    <w:rsid w:val="00F809E6"/>
    <w:rsid w:val="00F81FE5"/>
    <w:rsid w:val="00F83604"/>
    <w:rsid w:val="00F83D9E"/>
    <w:rsid w:val="00F85EBB"/>
    <w:rsid w:val="00F87754"/>
    <w:rsid w:val="00F90825"/>
    <w:rsid w:val="00F9540C"/>
    <w:rsid w:val="00F96785"/>
    <w:rsid w:val="00F96A9E"/>
    <w:rsid w:val="00F96C51"/>
    <w:rsid w:val="00FA00DD"/>
    <w:rsid w:val="00FA0F52"/>
    <w:rsid w:val="00FA248C"/>
    <w:rsid w:val="00FA2C0A"/>
    <w:rsid w:val="00FA3388"/>
    <w:rsid w:val="00FA60BF"/>
    <w:rsid w:val="00FA65BE"/>
    <w:rsid w:val="00FA7368"/>
    <w:rsid w:val="00FB1DA8"/>
    <w:rsid w:val="00FB388D"/>
    <w:rsid w:val="00FB4808"/>
    <w:rsid w:val="00FB4B3B"/>
    <w:rsid w:val="00FB74F6"/>
    <w:rsid w:val="00FB7BCF"/>
    <w:rsid w:val="00FC12A8"/>
    <w:rsid w:val="00FC312A"/>
    <w:rsid w:val="00FC3526"/>
    <w:rsid w:val="00FC4974"/>
    <w:rsid w:val="00FC6283"/>
    <w:rsid w:val="00FC68C5"/>
    <w:rsid w:val="00FC7133"/>
    <w:rsid w:val="00FC72BC"/>
    <w:rsid w:val="00FC7CB6"/>
    <w:rsid w:val="00FD0F7F"/>
    <w:rsid w:val="00FD1986"/>
    <w:rsid w:val="00FD2142"/>
    <w:rsid w:val="00FD2AD8"/>
    <w:rsid w:val="00FD4718"/>
    <w:rsid w:val="00FD4CD0"/>
    <w:rsid w:val="00FD4FBA"/>
    <w:rsid w:val="00FE01FD"/>
    <w:rsid w:val="00FE0445"/>
    <w:rsid w:val="00FE0DB0"/>
    <w:rsid w:val="00FE2715"/>
    <w:rsid w:val="00FE2737"/>
    <w:rsid w:val="00FE2CEF"/>
    <w:rsid w:val="00FE313C"/>
    <w:rsid w:val="00FF00B3"/>
    <w:rsid w:val="00FF343F"/>
    <w:rsid w:val="00FF345B"/>
    <w:rsid w:val="00FF3986"/>
    <w:rsid w:val="00FF3E0F"/>
    <w:rsid w:val="00FF437E"/>
    <w:rsid w:val="00FF664C"/>
    <w:rsid w:val="00FF6C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A0C101"/>
  <w15:docId w15:val="{AA641E83-E0B5-4B1D-913F-B2CA1F3E8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E67"/>
    <w:pPr>
      <w:spacing w:after="0"/>
      <w:jc w:val="both"/>
    </w:pPr>
    <w:rPr>
      <w:rFonts w:ascii="Arial" w:hAnsi="Arial"/>
      <w:color w:val="262626" w:themeColor="text1" w:themeTint="D9"/>
      <w:sz w:val="21"/>
    </w:rPr>
  </w:style>
  <w:style w:type="paragraph" w:styleId="Heading1">
    <w:name w:val="heading 1"/>
    <w:basedOn w:val="Normal"/>
    <w:next w:val="Normal"/>
    <w:link w:val="Heading1Char"/>
    <w:uiPriority w:val="99"/>
    <w:qFormat/>
    <w:rsid w:val="00671C0C"/>
    <w:pPr>
      <w:keepNext/>
      <w:keepLines/>
      <w:numPr>
        <w:numId w:val="1"/>
      </w:numPr>
      <w:spacing w:before="180" w:after="240"/>
      <w:jc w:val="center"/>
      <w:outlineLvl w:val="0"/>
    </w:pPr>
    <w:rPr>
      <w:rFonts w:eastAsiaTheme="majorEastAsia" w:cstheme="majorBidi"/>
      <w:b/>
      <w:bCs/>
      <w:smallCaps/>
      <w:color w:val="0D0D0D" w:themeColor="text1" w:themeTint="F2"/>
      <w:sz w:val="30"/>
      <w:szCs w:val="28"/>
    </w:rPr>
  </w:style>
  <w:style w:type="paragraph" w:styleId="Heading2">
    <w:name w:val="heading 2"/>
    <w:basedOn w:val="Normal"/>
    <w:next w:val="Normal"/>
    <w:link w:val="Heading2Char"/>
    <w:uiPriority w:val="99"/>
    <w:unhideWhenUsed/>
    <w:qFormat/>
    <w:rsid w:val="00B75FAD"/>
    <w:pPr>
      <w:keepNext/>
      <w:keepLines/>
      <w:numPr>
        <w:ilvl w:val="1"/>
        <w:numId w:val="1"/>
      </w:numPr>
      <w:spacing w:before="360" w:after="180"/>
      <w:jc w:val="left"/>
      <w:outlineLvl w:val="1"/>
    </w:pPr>
    <w:rPr>
      <w:rFonts w:eastAsiaTheme="majorEastAsia" w:cstheme="majorBidi"/>
      <w:b/>
      <w:bCs/>
      <w:smallCaps/>
      <w:sz w:val="24"/>
      <w:szCs w:val="26"/>
    </w:rPr>
  </w:style>
  <w:style w:type="paragraph" w:styleId="Heading3">
    <w:name w:val="heading 3"/>
    <w:basedOn w:val="Normal"/>
    <w:next w:val="Normal"/>
    <w:link w:val="Heading3Char"/>
    <w:uiPriority w:val="99"/>
    <w:unhideWhenUsed/>
    <w:qFormat/>
    <w:rsid w:val="003806F5"/>
    <w:pPr>
      <w:keepNext/>
      <w:keepLines/>
      <w:numPr>
        <w:ilvl w:val="2"/>
        <w:numId w:val="1"/>
      </w:numPr>
      <w:spacing w:before="180" w:after="120"/>
      <w:outlineLvl w:val="2"/>
    </w:pPr>
    <w:rPr>
      <w:rFonts w:eastAsiaTheme="majorEastAsia" w:cstheme="majorBidi"/>
      <w:b/>
      <w:bCs/>
      <w:color w:val="404040" w:themeColor="text1" w:themeTint="BF"/>
      <w:u w:val="single"/>
    </w:rPr>
  </w:style>
  <w:style w:type="paragraph" w:styleId="Heading4">
    <w:name w:val="heading 4"/>
    <w:basedOn w:val="Normal"/>
    <w:next w:val="Normal"/>
    <w:link w:val="Heading4Char"/>
    <w:uiPriority w:val="99"/>
    <w:unhideWhenUsed/>
    <w:qFormat/>
    <w:rsid w:val="003806F5"/>
    <w:pPr>
      <w:keepNext/>
      <w:keepLines/>
      <w:numPr>
        <w:ilvl w:val="3"/>
        <w:numId w:val="1"/>
      </w:numPr>
      <w:spacing w:before="180" w:after="120"/>
      <w:jc w:val="left"/>
      <w:outlineLvl w:val="3"/>
    </w:pPr>
    <w:rPr>
      <w:rFonts w:eastAsiaTheme="majorEastAsia" w:cstheme="majorBidi"/>
      <w:bCs/>
      <w:i/>
      <w:iCs/>
      <w:color w:val="404040" w:themeColor="text1" w:themeTint="BF"/>
    </w:rPr>
  </w:style>
  <w:style w:type="paragraph" w:styleId="Heading5">
    <w:name w:val="heading 5"/>
    <w:basedOn w:val="Normal"/>
    <w:next w:val="Normal"/>
    <w:link w:val="Heading5Char"/>
    <w:uiPriority w:val="99"/>
    <w:unhideWhenUsed/>
    <w:qFormat/>
    <w:rsid w:val="005B29D4"/>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9"/>
    <w:unhideWhenUsed/>
    <w:qFormat/>
    <w:rsid w:val="005B29D4"/>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5B29D4"/>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5B29D4"/>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unhideWhenUsed/>
    <w:qFormat/>
    <w:rsid w:val="005B29D4"/>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B2A34"/>
    <w:pPr>
      <w:tabs>
        <w:tab w:val="center" w:pos="4844"/>
        <w:tab w:val="right" w:pos="9689"/>
      </w:tabs>
      <w:spacing w:line="240" w:lineRule="auto"/>
    </w:pPr>
  </w:style>
  <w:style w:type="character" w:customStyle="1" w:styleId="HeaderChar">
    <w:name w:val="Header Char"/>
    <w:basedOn w:val="DefaultParagraphFont"/>
    <w:link w:val="Header"/>
    <w:rsid w:val="00DB2A34"/>
  </w:style>
  <w:style w:type="paragraph" w:styleId="Footer">
    <w:name w:val="footer"/>
    <w:basedOn w:val="Normal"/>
    <w:link w:val="FooterChar"/>
    <w:uiPriority w:val="99"/>
    <w:unhideWhenUsed/>
    <w:rsid w:val="00DB2A34"/>
    <w:pPr>
      <w:tabs>
        <w:tab w:val="center" w:pos="4844"/>
        <w:tab w:val="right" w:pos="9689"/>
      </w:tabs>
      <w:spacing w:line="240" w:lineRule="auto"/>
    </w:pPr>
  </w:style>
  <w:style w:type="character" w:customStyle="1" w:styleId="FooterChar">
    <w:name w:val="Footer Char"/>
    <w:basedOn w:val="DefaultParagraphFont"/>
    <w:link w:val="Footer"/>
    <w:uiPriority w:val="99"/>
    <w:rsid w:val="00DB2A34"/>
  </w:style>
  <w:style w:type="paragraph" w:styleId="BalloonText">
    <w:name w:val="Balloon Text"/>
    <w:basedOn w:val="Normal"/>
    <w:link w:val="BalloonTextChar"/>
    <w:uiPriority w:val="99"/>
    <w:semiHidden/>
    <w:unhideWhenUsed/>
    <w:rsid w:val="00807C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C99"/>
    <w:rPr>
      <w:rFonts w:ascii="Tahoma" w:hAnsi="Tahoma" w:cs="Tahoma"/>
      <w:sz w:val="16"/>
      <w:szCs w:val="16"/>
    </w:rPr>
  </w:style>
  <w:style w:type="table" w:styleId="TableGrid">
    <w:name w:val="Table Grid"/>
    <w:basedOn w:val="TableNormal"/>
    <w:uiPriority w:val="39"/>
    <w:rsid w:val="009E21E9"/>
    <w:pPr>
      <w:spacing w:after="0"/>
      <w:jc w:val="center"/>
    </w:pPr>
    <w:rPr>
      <w:rFonts w:ascii="Arial" w:hAnsi="Arial"/>
      <w:sz w:val="18"/>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left w:w="57" w:type="dxa"/>
        <w:bottom w:w="28" w:type="dxa"/>
        <w:right w:w="57" w:type="dxa"/>
      </w:tblCellMar>
    </w:tblPr>
    <w:tcPr>
      <w:shd w:val="clear" w:color="auto" w:fill="EAF1DD" w:themeFill="accent3" w:themeFillTint="33"/>
      <w:vAlign w:val="center"/>
    </w:tcPr>
    <w:tblStylePr w:type="firstRow">
      <w:pPr>
        <w:jc w:val="center"/>
      </w:pPr>
      <w:rPr>
        <w:rFonts w:ascii="Arial" w:hAnsi="Arial"/>
        <w:color w:val="006600"/>
        <w:sz w:val="18"/>
      </w:rPr>
      <w:tblPr/>
      <w:tcPr>
        <w:shd w:val="clear" w:color="auto" w:fill="006600"/>
      </w:tcPr>
    </w:tblStylePr>
    <w:tblStylePr w:type="lastRow">
      <w:pPr>
        <w:jc w:val="center"/>
      </w:pPr>
      <w:rPr>
        <w:rFonts w:ascii="Arial" w:hAnsi="Arial"/>
        <w:sz w:val="18"/>
      </w:rPr>
      <w:tblPr/>
      <w:tcPr>
        <w:shd w:val="clear" w:color="auto" w:fill="006600"/>
      </w:tcPr>
    </w:tblStylePr>
  </w:style>
  <w:style w:type="character" w:customStyle="1" w:styleId="Heading1Char">
    <w:name w:val="Heading 1 Char"/>
    <w:basedOn w:val="DefaultParagraphFont"/>
    <w:link w:val="Heading1"/>
    <w:uiPriority w:val="99"/>
    <w:rsid w:val="00671C0C"/>
    <w:rPr>
      <w:rFonts w:ascii="Arial" w:eastAsiaTheme="majorEastAsia" w:hAnsi="Arial" w:cstheme="majorBidi"/>
      <w:b/>
      <w:bCs/>
      <w:smallCaps/>
      <w:color w:val="0D0D0D" w:themeColor="text1" w:themeTint="F2"/>
      <w:sz w:val="30"/>
      <w:szCs w:val="28"/>
    </w:rPr>
  </w:style>
  <w:style w:type="character" w:customStyle="1" w:styleId="Heading2Char">
    <w:name w:val="Heading 2 Char"/>
    <w:basedOn w:val="DefaultParagraphFont"/>
    <w:link w:val="Heading2"/>
    <w:uiPriority w:val="99"/>
    <w:rsid w:val="00B75FAD"/>
    <w:rPr>
      <w:rFonts w:ascii="Arial" w:eastAsiaTheme="majorEastAsia" w:hAnsi="Arial" w:cstheme="majorBidi"/>
      <w:b/>
      <w:bCs/>
      <w:smallCaps/>
      <w:color w:val="262626" w:themeColor="text1" w:themeTint="D9"/>
      <w:sz w:val="24"/>
      <w:szCs w:val="26"/>
    </w:rPr>
  </w:style>
  <w:style w:type="character" w:customStyle="1" w:styleId="Heading3Char">
    <w:name w:val="Heading 3 Char"/>
    <w:basedOn w:val="DefaultParagraphFont"/>
    <w:link w:val="Heading3"/>
    <w:uiPriority w:val="99"/>
    <w:rsid w:val="003806F5"/>
    <w:rPr>
      <w:rFonts w:ascii="Arial" w:eastAsiaTheme="majorEastAsia" w:hAnsi="Arial" w:cstheme="majorBidi"/>
      <w:b/>
      <w:bCs/>
      <w:color w:val="404040" w:themeColor="text1" w:themeTint="BF"/>
      <w:sz w:val="21"/>
      <w:u w:val="single"/>
    </w:rPr>
  </w:style>
  <w:style w:type="character" w:customStyle="1" w:styleId="Heading4Char">
    <w:name w:val="Heading 4 Char"/>
    <w:basedOn w:val="DefaultParagraphFont"/>
    <w:link w:val="Heading4"/>
    <w:uiPriority w:val="99"/>
    <w:rsid w:val="003806F5"/>
    <w:rPr>
      <w:rFonts w:ascii="Arial" w:eastAsiaTheme="majorEastAsia" w:hAnsi="Arial" w:cstheme="majorBidi"/>
      <w:bCs/>
      <w:i/>
      <w:iCs/>
      <w:color w:val="404040" w:themeColor="text1" w:themeTint="BF"/>
      <w:sz w:val="21"/>
    </w:rPr>
  </w:style>
  <w:style w:type="character" w:customStyle="1" w:styleId="Heading5Char">
    <w:name w:val="Heading 5 Char"/>
    <w:basedOn w:val="DefaultParagraphFont"/>
    <w:link w:val="Heading5"/>
    <w:uiPriority w:val="99"/>
    <w:rsid w:val="005B29D4"/>
    <w:rPr>
      <w:rFonts w:asciiTheme="majorHAnsi" w:eastAsiaTheme="majorEastAsia" w:hAnsiTheme="majorHAnsi" w:cstheme="majorBidi"/>
      <w:color w:val="243F60" w:themeColor="accent1" w:themeShade="7F"/>
      <w:sz w:val="21"/>
    </w:rPr>
  </w:style>
  <w:style w:type="character" w:customStyle="1" w:styleId="Heading6Char">
    <w:name w:val="Heading 6 Char"/>
    <w:basedOn w:val="DefaultParagraphFont"/>
    <w:link w:val="Heading6"/>
    <w:uiPriority w:val="99"/>
    <w:rsid w:val="005B29D4"/>
    <w:rPr>
      <w:rFonts w:asciiTheme="majorHAnsi" w:eastAsiaTheme="majorEastAsia" w:hAnsiTheme="majorHAnsi" w:cstheme="majorBidi"/>
      <w:i/>
      <w:iCs/>
      <w:color w:val="243F60" w:themeColor="accent1" w:themeShade="7F"/>
      <w:sz w:val="21"/>
    </w:rPr>
  </w:style>
  <w:style w:type="character" w:customStyle="1" w:styleId="Heading7Char">
    <w:name w:val="Heading 7 Char"/>
    <w:basedOn w:val="DefaultParagraphFont"/>
    <w:link w:val="Heading7"/>
    <w:uiPriority w:val="99"/>
    <w:rsid w:val="005B29D4"/>
    <w:rPr>
      <w:rFonts w:asciiTheme="majorHAnsi" w:eastAsiaTheme="majorEastAsia" w:hAnsiTheme="majorHAnsi" w:cstheme="majorBidi"/>
      <w:i/>
      <w:iCs/>
      <w:color w:val="404040" w:themeColor="text1" w:themeTint="BF"/>
      <w:sz w:val="21"/>
    </w:rPr>
  </w:style>
  <w:style w:type="character" w:customStyle="1" w:styleId="Heading8Char">
    <w:name w:val="Heading 8 Char"/>
    <w:basedOn w:val="DefaultParagraphFont"/>
    <w:link w:val="Heading8"/>
    <w:uiPriority w:val="99"/>
    <w:rsid w:val="005B29D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rsid w:val="005B29D4"/>
    <w:rPr>
      <w:rFonts w:asciiTheme="majorHAnsi" w:eastAsiaTheme="majorEastAsia" w:hAnsiTheme="majorHAnsi" w:cstheme="majorBidi"/>
      <w:i/>
      <w:iCs/>
      <w:color w:val="404040" w:themeColor="text1" w:themeTint="BF"/>
      <w:sz w:val="20"/>
      <w:szCs w:val="20"/>
    </w:rPr>
  </w:style>
  <w:style w:type="paragraph" w:styleId="ListParagraph">
    <w:name w:val="List Paragraph"/>
    <w:aliases w:val="Citation List,Table of contents numbered,Graphic,List Paragraph1,Bullets1,Resume Title"/>
    <w:basedOn w:val="Normal"/>
    <w:link w:val="ListParagraphChar"/>
    <w:uiPriority w:val="34"/>
    <w:qFormat/>
    <w:rsid w:val="00244BFD"/>
    <w:pPr>
      <w:ind w:left="720"/>
      <w:contextualSpacing/>
    </w:pPr>
  </w:style>
  <w:style w:type="paragraph" w:styleId="FootnoteText">
    <w:name w:val="footnote text"/>
    <w:basedOn w:val="Normal"/>
    <w:link w:val="FootnoteTextChar"/>
    <w:uiPriority w:val="99"/>
    <w:semiHidden/>
    <w:unhideWhenUsed/>
    <w:rsid w:val="00422145"/>
    <w:pPr>
      <w:spacing w:line="240" w:lineRule="auto"/>
    </w:pPr>
    <w:rPr>
      <w:sz w:val="20"/>
      <w:szCs w:val="20"/>
    </w:rPr>
  </w:style>
  <w:style w:type="character" w:customStyle="1" w:styleId="FootnoteTextChar">
    <w:name w:val="Footnote Text Char"/>
    <w:basedOn w:val="DefaultParagraphFont"/>
    <w:link w:val="FootnoteText"/>
    <w:uiPriority w:val="99"/>
    <w:semiHidden/>
    <w:rsid w:val="00422145"/>
    <w:rPr>
      <w:rFonts w:ascii="Arial AMU" w:hAnsi="Arial AMU"/>
      <w:color w:val="262626" w:themeColor="text1" w:themeTint="D9"/>
      <w:sz w:val="20"/>
      <w:szCs w:val="20"/>
    </w:rPr>
  </w:style>
  <w:style w:type="character" w:styleId="Hyperlink">
    <w:name w:val="Hyperlink"/>
    <w:basedOn w:val="DefaultParagraphFont"/>
    <w:uiPriority w:val="99"/>
    <w:rsid w:val="004348D4"/>
    <w:rPr>
      <w:rFonts w:cs="Times New Roman"/>
      <w:color w:val="0000FF"/>
      <w:u w:val="single"/>
    </w:rPr>
  </w:style>
  <w:style w:type="paragraph" w:customStyle="1" w:styleId="Achievement">
    <w:name w:val="Achievement"/>
    <w:basedOn w:val="Normal"/>
    <w:rsid w:val="004348D4"/>
    <w:pPr>
      <w:numPr>
        <w:numId w:val="2"/>
      </w:numPr>
      <w:spacing w:after="60" w:line="220" w:lineRule="atLeast"/>
    </w:pPr>
    <w:rPr>
      <w:rFonts w:eastAsia="Batang" w:cs="Times New Roman"/>
      <w:color w:val="404040" w:themeColor="text1" w:themeTint="BF"/>
      <w:spacing w:val="-5"/>
      <w:sz w:val="20"/>
      <w:szCs w:val="20"/>
    </w:rPr>
  </w:style>
  <w:style w:type="paragraph" w:styleId="BodyText">
    <w:name w:val="Body Text"/>
    <w:basedOn w:val="Normal"/>
    <w:link w:val="BodyTextChar"/>
    <w:uiPriority w:val="99"/>
    <w:unhideWhenUsed/>
    <w:rsid w:val="004348D4"/>
    <w:pPr>
      <w:spacing w:after="120"/>
    </w:pPr>
  </w:style>
  <w:style w:type="character" w:customStyle="1" w:styleId="BodyTextChar">
    <w:name w:val="Body Text Char"/>
    <w:basedOn w:val="DefaultParagraphFont"/>
    <w:link w:val="BodyText"/>
    <w:uiPriority w:val="99"/>
    <w:rsid w:val="004348D4"/>
    <w:rPr>
      <w:rFonts w:ascii="Arial AMU" w:hAnsi="Arial AMU"/>
      <w:color w:val="262626" w:themeColor="text1" w:themeTint="D9"/>
      <w:sz w:val="21"/>
    </w:rPr>
  </w:style>
  <w:style w:type="character" w:styleId="PageNumber">
    <w:name w:val="page number"/>
    <w:basedOn w:val="DefaultParagraphFont"/>
    <w:uiPriority w:val="99"/>
    <w:rsid w:val="00A838D7"/>
    <w:rPr>
      <w:rFonts w:cs="Times New Roman"/>
    </w:rPr>
  </w:style>
  <w:style w:type="paragraph" w:customStyle="1" w:styleId="Style1">
    <w:name w:val="Style1"/>
    <w:basedOn w:val="Heading4"/>
    <w:uiPriority w:val="99"/>
    <w:rsid w:val="00A838D7"/>
    <w:pPr>
      <w:keepLines w:val="0"/>
      <w:numPr>
        <w:ilvl w:val="0"/>
        <w:numId w:val="0"/>
      </w:numPr>
      <w:tabs>
        <w:tab w:val="num" w:pos="2880"/>
      </w:tabs>
      <w:ind w:left="2880" w:hanging="340"/>
      <w:jc w:val="both"/>
    </w:pPr>
    <w:rPr>
      <w:rFonts w:ascii="GHEA Grapalat" w:eastAsia="Times New Roman" w:hAnsi="GHEA Grapalat" w:cs="Times New Roman"/>
      <w:i w:val="0"/>
      <w:color w:val="auto"/>
      <w:sz w:val="19"/>
      <w:szCs w:val="24"/>
      <w:lang w:eastAsia="ru-RU"/>
    </w:rPr>
  </w:style>
  <w:style w:type="paragraph" w:customStyle="1" w:styleId="para-flush-spabove">
    <w:name w:val="para-flush-spabove"/>
    <w:basedOn w:val="Normal"/>
    <w:uiPriority w:val="99"/>
    <w:rsid w:val="00A838D7"/>
    <w:pPr>
      <w:spacing w:before="100" w:beforeAutospacing="1" w:after="100" w:afterAutospacing="1"/>
      <w:jc w:val="left"/>
    </w:pPr>
    <w:rPr>
      <w:rFonts w:ascii="GHEA Grapalat" w:eastAsia="Times New Roman" w:hAnsi="GHEA Grapalat" w:cs="Times New Roman"/>
      <w:color w:val="auto"/>
      <w:sz w:val="19"/>
      <w:szCs w:val="24"/>
      <w:lang w:val="ru-RU" w:eastAsia="ru-RU"/>
    </w:rPr>
  </w:style>
  <w:style w:type="paragraph" w:styleId="TOC2">
    <w:name w:val="toc 2"/>
    <w:basedOn w:val="Normal"/>
    <w:next w:val="Normal"/>
    <w:autoRedefine/>
    <w:uiPriority w:val="39"/>
    <w:rsid w:val="002748EB"/>
    <w:pPr>
      <w:tabs>
        <w:tab w:val="left" w:pos="851"/>
        <w:tab w:val="right" w:leader="dot" w:pos="9855"/>
      </w:tabs>
      <w:spacing w:before="120" w:after="60"/>
      <w:ind w:left="426"/>
    </w:pPr>
    <w:rPr>
      <w:rFonts w:eastAsiaTheme="majorEastAsia" w:cs="Arial"/>
      <w:b/>
      <w:smallCaps/>
      <w:noProof/>
      <w:color w:val="auto"/>
      <w:lang w:val="hy-AM" w:eastAsia="ru-RU"/>
    </w:rPr>
  </w:style>
  <w:style w:type="paragraph" w:styleId="TOC3">
    <w:name w:val="toc 3"/>
    <w:basedOn w:val="Normal"/>
    <w:next w:val="Normal"/>
    <w:autoRedefine/>
    <w:uiPriority w:val="39"/>
    <w:rsid w:val="002748EB"/>
    <w:pPr>
      <w:tabs>
        <w:tab w:val="left" w:pos="1418"/>
        <w:tab w:val="right" w:leader="dot" w:pos="9855"/>
      </w:tabs>
      <w:spacing w:before="60" w:after="60"/>
      <w:ind w:left="851"/>
    </w:pPr>
    <w:rPr>
      <w:rFonts w:eastAsiaTheme="majorEastAsia" w:cs="Arial"/>
      <w:b/>
      <w:noProof/>
      <w:color w:val="auto"/>
      <w:sz w:val="19"/>
      <w:lang w:val="hy-AM" w:eastAsia="ru-RU"/>
    </w:rPr>
  </w:style>
  <w:style w:type="paragraph" w:styleId="Caption">
    <w:name w:val="caption"/>
    <w:basedOn w:val="Normal"/>
    <w:next w:val="Normal"/>
    <w:uiPriority w:val="99"/>
    <w:qFormat/>
    <w:rsid w:val="004D5A18"/>
    <w:pPr>
      <w:spacing w:before="40" w:after="20"/>
      <w:jc w:val="left"/>
    </w:pPr>
    <w:rPr>
      <w:rFonts w:eastAsia="Times New Roman" w:cs="Times New Roman"/>
      <w:b/>
      <w:bCs/>
      <w:color w:val="auto"/>
      <w:sz w:val="19"/>
      <w:szCs w:val="20"/>
      <w:lang w:val="ru-RU" w:eastAsia="ru-RU"/>
    </w:rPr>
  </w:style>
  <w:style w:type="paragraph" w:customStyle="1" w:styleId="StyleCaptionLeft">
    <w:name w:val="Style Caption + Left"/>
    <w:basedOn w:val="Caption"/>
    <w:uiPriority w:val="99"/>
    <w:rsid w:val="00A838D7"/>
    <w:pPr>
      <w:spacing w:before="120"/>
    </w:pPr>
  </w:style>
  <w:style w:type="paragraph" w:customStyle="1" w:styleId="StyleCaptionLeft1">
    <w:name w:val="Style Caption + Left1"/>
    <w:basedOn w:val="Caption"/>
    <w:uiPriority w:val="99"/>
    <w:rsid w:val="00A838D7"/>
    <w:pPr>
      <w:spacing w:before="120"/>
    </w:pPr>
  </w:style>
  <w:style w:type="character" w:styleId="FootnoteReference">
    <w:name w:val="footnote reference"/>
    <w:basedOn w:val="DefaultParagraphFont"/>
    <w:uiPriority w:val="99"/>
    <w:semiHidden/>
    <w:rsid w:val="00A838D7"/>
    <w:rPr>
      <w:rFonts w:cs="Times New Roman"/>
      <w:vertAlign w:val="superscript"/>
    </w:rPr>
  </w:style>
  <w:style w:type="paragraph" w:styleId="BodyText3">
    <w:name w:val="Body Text 3"/>
    <w:basedOn w:val="Normal"/>
    <w:link w:val="BodyText3Char"/>
    <w:uiPriority w:val="99"/>
    <w:rsid w:val="00A838D7"/>
    <w:pPr>
      <w:jc w:val="left"/>
    </w:pPr>
    <w:rPr>
      <w:rFonts w:ascii="Times New Roman" w:eastAsia="Times New Roman" w:hAnsi="Times New Roman" w:cs="Times New Roman"/>
      <w:color w:val="auto"/>
      <w:sz w:val="19"/>
      <w:szCs w:val="20"/>
    </w:rPr>
  </w:style>
  <w:style w:type="character" w:customStyle="1" w:styleId="BodyText3Char">
    <w:name w:val="Body Text 3 Char"/>
    <w:basedOn w:val="DefaultParagraphFont"/>
    <w:link w:val="BodyText3"/>
    <w:uiPriority w:val="99"/>
    <w:rsid w:val="00A838D7"/>
    <w:rPr>
      <w:rFonts w:ascii="Times New Roman" w:eastAsia="Times New Roman" w:hAnsi="Times New Roman" w:cs="Times New Roman"/>
      <w:sz w:val="19"/>
      <w:szCs w:val="20"/>
    </w:rPr>
  </w:style>
  <w:style w:type="character" w:customStyle="1" w:styleId="CharChar2">
    <w:name w:val="Char Char2"/>
    <w:basedOn w:val="DefaultParagraphFont"/>
    <w:uiPriority w:val="99"/>
    <w:rsid w:val="00A838D7"/>
    <w:rPr>
      <w:rFonts w:cs="Times New Roman"/>
      <w:sz w:val="22"/>
      <w:lang w:val="en-US" w:eastAsia="en-US" w:bidi="ar-SA"/>
    </w:rPr>
  </w:style>
  <w:style w:type="paragraph" w:customStyle="1" w:styleId="msotitle3">
    <w:name w:val="msotitle3"/>
    <w:uiPriority w:val="99"/>
    <w:rsid w:val="00A838D7"/>
    <w:pPr>
      <w:spacing w:after="0" w:line="240" w:lineRule="auto"/>
    </w:pPr>
    <w:rPr>
      <w:rFonts w:ascii="Franklin Gothic Demi" w:eastAsia="Times New Roman" w:hAnsi="Franklin Gothic Demi" w:cs="Times New Roman"/>
      <w:color w:val="FFFFFF"/>
      <w:kern w:val="28"/>
      <w:sz w:val="72"/>
      <w:szCs w:val="72"/>
      <w:lang w:val="ru-RU" w:eastAsia="ru-RU"/>
    </w:rPr>
  </w:style>
  <w:style w:type="paragraph" w:customStyle="1" w:styleId="msoaccenttext8">
    <w:name w:val="msoaccenttext8"/>
    <w:uiPriority w:val="99"/>
    <w:rsid w:val="00A838D7"/>
    <w:pPr>
      <w:spacing w:after="0" w:line="240" w:lineRule="auto"/>
    </w:pPr>
    <w:rPr>
      <w:rFonts w:ascii="Franklin Gothic Demi" w:eastAsia="Times New Roman" w:hAnsi="Franklin Gothic Demi" w:cs="Times New Roman"/>
      <w:color w:val="000080"/>
      <w:kern w:val="28"/>
      <w:sz w:val="20"/>
      <w:szCs w:val="20"/>
      <w:lang w:val="ru-RU" w:eastAsia="ru-RU"/>
    </w:rPr>
  </w:style>
  <w:style w:type="paragraph" w:customStyle="1" w:styleId="msoorganizationname2">
    <w:name w:val="msoorganizationname2"/>
    <w:uiPriority w:val="99"/>
    <w:rsid w:val="00A838D7"/>
    <w:pPr>
      <w:spacing w:after="0" w:line="240" w:lineRule="auto"/>
    </w:pPr>
    <w:rPr>
      <w:rFonts w:ascii="Franklin Gothic Demi" w:eastAsia="Times New Roman" w:hAnsi="Franklin Gothic Demi" w:cs="Times New Roman"/>
      <w:color w:val="FFFFFF"/>
      <w:kern w:val="28"/>
      <w:sz w:val="24"/>
      <w:szCs w:val="24"/>
      <w:lang w:val="ru-RU" w:eastAsia="ru-RU"/>
    </w:rPr>
  </w:style>
  <w:style w:type="paragraph" w:customStyle="1" w:styleId="msopersonalname">
    <w:name w:val="msopersonalname"/>
    <w:uiPriority w:val="99"/>
    <w:rsid w:val="00A838D7"/>
    <w:pPr>
      <w:spacing w:after="0" w:line="240" w:lineRule="auto"/>
    </w:pPr>
    <w:rPr>
      <w:rFonts w:ascii="Franklin Gothic Demi" w:eastAsia="Times New Roman" w:hAnsi="Franklin Gothic Demi" w:cs="Times New Roman"/>
      <w:color w:val="000080"/>
      <w:kern w:val="28"/>
      <w:sz w:val="20"/>
      <w:szCs w:val="20"/>
      <w:lang w:val="ru-RU" w:eastAsia="ru-RU"/>
    </w:rPr>
  </w:style>
  <w:style w:type="paragraph" w:styleId="TOCHeading">
    <w:name w:val="TOC Heading"/>
    <w:basedOn w:val="Heading1"/>
    <w:next w:val="Normal"/>
    <w:uiPriority w:val="99"/>
    <w:qFormat/>
    <w:rsid w:val="00A838D7"/>
    <w:pPr>
      <w:spacing w:before="480" w:after="0"/>
      <w:outlineLvl w:val="9"/>
    </w:pPr>
    <w:rPr>
      <w:rFonts w:ascii="Cambria" w:eastAsia="Times New Roman" w:hAnsi="Cambria" w:cs="Times New Roman"/>
      <w:smallCaps w:val="0"/>
      <w:color w:val="365F91"/>
      <w:sz w:val="26"/>
    </w:rPr>
  </w:style>
  <w:style w:type="paragraph" w:styleId="TOC1">
    <w:name w:val="toc 1"/>
    <w:basedOn w:val="Normal"/>
    <w:next w:val="Normal"/>
    <w:autoRedefine/>
    <w:uiPriority w:val="39"/>
    <w:rsid w:val="002748EB"/>
    <w:pPr>
      <w:tabs>
        <w:tab w:val="left" w:pos="426"/>
        <w:tab w:val="right" w:leader="dot" w:pos="9855"/>
      </w:tabs>
      <w:spacing w:before="240" w:after="120"/>
    </w:pPr>
    <w:rPr>
      <w:rFonts w:eastAsia="Times New Roman" w:cs="Times New Roman"/>
      <w:b/>
      <w:smallCaps/>
      <w:noProof/>
      <w:color w:val="auto"/>
      <w:sz w:val="22"/>
      <w:szCs w:val="24"/>
      <w:u w:val="single"/>
      <w:lang w:val="en-GB" w:eastAsia="ru-RU"/>
    </w:rPr>
  </w:style>
  <w:style w:type="character" w:styleId="CommentReference">
    <w:name w:val="annotation reference"/>
    <w:basedOn w:val="DefaultParagraphFont"/>
    <w:uiPriority w:val="99"/>
    <w:rsid w:val="00A838D7"/>
    <w:rPr>
      <w:rFonts w:cs="Times New Roman"/>
      <w:sz w:val="16"/>
      <w:szCs w:val="16"/>
    </w:rPr>
  </w:style>
  <w:style w:type="paragraph" w:styleId="CommentText">
    <w:name w:val="annotation text"/>
    <w:basedOn w:val="Normal"/>
    <w:link w:val="CommentTextChar"/>
    <w:uiPriority w:val="99"/>
    <w:rsid w:val="00A838D7"/>
    <w:pPr>
      <w:spacing w:after="200"/>
      <w:jc w:val="left"/>
    </w:pPr>
    <w:rPr>
      <w:rFonts w:ascii="Calibri" w:eastAsia="Times New Roman" w:hAnsi="Calibri" w:cs="Times New Roman"/>
      <w:color w:val="auto"/>
      <w:sz w:val="19"/>
      <w:szCs w:val="20"/>
      <w:lang w:val="ru-RU"/>
    </w:rPr>
  </w:style>
  <w:style w:type="character" w:customStyle="1" w:styleId="CommentTextChar">
    <w:name w:val="Comment Text Char"/>
    <w:basedOn w:val="DefaultParagraphFont"/>
    <w:link w:val="CommentText"/>
    <w:uiPriority w:val="99"/>
    <w:rsid w:val="00A838D7"/>
    <w:rPr>
      <w:rFonts w:ascii="Calibri" w:eastAsia="Times New Roman" w:hAnsi="Calibri" w:cs="Times New Roman"/>
      <w:sz w:val="19"/>
      <w:szCs w:val="20"/>
      <w:lang w:val="ru-RU"/>
    </w:rPr>
  </w:style>
  <w:style w:type="character" w:styleId="Strong">
    <w:name w:val="Strong"/>
    <w:basedOn w:val="DefaultParagraphFont"/>
    <w:uiPriority w:val="22"/>
    <w:qFormat/>
    <w:rsid w:val="00A838D7"/>
    <w:rPr>
      <w:rFonts w:cs="Times New Roman"/>
      <w:b/>
      <w:bCs/>
    </w:rPr>
  </w:style>
  <w:style w:type="paragraph" w:customStyle="1" w:styleId="SectionBody">
    <w:name w:val="Section Body"/>
    <w:basedOn w:val="Normal"/>
    <w:uiPriority w:val="99"/>
    <w:rsid w:val="00A838D7"/>
    <w:pPr>
      <w:spacing w:after="120"/>
      <w:ind w:left="720"/>
      <w:jc w:val="left"/>
    </w:pPr>
    <w:rPr>
      <w:rFonts w:ascii="Times New Roman" w:eastAsia="Times New Roman" w:hAnsi="Times New Roman" w:cs="Times New Roman"/>
      <w:color w:val="auto"/>
      <w:sz w:val="19"/>
      <w:szCs w:val="24"/>
    </w:rPr>
  </w:style>
  <w:style w:type="paragraph" w:customStyle="1" w:styleId="ResumeIntro">
    <w:name w:val="Resume Intro"/>
    <w:uiPriority w:val="99"/>
    <w:rsid w:val="00A838D7"/>
    <w:pPr>
      <w:spacing w:after="120" w:line="300" w:lineRule="exact"/>
      <w:ind w:left="432" w:hanging="432"/>
    </w:pPr>
    <w:rPr>
      <w:rFonts w:ascii="Times New Roman" w:eastAsia="Times New Roman" w:hAnsi="Times New Roman" w:cs="Times New Roman"/>
      <w:sz w:val="23"/>
      <w:szCs w:val="20"/>
    </w:rPr>
  </w:style>
  <w:style w:type="paragraph" w:customStyle="1" w:styleId="ResumeHeadingIntro">
    <w:name w:val="Resume Heading Intro"/>
    <w:basedOn w:val="Normal"/>
    <w:uiPriority w:val="99"/>
    <w:rsid w:val="00A838D7"/>
    <w:pPr>
      <w:keepNext/>
      <w:spacing w:after="120" w:line="300" w:lineRule="atLeast"/>
      <w:jc w:val="left"/>
    </w:pPr>
    <w:rPr>
      <w:rFonts w:ascii="Arial Narrow" w:eastAsia="Times New Roman" w:hAnsi="Arial Narrow" w:cs="Times New Roman"/>
      <w:b/>
      <w:caps/>
      <w:color w:val="auto"/>
      <w:sz w:val="19"/>
      <w:szCs w:val="23"/>
    </w:rPr>
  </w:style>
  <w:style w:type="paragraph" w:customStyle="1" w:styleId="ResumeNormal">
    <w:name w:val="Resume Normal"/>
    <w:uiPriority w:val="99"/>
    <w:rsid w:val="00A838D7"/>
    <w:pPr>
      <w:spacing w:after="0" w:line="300" w:lineRule="atLeast"/>
    </w:pPr>
    <w:rPr>
      <w:rFonts w:ascii="Times New Roman" w:eastAsia="Times New Roman" w:hAnsi="Times New Roman" w:cs="Times New Roman"/>
      <w:sz w:val="23"/>
      <w:szCs w:val="20"/>
    </w:rPr>
  </w:style>
  <w:style w:type="paragraph" w:customStyle="1" w:styleId="ResumeHeading">
    <w:name w:val="Resume Heading"/>
    <w:basedOn w:val="Normal"/>
    <w:next w:val="Normal"/>
    <w:uiPriority w:val="99"/>
    <w:rsid w:val="00A838D7"/>
    <w:pPr>
      <w:keepNext/>
      <w:spacing w:before="300" w:after="120" w:line="300" w:lineRule="atLeast"/>
      <w:jc w:val="left"/>
    </w:pPr>
    <w:rPr>
      <w:rFonts w:ascii="Arial Narrow" w:eastAsia="Times New Roman" w:hAnsi="Arial Narrow" w:cs="Times New Roman"/>
      <w:b/>
      <w:caps/>
      <w:color w:val="auto"/>
      <w:sz w:val="19"/>
      <w:szCs w:val="20"/>
    </w:rPr>
  </w:style>
  <w:style w:type="paragraph" w:customStyle="1" w:styleId="Default">
    <w:name w:val="Default"/>
    <w:rsid w:val="00A838D7"/>
    <w:pPr>
      <w:autoSpaceDE w:val="0"/>
      <w:autoSpaceDN w:val="0"/>
      <w:adjustRightInd w:val="0"/>
      <w:spacing w:after="0" w:line="240" w:lineRule="auto"/>
    </w:pPr>
    <w:rPr>
      <w:rFonts w:ascii="Arial" w:eastAsia="Times New Roman" w:hAnsi="Arial" w:cs="Arial"/>
      <w:color w:val="000000"/>
      <w:sz w:val="24"/>
      <w:szCs w:val="24"/>
      <w:lang w:val="ru-RU" w:eastAsia="ru-RU"/>
    </w:rPr>
  </w:style>
  <w:style w:type="paragraph" w:styleId="CommentSubject">
    <w:name w:val="annotation subject"/>
    <w:basedOn w:val="CommentText"/>
    <w:next w:val="CommentText"/>
    <w:link w:val="CommentSubjectChar"/>
    <w:uiPriority w:val="99"/>
    <w:rsid w:val="00A838D7"/>
    <w:pPr>
      <w:spacing w:after="0" w:line="240" w:lineRule="auto"/>
      <w:jc w:val="both"/>
    </w:pPr>
    <w:rPr>
      <w:rFonts w:ascii="Arial" w:hAnsi="Arial"/>
      <w:b/>
      <w:bCs/>
      <w:lang w:eastAsia="ru-RU"/>
    </w:rPr>
  </w:style>
  <w:style w:type="character" w:customStyle="1" w:styleId="CommentSubjectChar">
    <w:name w:val="Comment Subject Char"/>
    <w:basedOn w:val="CommentTextChar"/>
    <w:link w:val="CommentSubject"/>
    <w:uiPriority w:val="99"/>
    <w:rsid w:val="00A838D7"/>
    <w:rPr>
      <w:rFonts w:ascii="Arial" w:eastAsia="Times New Roman" w:hAnsi="Arial" w:cs="Times New Roman"/>
      <w:b/>
      <w:bCs/>
      <w:sz w:val="19"/>
      <w:szCs w:val="20"/>
      <w:lang w:val="ru-RU" w:eastAsia="ru-RU"/>
    </w:rPr>
  </w:style>
  <w:style w:type="paragraph" w:customStyle="1" w:styleId="CompanyName">
    <w:name w:val="Company Name"/>
    <w:basedOn w:val="Normal"/>
    <w:next w:val="Normal"/>
    <w:autoRedefine/>
    <w:rsid w:val="00A838D7"/>
    <w:pPr>
      <w:tabs>
        <w:tab w:val="left" w:pos="2160"/>
        <w:tab w:val="right" w:pos="6480"/>
      </w:tabs>
      <w:spacing w:before="240" w:after="40" w:line="220" w:lineRule="atLeast"/>
      <w:jc w:val="left"/>
    </w:pPr>
    <w:rPr>
      <w:rFonts w:ascii="GHEA Grapalat" w:eastAsia="Batang" w:hAnsi="GHEA Grapalat" w:cs="Times New Roman"/>
      <w:color w:val="auto"/>
      <w:sz w:val="19"/>
      <w:szCs w:val="20"/>
    </w:rPr>
  </w:style>
  <w:style w:type="paragraph" w:customStyle="1" w:styleId="JobTitle">
    <w:name w:val="Job Title"/>
    <w:next w:val="Achievement"/>
    <w:rsid w:val="00A838D7"/>
    <w:pPr>
      <w:spacing w:after="60" w:line="220" w:lineRule="atLeast"/>
    </w:pPr>
    <w:rPr>
      <w:rFonts w:ascii="Arial Black" w:eastAsia="Batang" w:hAnsi="Arial Black" w:cs="Times New Roman"/>
      <w:spacing w:val="-10"/>
      <w:sz w:val="20"/>
      <w:szCs w:val="20"/>
    </w:rPr>
  </w:style>
  <w:style w:type="paragraph" w:customStyle="1" w:styleId="Objective">
    <w:name w:val="Objective"/>
    <w:basedOn w:val="Normal"/>
    <w:next w:val="BodyText"/>
    <w:rsid w:val="00A838D7"/>
    <w:pPr>
      <w:spacing w:before="240" w:after="220" w:line="220" w:lineRule="atLeast"/>
      <w:jc w:val="left"/>
    </w:pPr>
    <w:rPr>
      <w:rFonts w:ascii="GHEA Grapalat" w:eastAsia="Batang" w:hAnsi="GHEA Grapalat" w:cs="Times New Roman"/>
      <w:color w:val="auto"/>
      <w:sz w:val="19"/>
      <w:szCs w:val="20"/>
    </w:rPr>
  </w:style>
  <w:style w:type="paragraph" w:customStyle="1" w:styleId="SectionTitle">
    <w:name w:val="Section Title"/>
    <w:basedOn w:val="Normal"/>
    <w:next w:val="Normal"/>
    <w:autoRedefine/>
    <w:rsid w:val="00A838D7"/>
    <w:pPr>
      <w:spacing w:before="220" w:line="240" w:lineRule="auto"/>
      <w:jc w:val="left"/>
    </w:pPr>
    <w:rPr>
      <w:rFonts w:ascii="GHEA Grapalat" w:eastAsia="Batang" w:hAnsi="GHEA Grapalat" w:cs="Arial"/>
      <w:b/>
      <w:color w:val="auto"/>
      <w:spacing w:val="-10"/>
      <w:sz w:val="18"/>
      <w:szCs w:val="18"/>
    </w:rPr>
  </w:style>
  <w:style w:type="paragraph" w:styleId="BodyText2">
    <w:name w:val="Body Text 2"/>
    <w:basedOn w:val="Normal"/>
    <w:link w:val="BodyText2Char"/>
    <w:rsid w:val="00A838D7"/>
    <w:pPr>
      <w:spacing w:after="120" w:line="480" w:lineRule="auto"/>
    </w:pPr>
    <w:rPr>
      <w:rFonts w:ascii="GHEA Grapalat" w:eastAsia="Times New Roman" w:hAnsi="GHEA Grapalat" w:cs="Times New Roman"/>
      <w:color w:val="auto"/>
      <w:sz w:val="19"/>
      <w:szCs w:val="24"/>
      <w:lang w:val="ru-RU" w:eastAsia="ru-RU"/>
    </w:rPr>
  </w:style>
  <w:style w:type="character" w:customStyle="1" w:styleId="BodyText2Char">
    <w:name w:val="Body Text 2 Char"/>
    <w:basedOn w:val="DefaultParagraphFont"/>
    <w:link w:val="BodyText2"/>
    <w:rsid w:val="00A838D7"/>
    <w:rPr>
      <w:rFonts w:ascii="GHEA Grapalat" w:eastAsia="Times New Roman" w:hAnsi="GHEA Grapalat" w:cs="Times New Roman"/>
      <w:sz w:val="19"/>
      <w:szCs w:val="24"/>
      <w:lang w:val="ru-RU" w:eastAsia="ru-RU"/>
    </w:rPr>
  </w:style>
  <w:style w:type="paragraph" w:styleId="BodyTextIndent">
    <w:name w:val="Body Text Indent"/>
    <w:basedOn w:val="Normal"/>
    <w:link w:val="BodyTextIndentChar"/>
    <w:uiPriority w:val="99"/>
    <w:semiHidden/>
    <w:unhideWhenUsed/>
    <w:rsid w:val="00A838D7"/>
    <w:pPr>
      <w:spacing w:after="120"/>
      <w:ind w:left="283"/>
    </w:pPr>
    <w:rPr>
      <w:rFonts w:ascii="GHEA Grapalat" w:eastAsia="Times New Roman" w:hAnsi="GHEA Grapalat" w:cs="Times New Roman"/>
      <w:color w:val="auto"/>
      <w:sz w:val="19"/>
      <w:szCs w:val="24"/>
      <w:lang w:val="ru-RU" w:eastAsia="ru-RU"/>
    </w:rPr>
  </w:style>
  <w:style w:type="character" w:customStyle="1" w:styleId="BodyTextIndentChar">
    <w:name w:val="Body Text Indent Char"/>
    <w:basedOn w:val="DefaultParagraphFont"/>
    <w:link w:val="BodyTextIndent"/>
    <w:uiPriority w:val="99"/>
    <w:semiHidden/>
    <w:rsid w:val="00A838D7"/>
    <w:rPr>
      <w:rFonts w:ascii="GHEA Grapalat" w:eastAsia="Times New Roman" w:hAnsi="GHEA Grapalat" w:cs="Times New Roman"/>
      <w:sz w:val="19"/>
      <w:szCs w:val="24"/>
      <w:lang w:val="ru-RU" w:eastAsia="ru-RU"/>
    </w:rPr>
  </w:style>
  <w:style w:type="character" w:customStyle="1" w:styleId="fs13">
    <w:name w:val="fs13"/>
    <w:basedOn w:val="DefaultParagraphFont"/>
    <w:rsid w:val="00A838D7"/>
  </w:style>
  <w:style w:type="character" w:styleId="Emphasis">
    <w:name w:val="Emphasis"/>
    <w:basedOn w:val="DefaultParagraphFont"/>
    <w:uiPriority w:val="20"/>
    <w:rsid w:val="00A838D7"/>
    <w:rPr>
      <w:i/>
      <w:iCs/>
    </w:rPr>
  </w:style>
  <w:style w:type="character" w:customStyle="1" w:styleId="apple-style-span">
    <w:name w:val="apple-style-span"/>
    <w:basedOn w:val="DefaultParagraphFont"/>
    <w:rsid w:val="00A838D7"/>
  </w:style>
  <w:style w:type="character" w:customStyle="1" w:styleId="apple-converted-space">
    <w:name w:val="apple-converted-space"/>
    <w:basedOn w:val="DefaultParagraphFont"/>
    <w:rsid w:val="00A838D7"/>
  </w:style>
  <w:style w:type="paragraph" w:customStyle="1" w:styleId="Pa1">
    <w:name w:val="Pa1"/>
    <w:basedOn w:val="Default"/>
    <w:next w:val="Default"/>
    <w:uiPriority w:val="99"/>
    <w:rsid w:val="00A838D7"/>
    <w:pPr>
      <w:spacing w:line="241" w:lineRule="atLeast"/>
    </w:pPr>
    <w:rPr>
      <w:rFonts w:ascii="Arian AMU" w:eastAsia="Calibri" w:hAnsi="Arian AMU" w:cs="Times New Roman"/>
      <w:color w:val="auto"/>
      <w:lang w:val="en-US" w:eastAsia="en-US"/>
    </w:rPr>
  </w:style>
  <w:style w:type="character" w:customStyle="1" w:styleId="A4">
    <w:name w:val="A4"/>
    <w:uiPriority w:val="99"/>
    <w:rsid w:val="00A838D7"/>
    <w:rPr>
      <w:rFonts w:cs="Arian AMU"/>
      <w:color w:val="221E1F"/>
      <w:sz w:val="20"/>
      <w:szCs w:val="20"/>
    </w:rPr>
  </w:style>
  <w:style w:type="paragraph" w:styleId="TOC4">
    <w:name w:val="toc 4"/>
    <w:basedOn w:val="Normal"/>
    <w:next w:val="Normal"/>
    <w:autoRedefine/>
    <w:uiPriority w:val="39"/>
    <w:unhideWhenUsed/>
    <w:rsid w:val="002748EB"/>
    <w:pPr>
      <w:tabs>
        <w:tab w:val="left" w:pos="2212"/>
        <w:tab w:val="right" w:leader="dot" w:pos="9855"/>
      </w:tabs>
      <w:spacing w:before="20" w:after="20"/>
      <w:ind w:left="1474"/>
      <w:jc w:val="left"/>
    </w:pPr>
    <w:rPr>
      <w:rFonts w:eastAsiaTheme="majorEastAsia" w:cs="Arial"/>
      <w:noProof/>
      <w:color w:val="auto"/>
      <w:sz w:val="18"/>
      <w:szCs w:val="24"/>
      <w:lang w:val="hy-AM" w:eastAsia="ru-RU"/>
    </w:rPr>
  </w:style>
  <w:style w:type="character" w:customStyle="1" w:styleId="hps">
    <w:name w:val="hps"/>
    <w:basedOn w:val="DefaultParagraphFont"/>
    <w:rsid w:val="00A838D7"/>
  </w:style>
  <w:style w:type="character" w:customStyle="1" w:styleId="longtext">
    <w:name w:val="long_text"/>
    <w:basedOn w:val="DefaultParagraphFont"/>
    <w:rsid w:val="00A838D7"/>
  </w:style>
  <w:style w:type="character" w:customStyle="1" w:styleId="atn">
    <w:name w:val="atn"/>
    <w:basedOn w:val="DefaultParagraphFont"/>
    <w:rsid w:val="00A838D7"/>
  </w:style>
  <w:style w:type="paragraph" w:customStyle="1" w:styleId="Section3-Heading1">
    <w:name w:val="Section 3 - Heading 1"/>
    <w:basedOn w:val="Normal"/>
    <w:rsid w:val="00A838D7"/>
    <w:pPr>
      <w:pBdr>
        <w:bottom w:val="single" w:sz="4" w:space="1" w:color="auto"/>
      </w:pBdr>
      <w:spacing w:before="120" w:after="240" w:line="240" w:lineRule="auto"/>
      <w:jc w:val="center"/>
    </w:pPr>
    <w:rPr>
      <w:rFonts w:ascii="Times New Roman" w:eastAsia="Times New Roman" w:hAnsi="Times New Roman" w:cs="Times New Roman"/>
      <w:smallCaps/>
      <w:color w:val="auto"/>
      <w:sz w:val="32"/>
      <w:szCs w:val="20"/>
    </w:rPr>
  </w:style>
  <w:style w:type="paragraph" w:customStyle="1" w:styleId="BankNormal">
    <w:name w:val="BankNormal"/>
    <w:basedOn w:val="Normal"/>
    <w:rsid w:val="00A838D7"/>
    <w:pPr>
      <w:spacing w:after="240" w:line="240" w:lineRule="auto"/>
      <w:jc w:val="left"/>
    </w:pPr>
    <w:rPr>
      <w:rFonts w:ascii="Times New Roman" w:eastAsia="Times New Roman" w:hAnsi="Times New Roman" w:cs="Times New Roman"/>
      <w:color w:val="auto"/>
      <w:sz w:val="24"/>
      <w:szCs w:val="20"/>
    </w:rPr>
  </w:style>
  <w:style w:type="paragraph" w:customStyle="1" w:styleId="xl41">
    <w:name w:val="xl41"/>
    <w:basedOn w:val="Normal"/>
    <w:rsid w:val="00A838D7"/>
    <w:pPr>
      <w:spacing w:before="100" w:beforeAutospacing="1" w:after="100" w:afterAutospacing="1" w:line="240" w:lineRule="auto"/>
      <w:jc w:val="left"/>
    </w:pPr>
    <w:rPr>
      <w:rFonts w:ascii="Times New Roman" w:eastAsia="Arial Unicode MS" w:hAnsi="Times New Roman" w:cs="Times New Roman"/>
      <w:color w:val="auto"/>
      <w:sz w:val="19"/>
      <w:szCs w:val="20"/>
      <w:lang w:val="it-IT" w:eastAsia="it-IT"/>
    </w:rPr>
  </w:style>
  <w:style w:type="paragraph" w:customStyle="1" w:styleId="single">
    <w:name w:val="single"/>
    <w:basedOn w:val="Normal"/>
    <w:rsid w:val="00A838D7"/>
    <w:pPr>
      <w:spacing w:before="100" w:beforeAutospacing="1" w:after="100" w:afterAutospacing="1" w:line="240" w:lineRule="auto"/>
      <w:jc w:val="left"/>
    </w:pPr>
    <w:rPr>
      <w:rFonts w:ascii="Times New Roman" w:eastAsia="Times New Roman" w:hAnsi="Times New Roman" w:cs="Times New Roman"/>
      <w:color w:val="auto"/>
      <w:sz w:val="24"/>
      <w:szCs w:val="24"/>
    </w:rPr>
  </w:style>
  <w:style w:type="paragraph" w:styleId="Title">
    <w:name w:val="Title"/>
    <w:basedOn w:val="Normal"/>
    <w:next w:val="Normal"/>
    <w:link w:val="TitleChar"/>
    <w:rsid w:val="00A838D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ru-RU" w:eastAsia="ru-RU"/>
    </w:rPr>
  </w:style>
  <w:style w:type="character" w:customStyle="1" w:styleId="TitleChar">
    <w:name w:val="Title Char"/>
    <w:basedOn w:val="DefaultParagraphFont"/>
    <w:link w:val="Title"/>
    <w:rsid w:val="00A838D7"/>
    <w:rPr>
      <w:rFonts w:asciiTheme="majorHAnsi" w:eastAsiaTheme="majorEastAsia" w:hAnsiTheme="majorHAnsi" w:cstheme="majorBidi"/>
      <w:color w:val="17365D" w:themeColor="text2" w:themeShade="BF"/>
      <w:spacing w:val="5"/>
      <w:kern w:val="28"/>
      <w:sz w:val="52"/>
      <w:szCs w:val="52"/>
      <w:lang w:val="ru-RU" w:eastAsia="ru-RU"/>
    </w:rPr>
  </w:style>
  <w:style w:type="paragraph" w:styleId="NormalWeb">
    <w:name w:val="Normal (Web)"/>
    <w:basedOn w:val="Normal"/>
    <w:uiPriority w:val="99"/>
    <w:unhideWhenUsed/>
    <w:rsid w:val="00A838D7"/>
    <w:pPr>
      <w:spacing w:before="100" w:beforeAutospacing="1" w:after="100" w:afterAutospacing="1" w:line="240" w:lineRule="auto"/>
      <w:jc w:val="left"/>
    </w:pPr>
    <w:rPr>
      <w:rFonts w:ascii="Times New Roman" w:eastAsia="Times New Roman" w:hAnsi="Times New Roman" w:cs="Times New Roman"/>
      <w:color w:val="404040" w:themeColor="text1" w:themeTint="BF"/>
      <w:sz w:val="24"/>
      <w:szCs w:val="24"/>
    </w:rPr>
  </w:style>
  <w:style w:type="character" w:styleId="FollowedHyperlink">
    <w:name w:val="FollowedHyperlink"/>
    <w:basedOn w:val="DefaultParagraphFont"/>
    <w:uiPriority w:val="99"/>
    <w:semiHidden/>
    <w:unhideWhenUsed/>
    <w:rsid w:val="00A838D7"/>
    <w:rPr>
      <w:color w:val="800080" w:themeColor="followedHyperlink"/>
      <w:u w:val="single"/>
    </w:rPr>
  </w:style>
  <w:style w:type="character" w:styleId="IntenseEmphasis">
    <w:name w:val="Intense Emphasis"/>
    <w:basedOn w:val="DefaultParagraphFont"/>
    <w:uiPriority w:val="21"/>
    <w:rsid w:val="00A838D7"/>
    <w:rPr>
      <w:b/>
      <w:bCs/>
      <w:i/>
      <w:iCs/>
      <w:color w:val="4F81BD" w:themeColor="accent1"/>
    </w:rPr>
  </w:style>
  <w:style w:type="paragraph" w:styleId="Quote">
    <w:name w:val="Quote"/>
    <w:basedOn w:val="Normal"/>
    <w:next w:val="Normal"/>
    <w:link w:val="QuoteChar"/>
    <w:uiPriority w:val="29"/>
    <w:rsid w:val="00A838D7"/>
    <w:pPr>
      <w:spacing w:line="288" w:lineRule="auto"/>
    </w:pPr>
    <w:rPr>
      <w:rFonts w:eastAsia="Times New Roman" w:cs="Times New Roman"/>
      <w:i/>
      <w:iCs/>
      <w:color w:val="000000" w:themeColor="text1"/>
      <w:sz w:val="19"/>
      <w:szCs w:val="24"/>
      <w:lang w:val="ru-RU" w:eastAsia="ru-RU"/>
    </w:rPr>
  </w:style>
  <w:style w:type="character" w:customStyle="1" w:styleId="QuoteChar">
    <w:name w:val="Quote Char"/>
    <w:basedOn w:val="DefaultParagraphFont"/>
    <w:link w:val="Quote"/>
    <w:uiPriority w:val="29"/>
    <w:rsid w:val="00A838D7"/>
    <w:rPr>
      <w:rFonts w:ascii="Arial AMU" w:eastAsia="Times New Roman" w:hAnsi="Arial AMU" w:cs="Times New Roman"/>
      <w:i/>
      <w:iCs/>
      <w:color w:val="000000" w:themeColor="text1"/>
      <w:sz w:val="19"/>
      <w:szCs w:val="24"/>
      <w:lang w:val="ru-RU" w:eastAsia="ru-RU"/>
    </w:rPr>
  </w:style>
  <w:style w:type="paragraph" w:styleId="IntenseQuote">
    <w:name w:val="Intense Quote"/>
    <w:basedOn w:val="Normal"/>
    <w:next w:val="Normal"/>
    <w:link w:val="IntenseQuoteChar"/>
    <w:uiPriority w:val="30"/>
    <w:rsid w:val="00A838D7"/>
    <w:pPr>
      <w:pBdr>
        <w:bottom w:val="single" w:sz="4" w:space="4" w:color="4F81BD" w:themeColor="accent1"/>
      </w:pBdr>
      <w:spacing w:before="200" w:after="280" w:line="288" w:lineRule="auto"/>
      <w:ind w:left="936" w:right="936"/>
    </w:pPr>
    <w:rPr>
      <w:rFonts w:eastAsia="Times New Roman" w:cs="Times New Roman"/>
      <w:b/>
      <w:bCs/>
      <w:i/>
      <w:iCs/>
      <w:color w:val="4F81BD" w:themeColor="accent1"/>
      <w:sz w:val="19"/>
      <w:szCs w:val="24"/>
      <w:lang w:val="ru-RU" w:eastAsia="ru-RU"/>
    </w:rPr>
  </w:style>
  <w:style w:type="character" w:customStyle="1" w:styleId="IntenseQuoteChar">
    <w:name w:val="Intense Quote Char"/>
    <w:basedOn w:val="DefaultParagraphFont"/>
    <w:link w:val="IntenseQuote"/>
    <w:uiPriority w:val="30"/>
    <w:rsid w:val="00A838D7"/>
    <w:rPr>
      <w:rFonts w:ascii="Arial AMU" w:eastAsia="Times New Roman" w:hAnsi="Arial AMU" w:cs="Times New Roman"/>
      <w:b/>
      <w:bCs/>
      <w:i/>
      <w:iCs/>
      <w:color w:val="4F81BD" w:themeColor="accent1"/>
      <w:sz w:val="19"/>
      <w:szCs w:val="24"/>
      <w:lang w:val="ru-RU" w:eastAsia="ru-RU"/>
    </w:rPr>
  </w:style>
  <w:style w:type="character" w:styleId="SubtleReference">
    <w:name w:val="Subtle Reference"/>
    <w:basedOn w:val="DefaultParagraphFont"/>
    <w:uiPriority w:val="31"/>
    <w:rsid w:val="00A838D7"/>
    <w:rPr>
      <w:smallCaps/>
      <w:color w:val="C0504D" w:themeColor="accent2"/>
      <w:u w:val="single"/>
    </w:rPr>
  </w:style>
  <w:style w:type="table" w:customStyle="1" w:styleId="MediumGrid31">
    <w:name w:val="Medium Grid 31"/>
    <w:basedOn w:val="TableNormal"/>
    <w:uiPriority w:val="69"/>
    <w:rsid w:val="00A838D7"/>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paragraph" w:customStyle="1" w:styleId="xl67">
    <w:name w:val="xl67"/>
    <w:basedOn w:val="Normal"/>
    <w:rsid w:val="00A838D7"/>
    <w:pPr>
      <w:shd w:val="clear" w:color="000000" w:fill="FFFFFF"/>
      <w:spacing w:before="100" w:beforeAutospacing="1" w:after="100" w:afterAutospacing="1" w:line="240" w:lineRule="auto"/>
      <w:jc w:val="left"/>
      <w:textAlignment w:val="center"/>
    </w:pPr>
    <w:rPr>
      <w:rFonts w:eastAsia="Times New Roman" w:cs="Times New Roman"/>
      <w:color w:val="auto"/>
      <w:sz w:val="18"/>
      <w:szCs w:val="18"/>
      <w:lang w:val="ru-RU" w:eastAsia="ru-RU"/>
    </w:rPr>
  </w:style>
  <w:style w:type="paragraph" w:customStyle="1" w:styleId="xl68">
    <w:name w:val="xl68"/>
    <w:basedOn w:val="Normal"/>
    <w:rsid w:val="00A838D7"/>
    <w:pPr>
      <w:shd w:val="clear" w:color="000000" w:fill="FFFFFF"/>
      <w:spacing w:before="100" w:beforeAutospacing="1" w:after="100" w:afterAutospacing="1" w:line="240" w:lineRule="auto"/>
      <w:jc w:val="left"/>
      <w:textAlignment w:val="center"/>
    </w:pPr>
    <w:rPr>
      <w:rFonts w:eastAsia="Times New Roman" w:cs="Times New Roman"/>
      <w:color w:val="333399"/>
      <w:sz w:val="18"/>
      <w:szCs w:val="18"/>
      <w:lang w:val="ru-RU" w:eastAsia="ru-RU"/>
    </w:rPr>
  </w:style>
  <w:style w:type="paragraph" w:customStyle="1" w:styleId="xl69">
    <w:name w:val="xl69"/>
    <w:basedOn w:val="Normal"/>
    <w:rsid w:val="00A838D7"/>
    <w:pPr>
      <w:shd w:val="clear" w:color="000000" w:fill="FFFFFF"/>
      <w:spacing w:before="100" w:beforeAutospacing="1" w:after="100" w:afterAutospacing="1" w:line="240" w:lineRule="auto"/>
      <w:jc w:val="left"/>
      <w:textAlignment w:val="center"/>
    </w:pPr>
    <w:rPr>
      <w:rFonts w:eastAsia="Times New Roman" w:cs="Times New Roman"/>
      <w:color w:val="auto"/>
      <w:sz w:val="16"/>
      <w:szCs w:val="16"/>
      <w:lang w:val="ru-RU" w:eastAsia="ru-RU"/>
    </w:rPr>
  </w:style>
  <w:style w:type="paragraph" w:customStyle="1" w:styleId="xl70">
    <w:name w:val="xl70"/>
    <w:basedOn w:val="Normal"/>
    <w:rsid w:val="00A838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auto"/>
      <w:sz w:val="16"/>
      <w:szCs w:val="16"/>
      <w:lang w:val="ru-RU" w:eastAsia="ru-RU"/>
    </w:rPr>
  </w:style>
  <w:style w:type="paragraph" w:customStyle="1" w:styleId="xl71">
    <w:name w:val="xl71"/>
    <w:basedOn w:val="Normal"/>
    <w:rsid w:val="00A838D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auto"/>
      <w:sz w:val="18"/>
      <w:szCs w:val="18"/>
      <w:lang w:val="ru-RU" w:eastAsia="ru-RU"/>
    </w:rPr>
  </w:style>
  <w:style w:type="paragraph" w:customStyle="1" w:styleId="xl72">
    <w:name w:val="xl72"/>
    <w:basedOn w:val="Normal"/>
    <w:rsid w:val="00A838D7"/>
    <w:pPr>
      <w:pBdr>
        <w:bottom w:val="single" w:sz="4" w:space="0" w:color="auto"/>
      </w:pBdr>
      <w:shd w:val="clear" w:color="000000" w:fill="FFFFFF"/>
      <w:spacing w:before="100" w:beforeAutospacing="1" w:after="100" w:afterAutospacing="1" w:line="240" w:lineRule="auto"/>
      <w:jc w:val="left"/>
      <w:textAlignment w:val="center"/>
    </w:pPr>
    <w:rPr>
      <w:rFonts w:eastAsia="Times New Roman" w:cs="Times New Roman"/>
      <w:color w:val="auto"/>
      <w:sz w:val="18"/>
      <w:szCs w:val="18"/>
      <w:lang w:val="ru-RU" w:eastAsia="ru-RU"/>
    </w:rPr>
  </w:style>
  <w:style w:type="paragraph" w:customStyle="1" w:styleId="xl73">
    <w:name w:val="xl73"/>
    <w:basedOn w:val="Normal"/>
    <w:rsid w:val="00A838D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CC"/>
      <w:sz w:val="18"/>
      <w:szCs w:val="18"/>
      <w:lang w:val="ru-RU" w:eastAsia="ru-RU"/>
    </w:rPr>
  </w:style>
  <w:style w:type="paragraph" w:customStyle="1" w:styleId="xl74">
    <w:name w:val="xl74"/>
    <w:basedOn w:val="Normal"/>
    <w:rsid w:val="00A838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auto"/>
      <w:sz w:val="18"/>
      <w:szCs w:val="18"/>
      <w:lang w:val="ru-RU" w:eastAsia="ru-RU"/>
    </w:rPr>
  </w:style>
  <w:style w:type="paragraph" w:customStyle="1" w:styleId="xl75">
    <w:name w:val="xl75"/>
    <w:basedOn w:val="Normal"/>
    <w:rsid w:val="00A838D7"/>
    <w:pPr>
      <w:pBdr>
        <w:top w:val="single" w:sz="4" w:space="0" w:color="auto"/>
        <w:bottom w:val="single" w:sz="4" w:space="0" w:color="auto"/>
      </w:pBdr>
      <w:shd w:val="clear" w:color="000000" w:fill="FFFFFF"/>
      <w:spacing w:before="100" w:beforeAutospacing="1" w:after="100" w:afterAutospacing="1" w:line="240" w:lineRule="auto"/>
      <w:jc w:val="left"/>
      <w:textAlignment w:val="center"/>
    </w:pPr>
    <w:rPr>
      <w:rFonts w:eastAsia="Times New Roman" w:cs="Times New Roman"/>
      <w:color w:val="auto"/>
      <w:sz w:val="18"/>
      <w:szCs w:val="18"/>
      <w:lang w:val="ru-RU" w:eastAsia="ru-RU"/>
    </w:rPr>
  </w:style>
  <w:style w:type="paragraph" w:customStyle="1" w:styleId="xl76">
    <w:name w:val="xl76"/>
    <w:basedOn w:val="Normal"/>
    <w:rsid w:val="00A838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CC"/>
      <w:sz w:val="18"/>
      <w:szCs w:val="18"/>
      <w:lang w:val="ru-RU" w:eastAsia="ru-RU"/>
    </w:rPr>
  </w:style>
  <w:style w:type="paragraph" w:customStyle="1" w:styleId="xl77">
    <w:name w:val="xl77"/>
    <w:basedOn w:val="Normal"/>
    <w:rsid w:val="00A838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auto"/>
      <w:sz w:val="18"/>
      <w:szCs w:val="18"/>
      <w:lang w:val="ru-RU" w:eastAsia="ru-RU"/>
    </w:rPr>
  </w:style>
  <w:style w:type="paragraph" w:customStyle="1" w:styleId="xl78">
    <w:name w:val="xl78"/>
    <w:basedOn w:val="Normal"/>
    <w:rsid w:val="00A838D7"/>
    <w:pPr>
      <w:pBdr>
        <w:top w:val="single" w:sz="4" w:space="0" w:color="auto"/>
        <w:bottom w:val="single" w:sz="4" w:space="0" w:color="auto"/>
      </w:pBdr>
      <w:shd w:val="clear" w:color="000000" w:fill="FFFFFF"/>
      <w:spacing w:before="100" w:beforeAutospacing="1" w:after="100" w:afterAutospacing="1" w:line="240" w:lineRule="auto"/>
      <w:jc w:val="left"/>
      <w:textAlignment w:val="center"/>
    </w:pPr>
    <w:rPr>
      <w:rFonts w:eastAsia="Times New Roman" w:cs="Times New Roman"/>
      <w:color w:val="auto"/>
      <w:sz w:val="18"/>
      <w:szCs w:val="18"/>
      <w:lang w:val="ru-RU" w:eastAsia="ru-RU"/>
    </w:rPr>
  </w:style>
  <w:style w:type="paragraph" w:customStyle="1" w:styleId="xl79">
    <w:name w:val="xl79"/>
    <w:basedOn w:val="Normal"/>
    <w:rsid w:val="00A838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CC"/>
      <w:sz w:val="18"/>
      <w:szCs w:val="18"/>
      <w:lang w:val="ru-RU" w:eastAsia="ru-RU"/>
    </w:rPr>
  </w:style>
  <w:style w:type="paragraph" w:customStyle="1" w:styleId="xl80">
    <w:name w:val="xl80"/>
    <w:basedOn w:val="Normal"/>
    <w:rsid w:val="00A838D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eastAsia="Times New Roman" w:cs="Times New Roman"/>
      <w:b/>
      <w:bCs/>
      <w:color w:val="auto"/>
      <w:sz w:val="16"/>
      <w:szCs w:val="16"/>
      <w:lang w:val="ru-RU" w:eastAsia="ru-RU"/>
    </w:rPr>
  </w:style>
  <w:style w:type="paragraph" w:customStyle="1" w:styleId="xl81">
    <w:name w:val="xl81"/>
    <w:basedOn w:val="Normal"/>
    <w:rsid w:val="00A838D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b/>
      <w:bCs/>
      <w:color w:val="auto"/>
      <w:sz w:val="16"/>
      <w:szCs w:val="16"/>
      <w:lang w:val="ru-RU" w:eastAsia="ru-RU"/>
    </w:rPr>
  </w:style>
  <w:style w:type="paragraph" w:customStyle="1" w:styleId="xl82">
    <w:name w:val="xl82"/>
    <w:basedOn w:val="Normal"/>
    <w:rsid w:val="00A838D7"/>
    <w:pPr>
      <w:shd w:val="clear" w:color="000000" w:fill="FFFFFF"/>
      <w:spacing w:before="100" w:beforeAutospacing="1" w:after="100" w:afterAutospacing="1" w:line="240" w:lineRule="auto"/>
      <w:jc w:val="center"/>
    </w:pPr>
    <w:rPr>
      <w:rFonts w:eastAsia="Times New Roman" w:cs="Times New Roman"/>
      <w:color w:val="auto"/>
      <w:sz w:val="16"/>
      <w:szCs w:val="16"/>
      <w:lang w:val="ru-RU" w:eastAsia="ru-RU"/>
    </w:rPr>
  </w:style>
  <w:style w:type="paragraph" w:customStyle="1" w:styleId="xl83">
    <w:name w:val="xl83"/>
    <w:basedOn w:val="Normal"/>
    <w:rsid w:val="00A838D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eastAsia="Times New Roman" w:cs="Times New Roman"/>
      <w:b/>
      <w:bCs/>
      <w:color w:val="auto"/>
      <w:sz w:val="16"/>
      <w:szCs w:val="16"/>
      <w:lang w:val="ru-RU" w:eastAsia="ru-RU"/>
    </w:rPr>
  </w:style>
  <w:style w:type="paragraph" w:customStyle="1" w:styleId="xl84">
    <w:name w:val="xl84"/>
    <w:basedOn w:val="Normal"/>
    <w:rsid w:val="00A838D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b/>
      <w:bCs/>
      <w:color w:val="auto"/>
      <w:sz w:val="16"/>
      <w:szCs w:val="16"/>
      <w:lang w:val="ru-RU" w:eastAsia="ru-RU"/>
    </w:rPr>
  </w:style>
  <w:style w:type="paragraph" w:customStyle="1" w:styleId="xl85">
    <w:name w:val="xl85"/>
    <w:basedOn w:val="Normal"/>
    <w:rsid w:val="00A838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color w:val="FF0000"/>
      <w:sz w:val="16"/>
      <w:szCs w:val="16"/>
      <w:lang w:val="ru-RU" w:eastAsia="ru-RU"/>
    </w:rPr>
  </w:style>
  <w:style w:type="paragraph" w:customStyle="1" w:styleId="xl86">
    <w:name w:val="xl86"/>
    <w:basedOn w:val="Normal"/>
    <w:rsid w:val="00A838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color w:val="auto"/>
      <w:sz w:val="16"/>
      <w:szCs w:val="16"/>
      <w:lang w:val="ru-RU" w:eastAsia="ru-RU"/>
    </w:rPr>
  </w:style>
  <w:style w:type="character" w:customStyle="1" w:styleId="ListParagraphChar">
    <w:name w:val="List Paragraph Char"/>
    <w:aliases w:val="Citation List Char,Table of contents numbered Char,Graphic Char,List Paragraph1 Char,Bullets1 Char,Resume Title Char"/>
    <w:basedOn w:val="DefaultParagraphFont"/>
    <w:link w:val="ListParagraph"/>
    <w:uiPriority w:val="34"/>
    <w:rsid w:val="00A5405A"/>
    <w:rPr>
      <w:rFonts w:ascii="Arial" w:hAnsi="Arial"/>
      <w:color w:val="262626" w:themeColor="text1" w:themeTint="D9"/>
      <w:sz w:val="21"/>
    </w:rPr>
  </w:style>
  <w:style w:type="paragraph" w:styleId="NoSpacing">
    <w:name w:val="No Spacing"/>
    <w:link w:val="NoSpacingChar"/>
    <w:uiPriority w:val="1"/>
    <w:rsid w:val="00602847"/>
    <w:pPr>
      <w:spacing w:after="0" w:line="240" w:lineRule="auto"/>
    </w:pPr>
    <w:rPr>
      <w:rFonts w:eastAsiaTheme="minorEastAsia"/>
    </w:rPr>
  </w:style>
  <w:style w:type="character" w:customStyle="1" w:styleId="NoSpacingChar">
    <w:name w:val="No Spacing Char"/>
    <w:basedOn w:val="DefaultParagraphFont"/>
    <w:link w:val="NoSpacing"/>
    <w:uiPriority w:val="1"/>
    <w:rsid w:val="00602847"/>
    <w:rPr>
      <w:rFonts w:eastAsiaTheme="minorEastAsia"/>
    </w:rPr>
  </w:style>
  <w:style w:type="table" w:customStyle="1" w:styleId="TableGridLight1">
    <w:name w:val="Table Grid Light1"/>
    <w:basedOn w:val="TableNormal"/>
    <w:uiPriority w:val="40"/>
    <w:rsid w:val="00CC541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81">
    <w:name w:val="font81"/>
    <w:basedOn w:val="DefaultParagraphFont"/>
    <w:rsid w:val="008A1F79"/>
    <w:rPr>
      <w:rFonts w:ascii="Arial" w:hAnsi="Arial" w:cs="Arial" w:hint="default"/>
      <w:b w:val="0"/>
      <w:bCs w:val="0"/>
      <w:i w:val="0"/>
      <w:iCs w:val="0"/>
      <w:strike w:val="0"/>
      <w:dstrike w:val="0"/>
      <w:color w:val="FF0000"/>
      <w:sz w:val="18"/>
      <w:szCs w:val="18"/>
      <w:u w:val="none"/>
      <w:effect w:val="none"/>
    </w:rPr>
  </w:style>
  <w:style w:type="character" w:customStyle="1" w:styleId="font51">
    <w:name w:val="font51"/>
    <w:basedOn w:val="DefaultParagraphFont"/>
    <w:rsid w:val="008A1F79"/>
    <w:rPr>
      <w:rFonts w:ascii="Arial" w:hAnsi="Arial" w:cs="Arial" w:hint="default"/>
      <w:b w:val="0"/>
      <w:bCs w:val="0"/>
      <w:i w:val="0"/>
      <w:iCs w:val="0"/>
      <w:strike w:val="0"/>
      <w:dstrike w:val="0"/>
      <w:color w:val="000000"/>
      <w:sz w:val="18"/>
      <w:szCs w:val="18"/>
      <w:u w:val="none"/>
      <w:effect w:val="none"/>
    </w:rPr>
  </w:style>
  <w:style w:type="character" w:customStyle="1" w:styleId="font91">
    <w:name w:val="font91"/>
    <w:basedOn w:val="DefaultParagraphFont"/>
    <w:rsid w:val="008A1F79"/>
    <w:rPr>
      <w:rFonts w:ascii="Arial" w:hAnsi="Arial" w:cs="Arial" w:hint="default"/>
      <w:b/>
      <w:bCs/>
      <w:i w:val="0"/>
      <w:iCs w:val="0"/>
      <w:strike w:val="0"/>
      <w:dstrike w:val="0"/>
      <w:color w:val="FF0000"/>
      <w:sz w:val="18"/>
      <w:szCs w:val="18"/>
      <w:u w:val="none"/>
      <w:effect w:val="none"/>
    </w:rPr>
  </w:style>
  <w:style w:type="paragraph" w:customStyle="1" w:styleId="Address2">
    <w:name w:val="Address 2"/>
    <w:basedOn w:val="Normal"/>
    <w:rsid w:val="00D967C2"/>
    <w:pPr>
      <w:framePr w:w="8640" w:h="1310" w:hRule="exact" w:wrap="notBeside" w:vAnchor="page" w:hAnchor="page" w:xAlign="center" w:yAlign="bottom" w:anchorLock="1"/>
      <w:spacing w:line="160" w:lineRule="atLeast"/>
      <w:jc w:val="center"/>
    </w:pPr>
    <w:rPr>
      <w:rFonts w:ascii="Garamond" w:eastAsia="Times New Roman" w:hAnsi="Garamond" w:cs="Times New Roman"/>
      <w:caps/>
      <w:color w:val="auto"/>
      <w:spacing w:val="30"/>
      <w:sz w:val="15"/>
      <w:szCs w:val="20"/>
    </w:rPr>
  </w:style>
  <w:style w:type="paragraph" w:customStyle="1" w:styleId="Address1">
    <w:name w:val="Address 1"/>
    <w:basedOn w:val="Normal"/>
    <w:rsid w:val="00D967C2"/>
    <w:pPr>
      <w:framePr w:w="8640" w:h="1066" w:hRule="exact" w:wrap="notBeside" w:vAnchor="page" w:hAnchor="page" w:xAlign="center" w:yAlign="bottom" w:anchorLock="1"/>
      <w:spacing w:line="160" w:lineRule="atLeast"/>
      <w:jc w:val="center"/>
    </w:pPr>
    <w:rPr>
      <w:rFonts w:ascii="Garamond" w:eastAsia="Times New Roman" w:hAnsi="Garamond" w:cs="Times New Roman"/>
      <w:caps/>
      <w:color w:val="auto"/>
      <w:spacing w:val="30"/>
      <w:sz w:val="15"/>
      <w:szCs w:val="20"/>
    </w:rPr>
  </w:style>
  <w:style w:type="paragraph" w:styleId="ListBullet">
    <w:name w:val="List Bullet"/>
    <w:basedOn w:val="Normal"/>
    <w:rsid w:val="00D967C2"/>
    <w:pPr>
      <w:numPr>
        <w:numId w:val="3"/>
      </w:numPr>
      <w:spacing w:line="240" w:lineRule="auto"/>
      <w:jc w:val="left"/>
    </w:pPr>
    <w:rPr>
      <w:rFonts w:ascii="Times New Roman" w:eastAsia="Times New Roman" w:hAnsi="Times New Roman" w:cs="Times New Roman"/>
      <w:color w:val="auto"/>
      <w:szCs w:val="20"/>
    </w:rPr>
  </w:style>
  <w:style w:type="paragraph" w:customStyle="1" w:styleId="font5">
    <w:name w:val="font5"/>
    <w:basedOn w:val="Normal"/>
    <w:rsid w:val="00D967C2"/>
    <w:pPr>
      <w:spacing w:before="100" w:beforeAutospacing="1" w:after="100" w:afterAutospacing="1" w:line="240" w:lineRule="auto"/>
      <w:jc w:val="left"/>
    </w:pPr>
    <w:rPr>
      <w:rFonts w:eastAsia="Times New Roman" w:cs="Times New Roman"/>
      <w:b/>
      <w:bCs/>
      <w:color w:val="FFFFFF"/>
      <w:sz w:val="16"/>
      <w:szCs w:val="16"/>
    </w:rPr>
  </w:style>
  <w:style w:type="paragraph" w:customStyle="1" w:styleId="Name">
    <w:name w:val="Name"/>
    <w:basedOn w:val="Normal"/>
    <w:next w:val="Normal"/>
    <w:rsid w:val="00D967C2"/>
    <w:pPr>
      <w:spacing w:after="440" w:line="240" w:lineRule="atLeast"/>
      <w:jc w:val="center"/>
    </w:pPr>
    <w:rPr>
      <w:rFonts w:ascii="Garamond" w:eastAsia="Times New Roman" w:hAnsi="Garamond" w:cs="Times New Roman"/>
      <w:caps/>
      <w:color w:val="auto"/>
      <w:spacing w:val="80"/>
      <w:position w:val="12"/>
      <w:sz w:val="44"/>
      <w:szCs w:val="20"/>
    </w:rPr>
  </w:style>
  <w:style w:type="paragraph" w:styleId="BodyTextIndent3">
    <w:name w:val="Body Text Indent 3"/>
    <w:basedOn w:val="Normal"/>
    <w:link w:val="BodyTextIndent3Char"/>
    <w:uiPriority w:val="99"/>
    <w:semiHidden/>
    <w:unhideWhenUsed/>
    <w:rsid w:val="00D967C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967C2"/>
    <w:rPr>
      <w:rFonts w:ascii="Arial" w:hAnsi="Arial"/>
      <w:color w:val="262626" w:themeColor="text1" w:themeTint="D9"/>
      <w:sz w:val="16"/>
      <w:szCs w:val="16"/>
    </w:rPr>
  </w:style>
  <w:style w:type="character" w:customStyle="1" w:styleId="shorttext1">
    <w:name w:val="short_text1"/>
    <w:basedOn w:val="DefaultParagraphFont"/>
    <w:rsid w:val="00D967C2"/>
    <w:rPr>
      <w:sz w:val="19"/>
      <w:szCs w:val="19"/>
    </w:rPr>
  </w:style>
  <w:style w:type="paragraph" w:styleId="TOC6">
    <w:name w:val="toc 6"/>
    <w:basedOn w:val="Normal"/>
    <w:next w:val="Normal"/>
    <w:autoRedefine/>
    <w:uiPriority w:val="39"/>
    <w:semiHidden/>
    <w:unhideWhenUsed/>
    <w:rsid w:val="00D967C2"/>
    <w:pPr>
      <w:spacing w:after="100"/>
      <w:ind w:left="1050"/>
    </w:pPr>
  </w:style>
  <w:style w:type="paragraph" w:customStyle="1" w:styleId="IFADparagraphnumbering">
    <w:name w:val="IFAD paragraph numbering"/>
    <w:basedOn w:val="BodyText"/>
    <w:link w:val="IFADparagraphnumberingChar"/>
    <w:rsid w:val="00D967C2"/>
    <w:pPr>
      <w:numPr>
        <w:numId w:val="4"/>
      </w:numPr>
      <w:spacing w:line="240" w:lineRule="auto"/>
      <w:jc w:val="left"/>
    </w:pPr>
    <w:rPr>
      <w:rFonts w:ascii="Verdana" w:eastAsia="Times New Roman" w:hAnsi="Verdana" w:cs="Times New Roman"/>
      <w:color w:val="auto"/>
      <w:sz w:val="20"/>
      <w:szCs w:val="20"/>
      <w:lang w:val="en-CA"/>
    </w:rPr>
  </w:style>
  <w:style w:type="character" w:customStyle="1" w:styleId="IFADparagraphnumberingChar">
    <w:name w:val="IFAD paragraph numbering Char"/>
    <w:link w:val="IFADparagraphnumbering"/>
    <w:locked/>
    <w:rsid w:val="00D967C2"/>
    <w:rPr>
      <w:rFonts w:ascii="Verdana" w:eastAsia="Times New Roman" w:hAnsi="Verdana" w:cs="Times New Roman"/>
      <w:sz w:val="20"/>
      <w:szCs w:val="20"/>
      <w:lang w:val="en-CA"/>
    </w:rPr>
  </w:style>
  <w:style w:type="paragraph" w:customStyle="1" w:styleId="IFADparagraphno2ndlevel">
    <w:name w:val="IFAD paragraph no. 2nd level"/>
    <w:basedOn w:val="IFADparagraphnumbering"/>
    <w:rsid w:val="00D967C2"/>
    <w:pPr>
      <w:numPr>
        <w:ilvl w:val="2"/>
      </w:numPr>
      <w:tabs>
        <w:tab w:val="clear" w:pos="1588"/>
      </w:tabs>
      <w:ind w:left="1440" w:hanging="360"/>
    </w:pPr>
  </w:style>
  <w:style w:type="paragraph" w:customStyle="1" w:styleId="IFADparagraphno3rdlevel">
    <w:name w:val="IFAD paragraph no. 3rd level"/>
    <w:basedOn w:val="IFADparagraphnumbering"/>
    <w:rsid w:val="00D967C2"/>
    <w:pPr>
      <w:numPr>
        <w:ilvl w:val="3"/>
      </w:numPr>
      <w:tabs>
        <w:tab w:val="clear" w:pos="1871"/>
      </w:tabs>
      <w:ind w:left="2160" w:hanging="180"/>
    </w:pPr>
  </w:style>
  <w:style w:type="paragraph" w:customStyle="1" w:styleId="WPDefaults">
    <w:name w:val="WP Defaults"/>
    <w:rsid w:val="00D967C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pPr>
    <w:rPr>
      <w:rFonts w:ascii="Geneva" w:eastAsia="Times New Roman" w:hAnsi="Geneva" w:cs="Times New Roman"/>
      <w:color w:val="000000"/>
      <w:sz w:val="24"/>
      <w:szCs w:val="20"/>
    </w:rPr>
  </w:style>
  <w:style w:type="paragraph" w:styleId="TableofFigures">
    <w:name w:val="table of figures"/>
    <w:basedOn w:val="Normal"/>
    <w:next w:val="Normal"/>
    <w:uiPriority w:val="99"/>
    <w:unhideWhenUsed/>
    <w:rsid w:val="00CE49F0"/>
    <w:rPr>
      <w:sz w:val="18"/>
    </w:rPr>
  </w:style>
  <w:style w:type="paragraph" w:customStyle="1" w:styleId="m2051317285766285293msonospacing">
    <w:name w:val="m_2051317285766285293msonospacing"/>
    <w:basedOn w:val="Normal"/>
    <w:rsid w:val="00F52642"/>
    <w:pPr>
      <w:spacing w:before="100" w:beforeAutospacing="1" w:after="100" w:afterAutospacing="1" w:line="240" w:lineRule="auto"/>
      <w:jc w:val="left"/>
    </w:pPr>
    <w:rPr>
      <w:rFonts w:ascii="Times New Roman" w:eastAsia="Times New Roman" w:hAnsi="Times New Roman" w:cs="Times New Roman"/>
      <w:color w:val="auto"/>
      <w:sz w:val="24"/>
      <w:szCs w:val="24"/>
      <w:lang w:val="en-GB" w:eastAsia="en-GB"/>
    </w:rPr>
  </w:style>
  <w:style w:type="character" w:customStyle="1" w:styleId="UnresolvedMention1">
    <w:name w:val="Unresolved Mention1"/>
    <w:basedOn w:val="DefaultParagraphFont"/>
    <w:uiPriority w:val="99"/>
    <w:semiHidden/>
    <w:unhideWhenUsed/>
    <w:rsid w:val="0048130B"/>
    <w:rPr>
      <w:color w:val="605E5C"/>
      <w:shd w:val="clear" w:color="auto" w:fill="E1DFDD"/>
    </w:rPr>
  </w:style>
  <w:style w:type="character" w:customStyle="1" w:styleId="mi">
    <w:name w:val="mi"/>
    <w:basedOn w:val="DefaultParagraphFont"/>
    <w:rsid w:val="00A6787B"/>
  </w:style>
  <w:style w:type="character" w:customStyle="1" w:styleId="mn">
    <w:name w:val="mn"/>
    <w:basedOn w:val="DefaultParagraphFont"/>
    <w:rsid w:val="00A6787B"/>
  </w:style>
  <w:style w:type="character" w:customStyle="1" w:styleId="mo">
    <w:name w:val="mo"/>
    <w:basedOn w:val="DefaultParagraphFont"/>
    <w:rsid w:val="00A6787B"/>
  </w:style>
  <w:style w:type="character" w:customStyle="1" w:styleId="mjxassistivemathml">
    <w:name w:val="mjx_assistive_mathml"/>
    <w:basedOn w:val="DefaultParagraphFont"/>
    <w:rsid w:val="00A6787B"/>
  </w:style>
  <w:style w:type="character" w:customStyle="1" w:styleId="equ">
    <w:name w:val="equ"/>
    <w:basedOn w:val="DefaultParagraphFont"/>
    <w:rsid w:val="00A6787B"/>
  </w:style>
  <w:style w:type="paragraph" w:customStyle="1" w:styleId="yiv4190247518msonormal">
    <w:name w:val="yiv4190247518msonormal"/>
    <w:basedOn w:val="Normal"/>
    <w:rsid w:val="00DE2C17"/>
    <w:pPr>
      <w:spacing w:before="100" w:beforeAutospacing="1" w:after="100" w:afterAutospacing="1" w:line="240" w:lineRule="auto"/>
      <w:jc w:val="left"/>
    </w:pPr>
    <w:rPr>
      <w:rFonts w:ascii="Times New Roman" w:eastAsia="Times New Roman" w:hAnsi="Times New Roman" w:cs="Times New Roman"/>
      <w:color w:val="auto"/>
      <w:sz w:val="24"/>
      <w:szCs w:val="24"/>
      <w:lang w:val="en-GB" w:eastAsia="en-GB"/>
    </w:rPr>
  </w:style>
  <w:style w:type="table" w:styleId="TableGridLight">
    <w:name w:val="Grid Table Light"/>
    <w:basedOn w:val="TableNormal"/>
    <w:uiPriority w:val="40"/>
    <w:rsid w:val="00F34D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3">
    <w:name w:val="Grid Table 4 Accent 3"/>
    <w:basedOn w:val="TableNormal"/>
    <w:uiPriority w:val="49"/>
    <w:rsid w:val="007852AE"/>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paragraph">
    <w:name w:val="paragraph"/>
    <w:basedOn w:val="Normal"/>
    <w:rsid w:val="00F11F0A"/>
    <w:pPr>
      <w:spacing w:before="100" w:beforeAutospacing="1" w:after="100" w:afterAutospacing="1" w:line="240" w:lineRule="auto"/>
      <w:jc w:val="left"/>
    </w:pPr>
    <w:rPr>
      <w:rFonts w:ascii="Times New Roman" w:eastAsia="Times New Roman" w:hAnsi="Times New Roman" w:cs="Times New Roman"/>
      <w:color w:val="auto"/>
      <w:sz w:val="24"/>
      <w:szCs w:val="24"/>
      <w:lang w:val="ru-RU" w:eastAsia="ru-RU"/>
    </w:rPr>
  </w:style>
  <w:style w:type="paragraph" w:styleId="Revision">
    <w:name w:val="Revision"/>
    <w:hidden/>
    <w:uiPriority w:val="99"/>
    <w:semiHidden/>
    <w:rsid w:val="00D346B0"/>
    <w:pPr>
      <w:spacing w:after="0" w:line="240" w:lineRule="auto"/>
    </w:pPr>
    <w:rPr>
      <w:rFonts w:ascii="Arial" w:hAnsi="Arial"/>
      <w:color w:val="262626" w:themeColor="text1" w:themeTint="D9"/>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867786">
      <w:bodyDiv w:val="1"/>
      <w:marLeft w:val="0"/>
      <w:marRight w:val="0"/>
      <w:marTop w:val="0"/>
      <w:marBottom w:val="0"/>
      <w:divBdr>
        <w:top w:val="none" w:sz="0" w:space="0" w:color="auto"/>
        <w:left w:val="none" w:sz="0" w:space="0" w:color="auto"/>
        <w:bottom w:val="none" w:sz="0" w:space="0" w:color="auto"/>
        <w:right w:val="none" w:sz="0" w:space="0" w:color="auto"/>
      </w:divBdr>
    </w:div>
    <w:div w:id="164588797">
      <w:bodyDiv w:val="1"/>
      <w:marLeft w:val="0"/>
      <w:marRight w:val="0"/>
      <w:marTop w:val="0"/>
      <w:marBottom w:val="0"/>
      <w:divBdr>
        <w:top w:val="none" w:sz="0" w:space="0" w:color="auto"/>
        <w:left w:val="none" w:sz="0" w:space="0" w:color="auto"/>
        <w:bottom w:val="none" w:sz="0" w:space="0" w:color="auto"/>
        <w:right w:val="none" w:sz="0" w:space="0" w:color="auto"/>
      </w:divBdr>
    </w:div>
    <w:div w:id="185289160">
      <w:bodyDiv w:val="1"/>
      <w:marLeft w:val="0"/>
      <w:marRight w:val="0"/>
      <w:marTop w:val="0"/>
      <w:marBottom w:val="0"/>
      <w:divBdr>
        <w:top w:val="none" w:sz="0" w:space="0" w:color="auto"/>
        <w:left w:val="none" w:sz="0" w:space="0" w:color="auto"/>
        <w:bottom w:val="none" w:sz="0" w:space="0" w:color="auto"/>
        <w:right w:val="none" w:sz="0" w:space="0" w:color="auto"/>
      </w:divBdr>
    </w:div>
    <w:div w:id="203324850">
      <w:bodyDiv w:val="1"/>
      <w:marLeft w:val="0"/>
      <w:marRight w:val="0"/>
      <w:marTop w:val="0"/>
      <w:marBottom w:val="0"/>
      <w:divBdr>
        <w:top w:val="none" w:sz="0" w:space="0" w:color="auto"/>
        <w:left w:val="none" w:sz="0" w:space="0" w:color="auto"/>
        <w:bottom w:val="none" w:sz="0" w:space="0" w:color="auto"/>
        <w:right w:val="none" w:sz="0" w:space="0" w:color="auto"/>
      </w:divBdr>
      <w:divsChild>
        <w:div w:id="1875268013">
          <w:marLeft w:val="0"/>
          <w:marRight w:val="0"/>
          <w:marTop w:val="0"/>
          <w:marBottom w:val="0"/>
          <w:divBdr>
            <w:top w:val="none" w:sz="0" w:space="0" w:color="auto"/>
            <w:left w:val="none" w:sz="0" w:space="0" w:color="auto"/>
            <w:bottom w:val="none" w:sz="0" w:space="0" w:color="auto"/>
            <w:right w:val="none" w:sz="0" w:space="0" w:color="auto"/>
          </w:divBdr>
          <w:divsChild>
            <w:div w:id="2052459861">
              <w:marLeft w:val="0"/>
              <w:marRight w:val="0"/>
              <w:marTop w:val="0"/>
              <w:marBottom w:val="0"/>
              <w:divBdr>
                <w:top w:val="none" w:sz="0" w:space="0" w:color="auto"/>
                <w:left w:val="none" w:sz="0" w:space="0" w:color="auto"/>
                <w:bottom w:val="none" w:sz="0" w:space="0" w:color="auto"/>
                <w:right w:val="none" w:sz="0" w:space="0" w:color="auto"/>
              </w:divBdr>
              <w:divsChild>
                <w:div w:id="1678800183">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2128503664">
          <w:marLeft w:val="0"/>
          <w:marRight w:val="0"/>
          <w:marTop w:val="0"/>
          <w:marBottom w:val="0"/>
          <w:divBdr>
            <w:top w:val="none" w:sz="0" w:space="0" w:color="auto"/>
            <w:left w:val="none" w:sz="0" w:space="0" w:color="auto"/>
            <w:bottom w:val="none" w:sz="0" w:space="0" w:color="auto"/>
            <w:right w:val="none" w:sz="0" w:space="0" w:color="auto"/>
          </w:divBdr>
        </w:div>
      </w:divsChild>
    </w:div>
    <w:div w:id="208692498">
      <w:bodyDiv w:val="1"/>
      <w:marLeft w:val="0"/>
      <w:marRight w:val="0"/>
      <w:marTop w:val="0"/>
      <w:marBottom w:val="0"/>
      <w:divBdr>
        <w:top w:val="none" w:sz="0" w:space="0" w:color="auto"/>
        <w:left w:val="none" w:sz="0" w:space="0" w:color="auto"/>
        <w:bottom w:val="none" w:sz="0" w:space="0" w:color="auto"/>
        <w:right w:val="none" w:sz="0" w:space="0" w:color="auto"/>
      </w:divBdr>
    </w:div>
    <w:div w:id="239565930">
      <w:bodyDiv w:val="1"/>
      <w:marLeft w:val="0"/>
      <w:marRight w:val="0"/>
      <w:marTop w:val="0"/>
      <w:marBottom w:val="0"/>
      <w:divBdr>
        <w:top w:val="none" w:sz="0" w:space="0" w:color="auto"/>
        <w:left w:val="none" w:sz="0" w:space="0" w:color="auto"/>
        <w:bottom w:val="none" w:sz="0" w:space="0" w:color="auto"/>
        <w:right w:val="none" w:sz="0" w:space="0" w:color="auto"/>
      </w:divBdr>
    </w:div>
    <w:div w:id="277219730">
      <w:bodyDiv w:val="1"/>
      <w:marLeft w:val="0"/>
      <w:marRight w:val="0"/>
      <w:marTop w:val="0"/>
      <w:marBottom w:val="0"/>
      <w:divBdr>
        <w:top w:val="none" w:sz="0" w:space="0" w:color="auto"/>
        <w:left w:val="none" w:sz="0" w:space="0" w:color="auto"/>
        <w:bottom w:val="none" w:sz="0" w:space="0" w:color="auto"/>
        <w:right w:val="none" w:sz="0" w:space="0" w:color="auto"/>
      </w:divBdr>
      <w:divsChild>
        <w:div w:id="1241713632">
          <w:marLeft w:val="0"/>
          <w:marRight w:val="0"/>
          <w:marTop w:val="0"/>
          <w:marBottom w:val="0"/>
          <w:divBdr>
            <w:top w:val="none" w:sz="0" w:space="0" w:color="auto"/>
            <w:left w:val="none" w:sz="0" w:space="0" w:color="auto"/>
            <w:bottom w:val="none" w:sz="0" w:space="0" w:color="auto"/>
            <w:right w:val="none" w:sz="0" w:space="0" w:color="auto"/>
          </w:divBdr>
          <w:divsChild>
            <w:div w:id="1331327730">
              <w:marLeft w:val="0"/>
              <w:marRight w:val="0"/>
              <w:marTop w:val="0"/>
              <w:marBottom w:val="0"/>
              <w:divBdr>
                <w:top w:val="none" w:sz="0" w:space="0" w:color="auto"/>
                <w:left w:val="none" w:sz="0" w:space="0" w:color="auto"/>
                <w:bottom w:val="none" w:sz="0" w:space="0" w:color="auto"/>
                <w:right w:val="none" w:sz="0" w:space="0" w:color="auto"/>
              </w:divBdr>
              <w:divsChild>
                <w:div w:id="172163485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391995840">
          <w:marLeft w:val="0"/>
          <w:marRight w:val="0"/>
          <w:marTop w:val="0"/>
          <w:marBottom w:val="0"/>
          <w:divBdr>
            <w:top w:val="none" w:sz="0" w:space="0" w:color="auto"/>
            <w:left w:val="none" w:sz="0" w:space="0" w:color="auto"/>
            <w:bottom w:val="none" w:sz="0" w:space="0" w:color="auto"/>
            <w:right w:val="none" w:sz="0" w:space="0" w:color="auto"/>
          </w:divBdr>
        </w:div>
      </w:divsChild>
    </w:div>
    <w:div w:id="332147258">
      <w:bodyDiv w:val="1"/>
      <w:marLeft w:val="0"/>
      <w:marRight w:val="0"/>
      <w:marTop w:val="0"/>
      <w:marBottom w:val="0"/>
      <w:divBdr>
        <w:top w:val="none" w:sz="0" w:space="0" w:color="auto"/>
        <w:left w:val="none" w:sz="0" w:space="0" w:color="auto"/>
        <w:bottom w:val="none" w:sz="0" w:space="0" w:color="auto"/>
        <w:right w:val="none" w:sz="0" w:space="0" w:color="auto"/>
      </w:divBdr>
      <w:divsChild>
        <w:div w:id="556862502">
          <w:marLeft w:val="0"/>
          <w:marRight w:val="0"/>
          <w:marTop w:val="0"/>
          <w:marBottom w:val="0"/>
          <w:divBdr>
            <w:top w:val="none" w:sz="0" w:space="0" w:color="auto"/>
            <w:left w:val="none" w:sz="0" w:space="0" w:color="auto"/>
            <w:bottom w:val="none" w:sz="0" w:space="0" w:color="auto"/>
            <w:right w:val="none" w:sz="0" w:space="0" w:color="auto"/>
          </w:divBdr>
        </w:div>
      </w:divsChild>
    </w:div>
    <w:div w:id="422266508">
      <w:bodyDiv w:val="1"/>
      <w:marLeft w:val="0"/>
      <w:marRight w:val="0"/>
      <w:marTop w:val="0"/>
      <w:marBottom w:val="0"/>
      <w:divBdr>
        <w:top w:val="none" w:sz="0" w:space="0" w:color="auto"/>
        <w:left w:val="none" w:sz="0" w:space="0" w:color="auto"/>
        <w:bottom w:val="none" w:sz="0" w:space="0" w:color="auto"/>
        <w:right w:val="none" w:sz="0" w:space="0" w:color="auto"/>
      </w:divBdr>
    </w:div>
    <w:div w:id="433130708">
      <w:bodyDiv w:val="1"/>
      <w:marLeft w:val="0"/>
      <w:marRight w:val="0"/>
      <w:marTop w:val="0"/>
      <w:marBottom w:val="0"/>
      <w:divBdr>
        <w:top w:val="none" w:sz="0" w:space="0" w:color="auto"/>
        <w:left w:val="none" w:sz="0" w:space="0" w:color="auto"/>
        <w:bottom w:val="none" w:sz="0" w:space="0" w:color="auto"/>
        <w:right w:val="none" w:sz="0" w:space="0" w:color="auto"/>
      </w:divBdr>
    </w:div>
    <w:div w:id="453522038">
      <w:bodyDiv w:val="1"/>
      <w:marLeft w:val="0"/>
      <w:marRight w:val="0"/>
      <w:marTop w:val="0"/>
      <w:marBottom w:val="0"/>
      <w:divBdr>
        <w:top w:val="none" w:sz="0" w:space="0" w:color="auto"/>
        <w:left w:val="none" w:sz="0" w:space="0" w:color="auto"/>
        <w:bottom w:val="none" w:sz="0" w:space="0" w:color="auto"/>
        <w:right w:val="none" w:sz="0" w:space="0" w:color="auto"/>
      </w:divBdr>
    </w:div>
    <w:div w:id="484471754">
      <w:bodyDiv w:val="1"/>
      <w:marLeft w:val="0"/>
      <w:marRight w:val="0"/>
      <w:marTop w:val="0"/>
      <w:marBottom w:val="0"/>
      <w:divBdr>
        <w:top w:val="none" w:sz="0" w:space="0" w:color="auto"/>
        <w:left w:val="none" w:sz="0" w:space="0" w:color="auto"/>
        <w:bottom w:val="none" w:sz="0" w:space="0" w:color="auto"/>
        <w:right w:val="none" w:sz="0" w:space="0" w:color="auto"/>
      </w:divBdr>
    </w:div>
    <w:div w:id="593825251">
      <w:bodyDiv w:val="1"/>
      <w:marLeft w:val="0"/>
      <w:marRight w:val="0"/>
      <w:marTop w:val="0"/>
      <w:marBottom w:val="0"/>
      <w:divBdr>
        <w:top w:val="none" w:sz="0" w:space="0" w:color="auto"/>
        <w:left w:val="none" w:sz="0" w:space="0" w:color="auto"/>
        <w:bottom w:val="none" w:sz="0" w:space="0" w:color="auto"/>
        <w:right w:val="none" w:sz="0" w:space="0" w:color="auto"/>
      </w:divBdr>
    </w:div>
    <w:div w:id="602808867">
      <w:bodyDiv w:val="1"/>
      <w:marLeft w:val="0"/>
      <w:marRight w:val="0"/>
      <w:marTop w:val="0"/>
      <w:marBottom w:val="0"/>
      <w:divBdr>
        <w:top w:val="none" w:sz="0" w:space="0" w:color="auto"/>
        <w:left w:val="none" w:sz="0" w:space="0" w:color="auto"/>
        <w:bottom w:val="none" w:sz="0" w:space="0" w:color="auto"/>
        <w:right w:val="none" w:sz="0" w:space="0" w:color="auto"/>
      </w:divBdr>
    </w:div>
    <w:div w:id="628241780">
      <w:bodyDiv w:val="1"/>
      <w:marLeft w:val="0"/>
      <w:marRight w:val="0"/>
      <w:marTop w:val="0"/>
      <w:marBottom w:val="0"/>
      <w:divBdr>
        <w:top w:val="none" w:sz="0" w:space="0" w:color="auto"/>
        <w:left w:val="none" w:sz="0" w:space="0" w:color="auto"/>
        <w:bottom w:val="none" w:sz="0" w:space="0" w:color="auto"/>
        <w:right w:val="none" w:sz="0" w:space="0" w:color="auto"/>
      </w:divBdr>
    </w:div>
    <w:div w:id="663515782">
      <w:bodyDiv w:val="1"/>
      <w:marLeft w:val="0"/>
      <w:marRight w:val="0"/>
      <w:marTop w:val="0"/>
      <w:marBottom w:val="0"/>
      <w:divBdr>
        <w:top w:val="none" w:sz="0" w:space="0" w:color="auto"/>
        <w:left w:val="none" w:sz="0" w:space="0" w:color="auto"/>
        <w:bottom w:val="none" w:sz="0" w:space="0" w:color="auto"/>
        <w:right w:val="none" w:sz="0" w:space="0" w:color="auto"/>
      </w:divBdr>
    </w:div>
    <w:div w:id="689071071">
      <w:bodyDiv w:val="1"/>
      <w:marLeft w:val="0"/>
      <w:marRight w:val="0"/>
      <w:marTop w:val="0"/>
      <w:marBottom w:val="0"/>
      <w:divBdr>
        <w:top w:val="none" w:sz="0" w:space="0" w:color="auto"/>
        <w:left w:val="none" w:sz="0" w:space="0" w:color="auto"/>
        <w:bottom w:val="none" w:sz="0" w:space="0" w:color="auto"/>
        <w:right w:val="none" w:sz="0" w:space="0" w:color="auto"/>
      </w:divBdr>
    </w:div>
    <w:div w:id="701323573">
      <w:bodyDiv w:val="1"/>
      <w:marLeft w:val="0"/>
      <w:marRight w:val="0"/>
      <w:marTop w:val="0"/>
      <w:marBottom w:val="0"/>
      <w:divBdr>
        <w:top w:val="none" w:sz="0" w:space="0" w:color="auto"/>
        <w:left w:val="none" w:sz="0" w:space="0" w:color="auto"/>
        <w:bottom w:val="none" w:sz="0" w:space="0" w:color="auto"/>
        <w:right w:val="none" w:sz="0" w:space="0" w:color="auto"/>
      </w:divBdr>
    </w:div>
    <w:div w:id="753824652">
      <w:bodyDiv w:val="1"/>
      <w:marLeft w:val="0"/>
      <w:marRight w:val="0"/>
      <w:marTop w:val="0"/>
      <w:marBottom w:val="0"/>
      <w:divBdr>
        <w:top w:val="none" w:sz="0" w:space="0" w:color="auto"/>
        <w:left w:val="none" w:sz="0" w:space="0" w:color="auto"/>
        <w:bottom w:val="none" w:sz="0" w:space="0" w:color="auto"/>
        <w:right w:val="none" w:sz="0" w:space="0" w:color="auto"/>
      </w:divBdr>
    </w:div>
    <w:div w:id="764769805">
      <w:bodyDiv w:val="1"/>
      <w:marLeft w:val="0"/>
      <w:marRight w:val="0"/>
      <w:marTop w:val="0"/>
      <w:marBottom w:val="0"/>
      <w:divBdr>
        <w:top w:val="none" w:sz="0" w:space="0" w:color="auto"/>
        <w:left w:val="none" w:sz="0" w:space="0" w:color="auto"/>
        <w:bottom w:val="none" w:sz="0" w:space="0" w:color="auto"/>
        <w:right w:val="none" w:sz="0" w:space="0" w:color="auto"/>
      </w:divBdr>
    </w:div>
    <w:div w:id="777405291">
      <w:bodyDiv w:val="1"/>
      <w:marLeft w:val="0"/>
      <w:marRight w:val="0"/>
      <w:marTop w:val="0"/>
      <w:marBottom w:val="0"/>
      <w:divBdr>
        <w:top w:val="none" w:sz="0" w:space="0" w:color="auto"/>
        <w:left w:val="none" w:sz="0" w:space="0" w:color="auto"/>
        <w:bottom w:val="none" w:sz="0" w:space="0" w:color="auto"/>
        <w:right w:val="none" w:sz="0" w:space="0" w:color="auto"/>
      </w:divBdr>
    </w:div>
    <w:div w:id="811947102">
      <w:bodyDiv w:val="1"/>
      <w:marLeft w:val="0"/>
      <w:marRight w:val="0"/>
      <w:marTop w:val="0"/>
      <w:marBottom w:val="0"/>
      <w:divBdr>
        <w:top w:val="none" w:sz="0" w:space="0" w:color="auto"/>
        <w:left w:val="none" w:sz="0" w:space="0" w:color="auto"/>
        <w:bottom w:val="none" w:sz="0" w:space="0" w:color="auto"/>
        <w:right w:val="none" w:sz="0" w:space="0" w:color="auto"/>
      </w:divBdr>
    </w:div>
    <w:div w:id="835803885">
      <w:bodyDiv w:val="1"/>
      <w:marLeft w:val="0"/>
      <w:marRight w:val="0"/>
      <w:marTop w:val="0"/>
      <w:marBottom w:val="0"/>
      <w:divBdr>
        <w:top w:val="none" w:sz="0" w:space="0" w:color="auto"/>
        <w:left w:val="none" w:sz="0" w:space="0" w:color="auto"/>
        <w:bottom w:val="none" w:sz="0" w:space="0" w:color="auto"/>
        <w:right w:val="none" w:sz="0" w:space="0" w:color="auto"/>
      </w:divBdr>
    </w:div>
    <w:div w:id="922448144">
      <w:bodyDiv w:val="1"/>
      <w:marLeft w:val="0"/>
      <w:marRight w:val="0"/>
      <w:marTop w:val="0"/>
      <w:marBottom w:val="0"/>
      <w:divBdr>
        <w:top w:val="none" w:sz="0" w:space="0" w:color="auto"/>
        <w:left w:val="none" w:sz="0" w:space="0" w:color="auto"/>
        <w:bottom w:val="none" w:sz="0" w:space="0" w:color="auto"/>
        <w:right w:val="none" w:sz="0" w:space="0" w:color="auto"/>
      </w:divBdr>
    </w:div>
    <w:div w:id="932250147">
      <w:bodyDiv w:val="1"/>
      <w:marLeft w:val="0"/>
      <w:marRight w:val="0"/>
      <w:marTop w:val="0"/>
      <w:marBottom w:val="0"/>
      <w:divBdr>
        <w:top w:val="none" w:sz="0" w:space="0" w:color="auto"/>
        <w:left w:val="none" w:sz="0" w:space="0" w:color="auto"/>
        <w:bottom w:val="none" w:sz="0" w:space="0" w:color="auto"/>
        <w:right w:val="none" w:sz="0" w:space="0" w:color="auto"/>
      </w:divBdr>
    </w:div>
    <w:div w:id="934023384">
      <w:bodyDiv w:val="1"/>
      <w:marLeft w:val="0"/>
      <w:marRight w:val="0"/>
      <w:marTop w:val="0"/>
      <w:marBottom w:val="0"/>
      <w:divBdr>
        <w:top w:val="none" w:sz="0" w:space="0" w:color="auto"/>
        <w:left w:val="none" w:sz="0" w:space="0" w:color="auto"/>
        <w:bottom w:val="none" w:sz="0" w:space="0" w:color="auto"/>
        <w:right w:val="none" w:sz="0" w:space="0" w:color="auto"/>
      </w:divBdr>
    </w:div>
    <w:div w:id="935406203">
      <w:bodyDiv w:val="1"/>
      <w:marLeft w:val="0"/>
      <w:marRight w:val="0"/>
      <w:marTop w:val="0"/>
      <w:marBottom w:val="0"/>
      <w:divBdr>
        <w:top w:val="none" w:sz="0" w:space="0" w:color="auto"/>
        <w:left w:val="none" w:sz="0" w:space="0" w:color="auto"/>
        <w:bottom w:val="none" w:sz="0" w:space="0" w:color="auto"/>
        <w:right w:val="none" w:sz="0" w:space="0" w:color="auto"/>
      </w:divBdr>
      <w:divsChild>
        <w:div w:id="370541165">
          <w:marLeft w:val="-225"/>
          <w:marRight w:val="-225"/>
          <w:marTop w:val="450"/>
          <w:marBottom w:val="450"/>
          <w:divBdr>
            <w:top w:val="none" w:sz="0" w:space="0" w:color="auto"/>
            <w:left w:val="none" w:sz="0" w:space="0" w:color="auto"/>
            <w:bottom w:val="none" w:sz="0" w:space="0" w:color="auto"/>
            <w:right w:val="none" w:sz="0" w:space="0" w:color="auto"/>
          </w:divBdr>
          <w:divsChild>
            <w:div w:id="1536187396">
              <w:marLeft w:val="0"/>
              <w:marRight w:val="0"/>
              <w:marTop w:val="0"/>
              <w:marBottom w:val="0"/>
              <w:divBdr>
                <w:top w:val="none" w:sz="0" w:space="0" w:color="auto"/>
                <w:left w:val="none" w:sz="0" w:space="0" w:color="auto"/>
                <w:bottom w:val="none" w:sz="0" w:space="0" w:color="auto"/>
                <w:right w:val="none" w:sz="0" w:space="0" w:color="auto"/>
              </w:divBdr>
            </w:div>
          </w:divsChild>
        </w:div>
        <w:div w:id="1730810846">
          <w:marLeft w:val="-225"/>
          <w:marRight w:val="-225"/>
          <w:marTop w:val="450"/>
          <w:marBottom w:val="450"/>
          <w:divBdr>
            <w:top w:val="none" w:sz="0" w:space="0" w:color="auto"/>
            <w:left w:val="none" w:sz="0" w:space="0" w:color="auto"/>
            <w:bottom w:val="none" w:sz="0" w:space="0" w:color="auto"/>
            <w:right w:val="none" w:sz="0" w:space="0" w:color="auto"/>
          </w:divBdr>
          <w:divsChild>
            <w:div w:id="180316909">
              <w:marLeft w:val="0"/>
              <w:marRight w:val="0"/>
              <w:marTop w:val="0"/>
              <w:marBottom w:val="0"/>
              <w:divBdr>
                <w:top w:val="none" w:sz="0" w:space="0" w:color="auto"/>
                <w:left w:val="none" w:sz="0" w:space="0" w:color="auto"/>
                <w:bottom w:val="none" w:sz="0" w:space="0" w:color="auto"/>
                <w:right w:val="none" w:sz="0" w:space="0" w:color="auto"/>
              </w:divBdr>
              <w:divsChild>
                <w:div w:id="648242161">
                  <w:marLeft w:val="0"/>
                  <w:marRight w:val="0"/>
                  <w:marTop w:val="0"/>
                  <w:marBottom w:val="0"/>
                  <w:divBdr>
                    <w:top w:val="none" w:sz="0" w:space="0" w:color="auto"/>
                    <w:left w:val="none" w:sz="0" w:space="0" w:color="auto"/>
                    <w:bottom w:val="none" w:sz="0" w:space="0" w:color="auto"/>
                    <w:right w:val="none" w:sz="0" w:space="0" w:color="auto"/>
                  </w:divBdr>
                </w:div>
                <w:div w:id="1261793716">
                  <w:marLeft w:val="0"/>
                  <w:marRight w:val="0"/>
                  <w:marTop w:val="0"/>
                  <w:marBottom w:val="0"/>
                  <w:divBdr>
                    <w:top w:val="none" w:sz="0" w:space="0" w:color="auto"/>
                    <w:left w:val="none" w:sz="0" w:space="0" w:color="auto"/>
                    <w:bottom w:val="none" w:sz="0" w:space="0" w:color="auto"/>
                    <w:right w:val="none" w:sz="0" w:space="0" w:color="auto"/>
                  </w:divBdr>
                </w:div>
                <w:div w:id="1060635532">
                  <w:marLeft w:val="0"/>
                  <w:marRight w:val="0"/>
                  <w:marTop w:val="0"/>
                  <w:marBottom w:val="0"/>
                  <w:divBdr>
                    <w:top w:val="none" w:sz="0" w:space="0" w:color="auto"/>
                    <w:left w:val="none" w:sz="0" w:space="0" w:color="auto"/>
                    <w:bottom w:val="none" w:sz="0" w:space="0" w:color="auto"/>
                    <w:right w:val="none" w:sz="0" w:space="0" w:color="auto"/>
                  </w:divBdr>
                </w:div>
              </w:divsChild>
            </w:div>
            <w:div w:id="1751543842">
              <w:marLeft w:val="0"/>
              <w:marRight w:val="0"/>
              <w:marTop w:val="0"/>
              <w:marBottom w:val="0"/>
              <w:divBdr>
                <w:top w:val="none" w:sz="0" w:space="0" w:color="auto"/>
                <w:left w:val="none" w:sz="0" w:space="0" w:color="auto"/>
                <w:bottom w:val="none" w:sz="0" w:space="0" w:color="auto"/>
                <w:right w:val="none" w:sz="0" w:space="0" w:color="auto"/>
              </w:divBdr>
              <w:divsChild>
                <w:div w:id="145131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878221">
      <w:bodyDiv w:val="1"/>
      <w:marLeft w:val="0"/>
      <w:marRight w:val="0"/>
      <w:marTop w:val="0"/>
      <w:marBottom w:val="0"/>
      <w:divBdr>
        <w:top w:val="none" w:sz="0" w:space="0" w:color="auto"/>
        <w:left w:val="none" w:sz="0" w:space="0" w:color="auto"/>
        <w:bottom w:val="none" w:sz="0" w:space="0" w:color="auto"/>
        <w:right w:val="none" w:sz="0" w:space="0" w:color="auto"/>
      </w:divBdr>
    </w:div>
    <w:div w:id="992105502">
      <w:bodyDiv w:val="1"/>
      <w:marLeft w:val="0"/>
      <w:marRight w:val="0"/>
      <w:marTop w:val="0"/>
      <w:marBottom w:val="0"/>
      <w:divBdr>
        <w:top w:val="none" w:sz="0" w:space="0" w:color="auto"/>
        <w:left w:val="none" w:sz="0" w:space="0" w:color="auto"/>
        <w:bottom w:val="none" w:sz="0" w:space="0" w:color="auto"/>
        <w:right w:val="none" w:sz="0" w:space="0" w:color="auto"/>
      </w:divBdr>
    </w:div>
    <w:div w:id="999772198">
      <w:bodyDiv w:val="1"/>
      <w:marLeft w:val="0"/>
      <w:marRight w:val="0"/>
      <w:marTop w:val="0"/>
      <w:marBottom w:val="0"/>
      <w:divBdr>
        <w:top w:val="none" w:sz="0" w:space="0" w:color="auto"/>
        <w:left w:val="none" w:sz="0" w:space="0" w:color="auto"/>
        <w:bottom w:val="none" w:sz="0" w:space="0" w:color="auto"/>
        <w:right w:val="none" w:sz="0" w:space="0" w:color="auto"/>
      </w:divBdr>
      <w:divsChild>
        <w:div w:id="1043943514">
          <w:marLeft w:val="0"/>
          <w:marRight w:val="0"/>
          <w:marTop w:val="0"/>
          <w:marBottom w:val="0"/>
          <w:divBdr>
            <w:top w:val="none" w:sz="0" w:space="0" w:color="auto"/>
            <w:left w:val="none" w:sz="0" w:space="0" w:color="auto"/>
            <w:bottom w:val="none" w:sz="0" w:space="0" w:color="auto"/>
            <w:right w:val="none" w:sz="0" w:space="0" w:color="auto"/>
          </w:divBdr>
          <w:divsChild>
            <w:div w:id="1340890904">
              <w:marLeft w:val="0"/>
              <w:marRight w:val="0"/>
              <w:marTop w:val="0"/>
              <w:marBottom w:val="0"/>
              <w:divBdr>
                <w:top w:val="none" w:sz="0" w:space="0" w:color="auto"/>
                <w:left w:val="none" w:sz="0" w:space="0" w:color="auto"/>
                <w:bottom w:val="none" w:sz="0" w:space="0" w:color="auto"/>
                <w:right w:val="none" w:sz="0" w:space="0" w:color="auto"/>
              </w:divBdr>
              <w:divsChild>
                <w:div w:id="1472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433694">
          <w:marLeft w:val="0"/>
          <w:marRight w:val="0"/>
          <w:marTop w:val="0"/>
          <w:marBottom w:val="0"/>
          <w:divBdr>
            <w:top w:val="none" w:sz="0" w:space="0" w:color="auto"/>
            <w:left w:val="none" w:sz="0" w:space="0" w:color="auto"/>
            <w:bottom w:val="none" w:sz="0" w:space="0" w:color="auto"/>
            <w:right w:val="none" w:sz="0" w:space="0" w:color="auto"/>
          </w:divBdr>
          <w:divsChild>
            <w:div w:id="338389139">
              <w:marLeft w:val="0"/>
              <w:marRight w:val="0"/>
              <w:marTop w:val="0"/>
              <w:marBottom w:val="0"/>
              <w:divBdr>
                <w:top w:val="none" w:sz="0" w:space="0" w:color="auto"/>
                <w:left w:val="none" w:sz="0" w:space="0" w:color="auto"/>
                <w:bottom w:val="none" w:sz="0" w:space="0" w:color="auto"/>
                <w:right w:val="none" w:sz="0" w:space="0" w:color="auto"/>
              </w:divBdr>
            </w:div>
            <w:div w:id="970330337">
              <w:marLeft w:val="0"/>
              <w:marRight w:val="0"/>
              <w:marTop w:val="0"/>
              <w:marBottom w:val="0"/>
              <w:divBdr>
                <w:top w:val="none" w:sz="0" w:space="0" w:color="auto"/>
                <w:left w:val="none" w:sz="0" w:space="0" w:color="auto"/>
                <w:bottom w:val="none" w:sz="0" w:space="0" w:color="auto"/>
                <w:right w:val="none" w:sz="0" w:space="0" w:color="auto"/>
              </w:divBdr>
            </w:div>
          </w:divsChild>
        </w:div>
        <w:div w:id="2143764975">
          <w:marLeft w:val="0"/>
          <w:marRight w:val="0"/>
          <w:marTop w:val="100"/>
          <w:marBottom w:val="0"/>
          <w:divBdr>
            <w:top w:val="none" w:sz="0" w:space="0" w:color="auto"/>
            <w:left w:val="none" w:sz="0" w:space="0" w:color="auto"/>
            <w:bottom w:val="none" w:sz="0" w:space="0" w:color="auto"/>
            <w:right w:val="none" w:sz="0" w:space="0" w:color="auto"/>
          </w:divBdr>
          <w:divsChild>
            <w:div w:id="348803067">
              <w:marLeft w:val="0"/>
              <w:marRight w:val="0"/>
              <w:marTop w:val="0"/>
              <w:marBottom w:val="0"/>
              <w:divBdr>
                <w:top w:val="none" w:sz="0" w:space="0" w:color="auto"/>
                <w:left w:val="none" w:sz="0" w:space="0" w:color="auto"/>
                <w:bottom w:val="none" w:sz="0" w:space="0" w:color="auto"/>
                <w:right w:val="none" w:sz="0" w:space="0" w:color="auto"/>
              </w:divBdr>
              <w:divsChild>
                <w:div w:id="101805491">
                  <w:marLeft w:val="0"/>
                  <w:marRight w:val="0"/>
                  <w:marTop w:val="0"/>
                  <w:marBottom w:val="0"/>
                  <w:divBdr>
                    <w:top w:val="none" w:sz="0" w:space="0" w:color="auto"/>
                    <w:left w:val="none" w:sz="0" w:space="0" w:color="auto"/>
                    <w:bottom w:val="none" w:sz="0" w:space="0" w:color="auto"/>
                    <w:right w:val="none" w:sz="0" w:space="0" w:color="auto"/>
                  </w:divBdr>
                  <w:divsChild>
                    <w:div w:id="1404141383">
                      <w:marLeft w:val="0"/>
                      <w:marRight w:val="0"/>
                      <w:marTop w:val="0"/>
                      <w:marBottom w:val="0"/>
                      <w:divBdr>
                        <w:top w:val="none" w:sz="0" w:space="0" w:color="auto"/>
                        <w:left w:val="none" w:sz="0" w:space="0" w:color="auto"/>
                        <w:bottom w:val="none" w:sz="0" w:space="0" w:color="auto"/>
                        <w:right w:val="none" w:sz="0" w:space="0" w:color="auto"/>
                      </w:divBdr>
                      <w:divsChild>
                        <w:div w:id="27283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514134">
      <w:bodyDiv w:val="1"/>
      <w:marLeft w:val="0"/>
      <w:marRight w:val="0"/>
      <w:marTop w:val="0"/>
      <w:marBottom w:val="0"/>
      <w:divBdr>
        <w:top w:val="none" w:sz="0" w:space="0" w:color="auto"/>
        <w:left w:val="none" w:sz="0" w:space="0" w:color="auto"/>
        <w:bottom w:val="none" w:sz="0" w:space="0" w:color="auto"/>
        <w:right w:val="none" w:sz="0" w:space="0" w:color="auto"/>
      </w:divBdr>
    </w:div>
    <w:div w:id="1044790460">
      <w:bodyDiv w:val="1"/>
      <w:marLeft w:val="0"/>
      <w:marRight w:val="0"/>
      <w:marTop w:val="0"/>
      <w:marBottom w:val="0"/>
      <w:divBdr>
        <w:top w:val="none" w:sz="0" w:space="0" w:color="auto"/>
        <w:left w:val="none" w:sz="0" w:space="0" w:color="auto"/>
        <w:bottom w:val="none" w:sz="0" w:space="0" w:color="auto"/>
        <w:right w:val="none" w:sz="0" w:space="0" w:color="auto"/>
      </w:divBdr>
    </w:div>
    <w:div w:id="1089159917">
      <w:bodyDiv w:val="1"/>
      <w:marLeft w:val="0"/>
      <w:marRight w:val="0"/>
      <w:marTop w:val="0"/>
      <w:marBottom w:val="0"/>
      <w:divBdr>
        <w:top w:val="none" w:sz="0" w:space="0" w:color="auto"/>
        <w:left w:val="none" w:sz="0" w:space="0" w:color="auto"/>
        <w:bottom w:val="none" w:sz="0" w:space="0" w:color="auto"/>
        <w:right w:val="none" w:sz="0" w:space="0" w:color="auto"/>
      </w:divBdr>
    </w:div>
    <w:div w:id="1098331491">
      <w:bodyDiv w:val="1"/>
      <w:marLeft w:val="0"/>
      <w:marRight w:val="0"/>
      <w:marTop w:val="0"/>
      <w:marBottom w:val="0"/>
      <w:divBdr>
        <w:top w:val="none" w:sz="0" w:space="0" w:color="auto"/>
        <w:left w:val="none" w:sz="0" w:space="0" w:color="auto"/>
        <w:bottom w:val="none" w:sz="0" w:space="0" w:color="auto"/>
        <w:right w:val="none" w:sz="0" w:space="0" w:color="auto"/>
      </w:divBdr>
    </w:div>
    <w:div w:id="1174994987">
      <w:bodyDiv w:val="1"/>
      <w:marLeft w:val="0"/>
      <w:marRight w:val="0"/>
      <w:marTop w:val="0"/>
      <w:marBottom w:val="0"/>
      <w:divBdr>
        <w:top w:val="none" w:sz="0" w:space="0" w:color="auto"/>
        <w:left w:val="none" w:sz="0" w:space="0" w:color="auto"/>
        <w:bottom w:val="none" w:sz="0" w:space="0" w:color="auto"/>
        <w:right w:val="none" w:sz="0" w:space="0" w:color="auto"/>
      </w:divBdr>
    </w:div>
    <w:div w:id="1185629318">
      <w:bodyDiv w:val="1"/>
      <w:marLeft w:val="0"/>
      <w:marRight w:val="0"/>
      <w:marTop w:val="0"/>
      <w:marBottom w:val="0"/>
      <w:divBdr>
        <w:top w:val="none" w:sz="0" w:space="0" w:color="auto"/>
        <w:left w:val="none" w:sz="0" w:space="0" w:color="auto"/>
        <w:bottom w:val="none" w:sz="0" w:space="0" w:color="auto"/>
        <w:right w:val="none" w:sz="0" w:space="0" w:color="auto"/>
      </w:divBdr>
    </w:div>
    <w:div w:id="1198201375">
      <w:bodyDiv w:val="1"/>
      <w:marLeft w:val="0"/>
      <w:marRight w:val="0"/>
      <w:marTop w:val="0"/>
      <w:marBottom w:val="0"/>
      <w:divBdr>
        <w:top w:val="none" w:sz="0" w:space="0" w:color="auto"/>
        <w:left w:val="none" w:sz="0" w:space="0" w:color="auto"/>
        <w:bottom w:val="none" w:sz="0" w:space="0" w:color="auto"/>
        <w:right w:val="none" w:sz="0" w:space="0" w:color="auto"/>
      </w:divBdr>
    </w:div>
    <w:div w:id="1231234325">
      <w:bodyDiv w:val="1"/>
      <w:marLeft w:val="0"/>
      <w:marRight w:val="0"/>
      <w:marTop w:val="0"/>
      <w:marBottom w:val="0"/>
      <w:divBdr>
        <w:top w:val="none" w:sz="0" w:space="0" w:color="auto"/>
        <w:left w:val="none" w:sz="0" w:space="0" w:color="auto"/>
        <w:bottom w:val="none" w:sz="0" w:space="0" w:color="auto"/>
        <w:right w:val="none" w:sz="0" w:space="0" w:color="auto"/>
      </w:divBdr>
    </w:div>
    <w:div w:id="1411270671">
      <w:bodyDiv w:val="1"/>
      <w:marLeft w:val="0"/>
      <w:marRight w:val="0"/>
      <w:marTop w:val="0"/>
      <w:marBottom w:val="0"/>
      <w:divBdr>
        <w:top w:val="none" w:sz="0" w:space="0" w:color="auto"/>
        <w:left w:val="none" w:sz="0" w:space="0" w:color="auto"/>
        <w:bottom w:val="none" w:sz="0" w:space="0" w:color="auto"/>
        <w:right w:val="none" w:sz="0" w:space="0" w:color="auto"/>
      </w:divBdr>
    </w:div>
    <w:div w:id="1449156831">
      <w:bodyDiv w:val="1"/>
      <w:marLeft w:val="0"/>
      <w:marRight w:val="0"/>
      <w:marTop w:val="0"/>
      <w:marBottom w:val="0"/>
      <w:divBdr>
        <w:top w:val="none" w:sz="0" w:space="0" w:color="auto"/>
        <w:left w:val="none" w:sz="0" w:space="0" w:color="auto"/>
        <w:bottom w:val="none" w:sz="0" w:space="0" w:color="auto"/>
        <w:right w:val="none" w:sz="0" w:space="0" w:color="auto"/>
      </w:divBdr>
    </w:div>
    <w:div w:id="1451514770">
      <w:bodyDiv w:val="1"/>
      <w:marLeft w:val="0"/>
      <w:marRight w:val="0"/>
      <w:marTop w:val="0"/>
      <w:marBottom w:val="0"/>
      <w:divBdr>
        <w:top w:val="none" w:sz="0" w:space="0" w:color="auto"/>
        <w:left w:val="none" w:sz="0" w:space="0" w:color="auto"/>
        <w:bottom w:val="none" w:sz="0" w:space="0" w:color="auto"/>
        <w:right w:val="none" w:sz="0" w:space="0" w:color="auto"/>
      </w:divBdr>
      <w:divsChild>
        <w:div w:id="1213689105">
          <w:marLeft w:val="0"/>
          <w:marRight w:val="0"/>
          <w:marTop w:val="0"/>
          <w:marBottom w:val="0"/>
          <w:divBdr>
            <w:top w:val="none" w:sz="0" w:space="0" w:color="auto"/>
            <w:left w:val="none" w:sz="0" w:space="0" w:color="auto"/>
            <w:bottom w:val="none" w:sz="0" w:space="0" w:color="auto"/>
            <w:right w:val="none" w:sz="0" w:space="0" w:color="auto"/>
          </w:divBdr>
          <w:divsChild>
            <w:div w:id="1350596958">
              <w:marLeft w:val="0"/>
              <w:marRight w:val="0"/>
              <w:marTop w:val="0"/>
              <w:marBottom w:val="0"/>
              <w:divBdr>
                <w:top w:val="none" w:sz="0" w:space="0" w:color="auto"/>
                <w:left w:val="none" w:sz="0" w:space="0" w:color="auto"/>
                <w:bottom w:val="none" w:sz="0" w:space="0" w:color="auto"/>
                <w:right w:val="none" w:sz="0" w:space="0" w:color="auto"/>
              </w:divBdr>
              <w:divsChild>
                <w:div w:id="439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00456">
          <w:marLeft w:val="0"/>
          <w:marRight w:val="0"/>
          <w:marTop w:val="100"/>
          <w:marBottom w:val="0"/>
          <w:divBdr>
            <w:top w:val="none" w:sz="0" w:space="0" w:color="auto"/>
            <w:left w:val="none" w:sz="0" w:space="0" w:color="auto"/>
            <w:bottom w:val="none" w:sz="0" w:space="0" w:color="auto"/>
            <w:right w:val="none" w:sz="0" w:space="0" w:color="auto"/>
          </w:divBdr>
          <w:divsChild>
            <w:div w:id="652760373">
              <w:marLeft w:val="0"/>
              <w:marRight w:val="0"/>
              <w:marTop w:val="0"/>
              <w:marBottom w:val="0"/>
              <w:divBdr>
                <w:top w:val="none" w:sz="0" w:space="0" w:color="auto"/>
                <w:left w:val="none" w:sz="0" w:space="0" w:color="auto"/>
                <w:bottom w:val="none" w:sz="0" w:space="0" w:color="auto"/>
                <w:right w:val="none" w:sz="0" w:space="0" w:color="auto"/>
              </w:divBdr>
              <w:divsChild>
                <w:div w:id="841048325">
                  <w:marLeft w:val="0"/>
                  <w:marRight w:val="0"/>
                  <w:marTop w:val="0"/>
                  <w:marBottom w:val="0"/>
                  <w:divBdr>
                    <w:top w:val="none" w:sz="0" w:space="0" w:color="auto"/>
                    <w:left w:val="none" w:sz="0" w:space="0" w:color="auto"/>
                    <w:bottom w:val="none" w:sz="0" w:space="0" w:color="auto"/>
                    <w:right w:val="none" w:sz="0" w:space="0" w:color="auto"/>
                  </w:divBdr>
                  <w:divsChild>
                    <w:div w:id="3081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77562">
              <w:marLeft w:val="0"/>
              <w:marRight w:val="0"/>
              <w:marTop w:val="0"/>
              <w:marBottom w:val="0"/>
              <w:divBdr>
                <w:top w:val="none" w:sz="0" w:space="0" w:color="auto"/>
                <w:left w:val="none" w:sz="0" w:space="0" w:color="auto"/>
                <w:bottom w:val="none" w:sz="0" w:space="0" w:color="auto"/>
                <w:right w:val="none" w:sz="0" w:space="0" w:color="auto"/>
              </w:divBdr>
              <w:divsChild>
                <w:div w:id="452019621">
                  <w:marLeft w:val="0"/>
                  <w:marRight w:val="0"/>
                  <w:marTop w:val="0"/>
                  <w:marBottom w:val="0"/>
                  <w:divBdr>
                    <w:top w:val="none" w:sz="0" w:space="0" w:color="auto"/>
                    <w:left w:val="none" w:sz="0" w:space="0" w:color="auto"/>
                    <w:bottom w:val="none" w:sz="0" w:space="0" w:color="auto"/>
                    <w:right w:val="none" w:sz="0" w:space="0" w:color="auto"/>
                  </w:divBdr>
                  <w:divsChild>
                    <w:div w:id="1351222079">
                      <w:marLeft w:val="0"/>
                      <w:marRight w:val="0"/>
                      <w:marTop w:val="0"/>
                      <w:marBottom w:val="0"/>
                      <w:divBdr>
                        <w:top w:val="none" w:sz="0" w:space="0" w:color="auto"/>
                        <w:left w:val="none" w:sz="0" w:space="0" w:color="auto"/>
                        <w:bottom w:val="none" w:sz="0" w:space="0" w:color="auto"/>
                        <w:right w:val="none" w:sz="0" w:space="0" w:color="auto"/>
                      </w:divBdr>
                      <w:divsChild>
                        <w:div w:id="8988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616876">
          <w:marLeft w:val="0"/>
          <w:marRight w:val="0"/>
          <w:marTop w:val="0"/>
          <w:marBottom w:val="0"/>
          <w:divBdr>
            <w:top w:val="none" w:sz="0" w:space="0" w:color="auto"/>
            <w:left w:val="none" w:sz="0" w:space="0" w:color="auto"/>
            <w:bottom w:val="none" w:sz="0" w:space="0" w:color="auto"/>
            <w:right w:val="none" w:sz="0" w:space="0" w:color="auto"/>
          </w:divBdr>
          <w:divsChild>
            <w:div w:id="1332291943">
              <w:marLeft w:val="0"/>
              <w:marRight w:val="0"/>
              <w:marTop w:val="0"/>
              <w:marBottom w:val="0"/>
              <w:divBdr>
                <w:top w:val="none" w:sz="0" w:space="0" w:color="auto"/>
                <w:left w:val="none" w:sz="0" w:space="0" w:color="auto"/>
                <w:bottom w:val="none" w:sz="0" w:space="0" w:color="auto"/>
                <w:right w:val="none" w:sz="0" w:space="0" w:color="auto"/>
              </w:divBdr>
            </w:div>
            <w:div w:id="16077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00431">
      <w:bodyDiv w:val="1"/>
      <w:marLeft w:val="0"/>
      <w:marRight w:val="0"/>
      <w:marTop w:val="0"/>
      <w:marBottom w:val="0"/>
      <w:divBdr>
        <w:top w:val="none" w:sz="0" w:space="0" w:color="auto"/>
        <w:left w:val="none" w:sz="0" w:space="0" w:color="auto"/>
        <w:bottom w:val="none" w:sz="0" w:space="0" w:color="auto"/>
        <w:right w:val="none" w:sz="0" w:space="0" w:color="auto"/>
      </w:divBdr>
    </w:div>
    <w:div w:id="1474326479">
      <w:bodyDiv w:val="1"/>
      <w:marLeft w:val="0"/>
      <w:marRight w:val="0"/>
      <w:marTop w:val="0"/>
      <w:marBottom w:val="0"/>
      <w:divBdr>
        <w:top w:val="none" w:sz="0" w:space="0" w:color="auto"/>
        <w:left w:val="none" w:sz="0" w:space="0" w:color="auto"/>
        <w:bottom w:val="none" w:sz="0" w:space="0" w:color="auto"/>
        <w:right w:val="none" w:sz="0" w:space="0" w:color="auto"/>
      </w:divBdr>
    </w:div>
    <w:div w:id="1516267782">
      <w:bodyDiv w:val="1"/>
      <w:marLeft w:val="0"/>
      <w:marRight w:val="0"/>
      <w:marTop w:val="0"/>
      <w:marBottom w:val="0"/>
      <w:divBdr>
        <w:top w:val="none" w:sz="0" w:space="0" w:color="auto"/>
        <w:left w:val="none" w:sz="0" w:space="0" w:color="auto"/>
        <w:bottom w:val="none" w:sz="0" w:space="0" w:color="auto"/>
        <w:right w:val="none" w:sz="0" w:space="0" w:color="auto"/>
      </w:divBdr>
    </w:div>
    <w:div w:id="1516530804">
      <w:bodyDiv w:val="1"/>
      <w:marLeft w:val="0"/>
      <w:marRight w:val="0"/>
      <w:marTop w:val="0"/>
      <w:marBottom w:val="0"/>
      <w:divBdr>
        <w:top w:val="none" w:sz="0" w:space="0" w:color="auto"/>
        <w:left w:val="none" w:sz="0" w:space="0" w:color="auto"/>
        <w:bottom w:val="none" w:sz="0" w:space="0" w:color="auto"/>
        <w:right w:val="none" w:sz="0" w:space="0" w:color="auto"/>
      </w:divBdr>
    </w:div>
    <w:div w:id="1608923097">
      <w:bodyDiv w:val="1"/>
      <w:marLeft w:val="0"/>
      <w:marRight w:val="0"/>
      <w:marTop w:val="0"/>
      <w:marBottom w:val="0"/>
      <w:divBdr>
        <w:top w:val="none" w:sz="0" w:space="0" w:color="auto"/>
        <w:left w:val="none" w:sz="0" w:space="0" w:color="auto"/>
        <w:bottom w:val="none" w:sz="0" w:space="0" w:color="auto"/>
        <w:right w:val="none" w:sz="0" w:space="0" w:color="auto"/>
      </w:divBdr>
    </w:div>
    <w:div w:id="1614558228">
      <w:bodyDiv w:val="1"/>
      <w:marLeft w:val="0"/>
      <w:marRight w:val="0"/>
      <w:marTop w:val="0"/>
      <w:marBottom w:val="0"/>
      <w:divBdr>
        <w:top w:val="none" w:sz="0" w:space="0" w:color="auto"/>
        <w:left w:val="none" w:sz="0" w:space="0" w:color="auto"/>
        <w:bottom w:val="none" w:sz="0" w:space="0" w:color="auto"/>
        <w:right w:val="none" w:sz="0" w:space="0" w:color="auto"/>
      </w:divBdr>
    </w:div>
    <w:div w:id="1659840195">
      <w:bodyDiv w:val="1"/>
      <w:marLeft w:val="0"/>
      <w:marRight w:val="0"/>
      <w:marTop w:val="0"/>
      <w:marBottom w:val="0"/>
      <w:divBdr>
        <w:top w:val="none" w:sz="0" w:space="0" w:color="auto"/>
        <w:left w:val="none" w:sz="0" w:space="0" w:color="auto"/>
        <w:bottom w:val="none" w:sz="0" w:space="0" w:color="auto"/>
        <w:right w:val="none" w:sz="0" w:space="0" w:color="auto"/>
      </w:divBdr>
    </w:div>
    <w:div w:id="1689257513">
      <w:bodyDiv w:val="1"/>
      <w:marLeft w:val="0"/>
      <w:marRight w:val="0"/>
      <w:marTop w:val="0"/>
      <w:marBottom w:val="0"/>
      <w:divBdr>
        <w:top w:val="none" w:sz="0" w:space="0" w:color="auto"/>
        <w:left w:val="none" w:sz="0" w:space="0" w:color="auto"/>
        <w:bottom w:val="none" w:sz="0" w:space="0" w:color="auto"/>
        <w:right w:val="none" w:sz="0" w:space="0" w:color="auto"/>
      </w:divBdr>
    </w:div>
    <w:div w:id="1692100073">
      <w:bodyDiv w:val="1"/>
      <w:marLeft w:val="0"/>
      <w:marRight w:val="0"/>
      <w:marTop w:val="0"/>
      <w:marBottom w:val="0"/>
      <w:divBdr>
        <w:top w:val="none" w:sz="0" w:space="0" w:color="auto"/>
        <w:left w:val="none" w:sz="0" w:space="0" w:color="auto"/>
        <w:bottom w:val="none" w:sz="0" w:space="0" w:color="auto"/>
        <w:right w:val="none" w:sz="0" w:space="0" w:color="auto"/>
      </w:divBdr>
    </w:div>
    <w:div w:id="1704553237">
      <w:bodyDiv w:val="1"/>
      <w:marLeft w:val="0"/>
      <w:marRight w:val="0"/>
      <w:marTop w:val="0"/>
      <w:marBottom w:val="0"/>
      <w:divBdr>
        <w:top w:val="none" w:sz="0" w:space="0" w:color="auto"/>
        <w:left w:val="none" w:sz="0" w:space="0" w:color="auto"/>
        <w:bottom w:val="none" w:sz="0" w:space="0" w:color="auto"/>
        <w:right w:val="none" w:sz="0" w:space="0" w:color="auto"/>
      </w:divBdr>
    </w:div>
    <w:div w:id="1724257086">
      <w:bodyDiv w:val="1"/>
      <w:marLeft w:val="0"/>
      <w:marRight w:val="0"/>
      <w:marTop w:val="0"/>
      <w:marBottom w:val="0"/>
      <w:divBdr>
        <w:top w:val="none" w:sz="0" w:space="0" w:color="auto"/>
        <w:left w:val="none" w:sz="0" w:space="0" w:color="auto"/>
        <w:bottom w:val="none" w:sz="0" w:space="0" w:color="auto"/>
        <w:right w:val="none" w:sz="0" w:space="0" w:color="auto"/>
      </w:divBdr>
    </w:div>
    <w:div w:id="1758746706">
      <w:bodyDiv w:val="1"/>
      <w:marLeft w:val="0"/>
      <w:marRight w:val="0"/>
      <w:marTop w:val="0"/>
      <w:marBottom w:val="0"/>
      <w:divBdr>
        <w:top w:val="none" w:sz="0" w:space="0" w:color="auto"/>
        <w:left w:val="none" w:sz="0" w:space="0" w:color="auto"/>
        <w:bottom w:val="none" w:sz="0" w:space="0" w:color="auto"/>
        <w:right w:val="none" w:sz="0" w:space="0" w:color="auto"/>
      </w:divBdr>
      <w:divsChild>
        <w:div w:id="817455540">
          <w:marLeft w:val="0"/>
          <w:marRight w:val="0"/>
          <w:marTop w:val="0"/>
          <w:marBottom w:val="0"/>
          <w:divBdr>
            <w:top w:val="none" w:sz="0" w:space="0" w:color="auto"/>
            <w:left w:val="none" w:sz="0" w:space="0" w:color="auto"/>
            <w:bottom w:val="none" w:sz="0" w:space="0" w:color="auto"/>
            <w:right w:val="none" w:sz="0" w:space="0" w:color="auto"/>
          </w:divBdr>
          <w:divsChild>
            <w:div w:id="951938988">
              <w:marLeft w:val="0"/>
              <w:marRight w:val="0"/>
              <w:marTop w:val="0"/>
              <w:marBottom w:val="0"/>
              <w:divBdr>
                <w:top w:val="none" w:sz="0" w:space="0" w:color="auto"/>
                <w:left w:val="none" w:sz="0" w:space="0" w:color="auto"/>
                <w:bottom w:val="none" w:sz="0" w:space="0" w:color="auto"/>
                <w:right w:val="none" w:sz="0" w:space="0" w:color="auto"/>
              </w:divBdr>
              <w:divsChild>
                <w:div w:id="30173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02305">
          <w:marLeft w:val="0"/>
          <w:marRight w:val="0"/>
          <w:marTop w:val="0"/>
          <w:marBottom w:val="0"/>
          <w:divBdr>
            <w:top w:val="none" w:sz="0" w:space="0" w:color="auto"/>
            <w:left w:val="none" w:sz="0" w:space="0" w:color="auto"/>
            <w:bottom w:val="none" w:sz="0" w:space="0" w:color="auto"/>
            <w:right w:val="none" w:sz="0" w:space="0" w:color="auto"/>
          </w:divBdr>
          <w:divsChild>
            <w:div w:id="1310092138">
              <w:marLeft w:val="0"/>
              <w:marRight w:val="0"/>
              <w:marTop w:val="0"/>
              <w:marBottom w:val="0"/>
              <w:divBdr>
                <w:top w:val="none" w:sz="0" w:space="0" w:color="auto"/>
                <w:left w:val="none" w:sz="0" w:space="0" w:color="auto"/>
                <w:bottom w:val="none" w:sz="0" w:space="0" w:color="auto"/>
                <w:right w:val="none" w:sz="0" w:space="0" w:color="auto"/>
              </w:divBdr>
            </w:div>
            <w:div w:id="2012638104">
              <w:marLeft w:val="0"/>
              <w:marRight w:val="0"/>
              <w:marTop w:val="0"/>
              <w:marBottom w:val="0"/>
              <w:divBdr>
                <w:top w:val="none" w:sz="0" w:space="0" w:color="auto"/>
                <w:left w:val="none" w:sz="0" w:space="0" w:color="auto"/>
                <w:bottom w:val="none" w:sz="0" w:space="0" w:color="auto"/>
                <w:right w:val="none" w:sz="0" w:space="0" w:color="auto"/>
              </w:divBdr>
            </w:div>
          </w:divsChild>
        </w:div>
        <w:div w:id="1866943120">
          <w:marLeft w:val="0"/>
          <w:marRight w:val="0"/>
          <w:marTop w:val="100"/>
          <w:marBottom w:val="0"/>
          <w:divBdr>
            <w:top w:val="none" w:sz="0" w:space="0" w:color="auto"/>
            <w:left w:val="none" w:sz="0" w:space="0" w:color="auto"/>
            <w:bottom w:val="none" w:sz="0" w:space="0" w:color="auto"/>
            <w:right w:val="none" w:sz="0" w:space="0" w:color="auto"/>
          </w:divBdr>
          <w:divsChild>
            <w:div w:id="506140863">
              <w:marLeft w:val="0"/>
              <w:marRight w:val="0"/>
              <w:marTop w:val="0"/>
              <w:marBottom w:val="0"/>
              <w:divBdr>
                <w:top w:val="none" w:sz="0" w:space="0" w:color="auto"/>
                <w:left w:val="none" w:sz="0" w:space="0" w:color="auto"/>
                <w:bottom w:val="none" w:sz="0" w:space="0" w:color="auto"/>
                <w:right w:val="none" w:sz="0" w:space="0" w:color="auto"/>
              </w:divBdr>
              <w:divsChild>
                <w:div w:id="781606536">
                  <w:marLeft w:val="0"/>
                  <w:marRight w:val="0"/>
                  <w:marTop w:val="0"/>
                  <w:marBottom w:val="0"/>
                  <w:divBdr>
                    <w:top w:val="none" w:sz="0" w:space="0" w:color="auto"/>
                    <w:left w:val="none" w:sz="0" w:space="0" w:color="auto"/>
                    <w:bottom w:val="none" w:sz="0" w:space="0" w:color="auto"/>
                    <w:right w:val="none" w:sz="0" w:space="0" w:color="auto"/>
                  </w:divBdr>
                  <w:divsChild>
                    <w:div w:id="795215960">
                      <w:marLeft w:val="0"/>
                      <w:marRight w:val="0"/>
                      <w:marTop w:val="0"/>
                      <w:marBottom w:val="0"/>
                      <w:divBdr>
                        <w:top w:val="none" w:sz="0" w:space="0" w:color="auto"/>
                        <w:left w:val="none" w:sz="0" w:space="0" w:color="auto"/>
                        <w:bottom w:val="none" w:sz="0" w:space="0" w:color="auto"/>
                        <w:right w:val="none" w:sz="0" w:space="0" w:color="auto"/>
                      </w:divBdr>
                      <w:divsChild>
                        <w:div w:id="105180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882461">
      <w:bodyDiv w:val="1"/>
      <w:marLeft w:val="0"/>
      <w:marRight w:val="0"/>
      <w:marTop w:val="0"/>
      <w:marBottom w:val="0"/>
      <w:divBdr>
        <w:top w:val="none" w:sz="0" w:space="0" w:color="auto"/>
        <w:left w:val="none" w:sz="0" w:space="0" w:color="auto"/>
        <w:bottom w:val="none" w:sz="0" w:space="0" w:color="auto"/>
        <w:right w:val="none" w:sz="0" w:space="0" w:color="auto"/>
      </w:divBdr>
    </w:div>
    <w:div w:id="1775595180">
      <w:bodyDiv w:val="1"/>
      <w:marLeft w:val="0"/>
      <w:marRight w:val="0"/>
      <w:marTop w:val="0"/>
      <w:marBottom w:val="0"/>
      <w:divBdr>
        <w:top w:val="none" w:sz="0" w:space="0" w:color="auto"/>
        <w:left w:val="none" w:sz="0" w:space="0" w:color="auto"/>
        <w:bottom w:val="none" w:sz="0" w:space="0" w:color="auto"/>
        <w:right w:val="none" w:sz="0" w:space="0" w:color="auto"/>
      </w:divBdr>
      <w:divsChild>
        <w:div w:id="889996175">
          <w:marLeft w:val="0"/>
          <w:marRight w:val="0"/>
          <w:marTop w:val="0"/>
          <w:marBottom w:val="0"/>
          <w:divBdr>
            <w:top w:val="none" w:sz="0" w:space="0" w:color="auto"/>
            <w:left w:val="none" w:sz="0" w:space="0" w:color="auto"/>
            <w:bottom w:val="none" w:sz="0" w:space="0" w:color="auto"/>
            <w:right w:val="none" w:sz="0" w:space="0" w:color="auto"/>
          </w:divBdr>
          <w:divsChild>
            <w:div w:id="330252854">
              <w:marLeft w:val="0"/>
              <w:marRight w:val="0"/>
              <w:marTop w:val="0"/>
              <w:marBottom w:val="0"/>
              <w:divBdr>
                <w:top w:val="none" w:sz="0" w:space="0" w:color="auto"/>
                <w:left w:val="none" w:sz="0" w:space="0" w:color="auto"/>
                <w:bottom w:val="none" w:sz="0" w:space="0" w:color="auto"/>
                <w:right w:val="none" w:sz="0" w:space="0" w:color="auto"/>
              </w:divBdr>
              <w:divsChild>
                <w:div w:id="134874960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784107331">
          <w:marLeft w:val="0"/>
          <w:marRight w:val="0"/>
          <w:marTop w:val="0"/>
          <w:marBottom w:val="0"/>
          <w:divBdr>
            <w:top w:val="none" w:sz="0" w:space="0" w:color="auto"/>
            <w:left w:val="none" w:sz="0" w:space="0" w:color="auto"/>
            <w:bottom w:val="none" w:sz="0" w:space="0" w:color="auto"/>
            <w:right w:val="none" w:sz="0" w:space="0" w:color="auto"/>
          </w:divBdr>
        </w:div>
      </w:divsChild>
    </w:div>
    <w:div w:id="1917856083">
      <w:bodyDiv w:val="1"/>
      <w:marLeft w:val="0"/>
      <w:marRight w:val="0"/>
      <w:marTop w:val="0"/>
      <w:marBottom w:val="0"/>
      <w:divBdr>
        <w:top w:val="none" w:sz="0" w:space="0" w:color="auto"/>
        <w:left w:val="none" w:sz="0" w:space="0" w:color="auto"/>
        <w:bottom w:val="none" w:sz="0" w:space="0" w:color="auto"/>
        <w:right w:val="none" w:sz="0" w:space="0" w:color="auto"/>
      </w:divBdr>
    </w:div>
    <w:div w:id="1975669474">
      <w:bodyDiv w:val="1"/>
      <w:marLeft w:val="0"/>
      <w:marRight w:val="0"/>
      <w:marTop w:val="0"/>
      <w:marBottom w:val="0"/>
      <w:divBdr>
        <w:top w:val="none" w:sz="0" w:space="0" w:color="auto"/>
        <w:left w:val="none" w:sz="0" w:space="0" w:color="auto"/>
        <w:bottom w:val="none" w:sz="0" w:space="0" w:color="auto"/>
        <w:right w:val="none" w:sz="0" w:space="0" w:color="auto"/>
      </w:divBdr>
    </w:div>
    <w:div w:id="2024670289">
      <w:bodyDiv w:val="1"/>
      <w:marLeft w:val="0"/>
      <w:marRight w:val="0"/>
      <w:marTop w:val="0"/>
      <w:marBottom w:val="0"/>
      <w:divBdr>
        <w:top w:val="none" w:sz="0" w:space="0" w:color="auto"/>
        <w:left w:val="none" w:sz="0" w:space="0" w:color="auto"/>
        <w:bottom w:val="none" w:sz="0" w:space="0" w:color="auto"/>
        <w:right w:val="none" w:sz="0" w:space="0" w:color="auto"/>
      </w:divBdr>
    </w:div>
    <w:div w:id="2081250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https://www.wlw.de/en/home" TargetMode="External"/><Relationship Id="rId21" Type="http://schemas.openxmlformats.org/officeDocument/2006/relationships/chart" Target="charts/chart2.xml"/><Relationship Id="rId42" Type="http://schemas.openxmlformats.org/officeDocument/2006/relationships/hyperlink" Target="https://afriflora.nl/" TargetMode="External"/><Relationship Id="rId47" Type="http://schemas.openxmlformats.org/officeDocument/2006/relationships/header" Target="header4.xml"/><Relationship Id="rId63" Type="http://schemas.openxmlformats.org/officeDocument/2006/relationships/hyperlink" Target="https://www.petkus-selecta.com/" TargetMode="External"/><Relationship Id="rId68" Type="http://schemas.openxmlformats.org/officeDocument/2006/relationships/hyperlink" Target="https://www.jandewitenzonen.com/en/home/" TargetMode="External"/><Relationship Id="rId84" Type="http://schemas.openxmlformats.org/officeDocument/2006/relationships/hyperlink" Target="https://topforeignstocks.com/indices/the-components-of-the-korea-stock-exchange-kospi-index/" TargetMode="External"/><Relationship Id="rId89" Type="http://schemas.openxmlformats.org/officeDocument/2006/relationships/hyperlink" Target="https://www.b3.com.br/en_us/market-data-and-indices/indices/broad-indices/indice-brasil-100-ibrx-100-composition-index-portfolio.htm" TargetMode="External"/><Relationship Id="rId112" Type="http://schemas.openxmlformats.org/officeDocument/2006/relationships/hyperlink" Target="http://www.florissimo.fr/index.php" TargetMode="External"/><Relationship Id="rId16" Type="http://schemas.openxmlformats.org/officeDocument/2006/relationships/image" Target="media/image5.png"/><Relationship Id="rId107" Type="http://schemas.openxmlformats.org/officeDocument/2006/relationships/hyperlink" Target="https://hppexhibitions.com/iftf/?page_id=357" TargetMode="External"/><Relationship Id="rId11" Type="http://schemas.openxmlformats.org/officeDocument/2006/relationships/header" Target="header1.xml"/><Relationship Id="rId32" Type="http://schemas.openxmlformats.org/officeDocument/2006/relationships/hyperlink" Target="https://www.ide.go.jp/English/Data/Africa_file/Company/ethiopia03.html" TargetMode="External"/><Relationship Id="rId37" Type="http://schemas.openxmlformats.org/officeDocument/2006/relationships/hyperlink" Target="https://www.multiflora.co.za/" TargetMode="External"/><Relationship Id="rId53" Type="http://schemas.openxmlformats.org/officeDocument/2006/relationships/image" Target="media/image16.png"/><Relationship Id="rId58" Type="http://schemas.openxmlformats.org/officeDocument/2006/relationships/hyperlink" Target="https://na.dummenorange.com/site/en" TargetMode="External"/><Relationship Id="rId74" Type="http://schemas.openxmlformats.org/officeDocument/2006/relationships/image" Target="media/image17.png"/><Relationship Id="rId79" Type="http://schemas.openxmlformats.org/officeDocument/2006/relationships/hyperlink" Target="https://www.cnbc.com/dow-30/" TargetMode="External"/><Relationship Id="rId102" Type="http://schemas.openxmlformats.org/officeDocument/2006/relationships/hyperlink" Target="https://www.vgb.nl/leden/" TargetMode="External"/><Relationship Id="rId5" Type="http://schemas.openxmlformats.org/officeDocument/2006/relationships/settings" Target="settings.xml"/><Relationship Id="rId90" Type="http://schemas.openxmlformats.org/officeDocument/2006/relationships/hyperlink" Target="https://indexes.nikkei.co.jp/en/nkave/index/component" TargetMode="External"/><Relationship Id="rId95" Type="http://schemas.openxmlformats.org/officeDocument/2006/relationships/header" Target="header6.xml"/><Relationship Id="rId22" Type="http://schemas.openxmlformats.org/officeDocument/2006/relationships/chart" Target="charts/chart3.xml"/><Relationship Id="rId27" Type="http://schemas.openxmlformats.org/officeDocument/2006/relationships/image" Target="media/image9.png"/><Relationship Id="rId43" Type="http://schemas.openxmlformats.org/officeDocument/2006/relationships/image" Target="media/image10.png"/><Relationship Id="rId48" Type="http://schemas.openxmlformats.org/officeDocument/2006/relationships/image" Target="media/image12.jpeg"/><Relationship Id="rId64" Type="http://schemas.openxmlformats.org/officeDocument/2006/relationships/hyperlink" Target="https://www.schreursgerbera.com/" TargetMode="External"/><Relationship Id="rId69" Type="http://schemas.openxmlformats.org/officeDocument/2006/relationships/hyperlink" Target="https://www.amsonia.nl/" TargetMode="External"/><Relationship Id="rId113" Type="http://schemas.openxmlformats.org/officeDocument/2006/relationships/hyperlink" Target="https://www.salonduvegetal.com/" TargetMode="External"/><Relationship Id="rId118" Type="http://schemas.openxmlformats.org/officeDocument/2006/relationships/header" Target="header7.xml"/><Relationship Id="rId80" Type="http://schemas.openxmlformats.org/officeDocument/2006/relationships/hyperlink" Target="https://www.londonstockexchange.com/indices/ftse-100/constituents/table" TargetMode="External"/><Relationship Id="rId85" Type="http://schemas.openxmlformats.org/officeDocument/2006/relationships/hyperlink" Target="https://www.investing.com/indices/kosdaq-100-components" TargetMode="External"/><Relationship Id="rId12" Type="http://schemas.openxmlformats.org/officeDocument/2006/relationships/footer" Target="footer1.xml"/><Relationship Id="rId17" Type="http://schemas.openxmlformats.org/officeDocument/2006/relationships/image" Target="media/image6.png"/><Relationship Id="rId33" Type="http://schemas.openxmlformats.org/officeDocument/2006/relationships/hyperlink" Target="https://selecta-one.com/" TargetMode="External"/><Relationship Id="rId38" Type="http://schemas.openxmlformats.org/officeDocument/2006/relationships/hyperlink" Target="https://www.karenroses.com/" TargetMode="External"/><Relationship Id="rId59" Type="http://schemas.openxmlformats.org/officeDocument/2006/relationships/hyperlink" Target="https://youngplantsholland.com/en/" TargetMode="External"/><Relationship Id="rId103" Type="http://schemas.openxmlformats.org/officeDocument/2006/relationships/image" Target="media/image24.png"/><Relationship Id="rId108" Type="http://schemas.openxmlformats.org/officeDocument/2006/relationships/hyperlink" Target="https://www.ipm-essen.de/world-trade-fair/" TargetMode="External"/><Relationship Id="rId54" Type="http://schemas.openxmlformats.org/officeDocument/2006/relationships/hyperlink" Target="https://hrashkaygi.am/eng" TargetMode="External"/><Relationship Id="rId70" Type="http://schemas.openxmlformats.org/officeDocument/2006/relationships/hyperlink" Target="https://www.schreursroses.com/" TargetMode="External"/><Relationship Id="rId75" Type="http://schemas.openxmlformats.org/officeDocument/2006/relationships/hyperlink" Target="https://www.topuniversities.com/university-rankings/world-university-rankings/2022" TargetMode="External"/><Relationship Id="rId91" Type="http://schemas.openxmlformats.org/officeDocument/2006/relationships/hyperlink" Target="https://markets.businessinsider.com/index/components/topix-500" TargetMode="External"/><Relationship Id="rId96"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2.xml"/><Relationship Id="rId28" Type="http://schemas.openxmlformats.org/officeDocument/2006/relationships/hyperlink" Target="https://na.dummenorange.com/" TargetMode="External"/><Relationship Id="rId49" Type="http://schemas.openxmlformats.org/officeDocument/2006/relationships/image" Target="media/image13.jpeg"/><Relationship Id="rId114" Type="http://schemas.openxmlformats.org/officeDocument/2006/relationships/hyperlink" Target="https://www.flowerweb.com/en/search/company" TargetMode="External"/><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s://www.beekenkamp.nl/" TargetMode="External"/><Relationship Id="rId44" Type="http://schemas.openxmlformats.org/officeDocument/2006/relationships/chart" Target="charts/chart5.xml"/><Relationship Id="rId52" Type="http://schemas.openxmlformats.org/officeDocument/2006/relationships/hyperlink" Target="https://agrotech.am/" TargetMode="External"/><Relationship Id="rId60" Type="http://schemas.openxmlformats.org/officeDocument/2006/relationships/hyperlink" Target="https://www.florensis.com/en-gb" TargetMode="External"/><Relationship Id="rId65" Type="http://schemas.openxmlformats.org/officeDocument/2006/relationships/hyperlink" Target="https://www.schneiderbv.nl/" TargetMode="External"/><Relationship Id="rId73" Type="http://schemas.openxmlformats.org/officeDocument/2006/relationships/header" Target="header5.xml"/><Relationship Id="rId78" Type="http://schemas.openxmlformats.org/officeDocument/2006/relationships/hyperlink" Target="https://en.wikipedia.org/wiki/NIFTY_50" TargetMode="External"/><Relationship Id="rId81" Type="http://schemas.openxmlformats.org/officeDocument/2006/relationships/hyperlink" Target="https://www.slickcharts.com/sp500" TargetMode="External"/><Relationship Id="rId86" Type="http://schemas.openxmlformats.org/officeDocument/2006/relationships/hyperlink" Target="https://www.bseindia.com/markets/equity/EQReports/TopMarketCapitalization.aspx" TargetMode="External"/><Relationship Id="rId94" Type="http://schemas.openxmlformats.org/officeDocument/2006/relationships/hyperlink" Target="https://www.moex.com/en/" TargetMode="External"/><Relationship Id="rId99" Type="http://schemas.openxmlformats.org/officeDocument/2006/relationships/image" Target="media/image21.jpeg"/><Relationship Id="rId10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file:///G:\2.%20Argument%20CB%20LLC\1.%20&#1329;&#1399;&#1389;&#1377;&#1407;&#1377;&#1398;&#1412;&#1398;&#1381;&#1408;\Embassy%20of%20Netherlands\2022%20&#1365;&#1379;&#1405;,%20&#1342;&#1377;&#1394;&#1387;&#1391;&#1398;&#1381;&#1408;&#1387;%20&#1377;&#1408;&#1407;&#1377;&#1380;&#1408;&#1400;&#1410;&#1385;&#1397;&#1377;&#1398;%20&#1381;&#1398;&#1385;&#1377;-&#1400;&#1388;&#1400;&#1408;&#1407;&#1387;%20&#1400;&#1410;&#1405;&#1400;&#1410;&#1396;&#1398;&#1377;&#1405;&#1387;&#1408;&#1400;&#1410;&#1385;&#1397;&#1400;&#1410;&#1398;\Report\Cut%20Flowers%20Report_final.docx" TargetMode="External"/><Relationship Id="rId18" Type="http://schemas.openxmlformats.org/officeDocument/2006/relationships/image" Target="media/image7.png"/><Relationship Id="rId39" Type="http://schemas.openxmlformats.org/officeDocument/2006/relationships/hyperlink" Target="http://harvestflowers.com/" TargetMode="External"/><Relationship Id="rId109" Type="http://schemas.openxmlformats.org/officeDocument/2006/relationships/hyperlink" Target="https://flormart.it/en/" TargetMode="External"/><Relationship Id="rId34" Type="http://schemas.openxmlformats.org/officeDocument/2006/relationships/hyperlink" Target="https://www.tulips.com/" TargetMode="External"/><Relationship Id="rId50" Type="http://schemas.openxmlformats.org/officeDocument/2006/relationships/image" Target="media/image14.jpeg"/><Relationship Id="rId55" Type="http://schemas.openxmlformats.org/officeDocument/2006/relationships/hyperlink" Target="https://www.yara.nl/" TargetMode="External"/><Relationship Id="rId76" Type="http://schemas.openxmlformats.org/officeDocument/2006/relationships/hyperlink" Target="https://www.forbes.com/lists/global2000/?sh=64259d485ac0" TargetMode="External"/><Relationship Id="rId97" Type="http://schemas.openxmlformats.org/officeDocument/2006/relationships/image" Target="media/image19.jpeg"/><Relationship Id="rId104" Type="http://schemas.openxmlformats.org/officeDocument/2006/relationships/hyperlink" Target="https://bgi-ev.de/en/members/"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iqplants.eu/" TargetMode="External"/><Relationship Id="rId92" Type="http://schemas.openxmlformats.org/officeDocument/2006/relationships/hyperlink" Target="https://markets.businessinsider.com/index/components/dax" TargetMode="External"/><Relationship Id="rId2" Type="http://schemas.openxmlformats.org/officeDocument/2006/relationships/customXml" Target="../customXml/item2.xml"/><Relationship Id="rId29" Type="http://schemas.openxmlformats.org/officeDocument/2006/relationships/hyperlink" Target="https://www.syngentaflowers.com/" TargetMode="External"/><Relationship Id="rId24" Type="http://schemas.openxmlformats.org/officeDocument/2006/relationships/header" Target="header3.xml"/><Relationship Id="rId40" Type="http://schemas.openxmlformats.org/officeDocument/2006/relationships/hyperlink" Target="https://www.queensflowers.com/" TargetMode="External"/><Relationship Id="rId45" Type="http://schemas.openxmlformats.org/officeDocument/2006/relationships/chart" Target="charts/chart6.xml"/><Relationship Id="rId66" Type="http://schemas.openxmlformats.org/officeDocument/2006/relationships/hyperlink" Target="https://www.hilverdaflorist.com/" TargetMode="External"/><Relationship Id="rId87" Type="http://schemas.openxmlformats.org/officeDocument/2006/relationships/hyperlink" Target="https://www.nseindia.com/regulations/listing-compliance/nse-market-capitalisation-all-companies" TargetMode="External"/><Relationship Id="rId110" Type="http://schemas.openxmlformats.org/officeDocument/2006/relationships/hyperlink" Target="https://www.fouroaks-tradeshow.com/" TargetMode="External"/><Relationship Id="rId115" Type="http://schemas.openxmlformats.org/officeDocument/2006/relationships/hyperlink" Target="https://www.europages.com/" TargetMode="External"/><Relationship Id="rId61" Type="http://schemas.openxmlformats.org/officeDocument/2006/relationships/hyperlink" Target="https://www.greengardenflowerbulbs.nl/en/" TargetMode="External"/><Relationship Id="rId82" Type="http://schemas.openxmlformats.org/officeDocument/2006/relationships/hyperlink" Target="http://english.sse.com.cn/markets/indices/data/list/constituents/index.shtml?COMPANY_CODE=000001&amp;INDEX_Code=000001" TargetMode="External"/><Relationship Id="rId19" Type="http://schemas.openxmlformats.org/officeDocument/2006/relationships/footer" Target="footer2.xml"/><Relationship Id="rId14" Type="http://schemas.openxmlformats.org/officeDocument/2006/relationships/image" Target="media/image3.png"/><Relationship Id="rId30" Type="http://schemas.openxmlformats.org/officeDocument/2006/relationships/hyperlink" Target="https://www.finlays.net/" TargetMode="External"/><Relationship Id="rId35" Type="http://schemas.openxmlformats.org/officeDocument/2006/relationships/hyperlink" Target="https://www.arcangeli.it/" TargetMode="External"/><Relationship Id="rId56" Type="http://schemas.openxmlformats.org/officeDocument/2006/relationships/hyperlink" Target="https://www.bvb-substrates.nl/" TargetMode="External"/><Relationship Id="rId77" Type="http://schemas.openxmlformats.org/officeDocument/2006/relationships/hyperlink" Target="https://fortune.com/global500/" TargetMode="External"/><Relationship Id="rId100" Type="http://schemas.openxmlformats.org/officeDocument/2006/relationships/image" Target="media/image22.jpeg"/><Relationship Id="rId105"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image" Target="media/image15.png"/><Relationship Id="rId72" Type="http://schemas.openxmlformats.org/officeDocument/2006/relationships/hyperlink" Target="https://agrocontrol.nl/en/home-en/?avia_forced_reroute=1" TargetMode="External"/><Relationship Id="rId93" Type="http://schemas.openxmlformats.org/officeDocument/2006/relationships/hyperlink" Target="https://markets.businessinsider.com/index/components/mdax" TargetMode="External"/><Relationship Id="rId98" Type="http://schemas.openxmlformats.org/officeDocument/2006/relationships/image" Target="media/image20.jpeg"/><Relationship Id="rId3" Type="http://schemas.openxmlformats.org/officeDocument/2006/relationships/numbering" Target="numbering.xml"/><Relationship Id="rId25" Type="http://schemas.openxmlformats.org/officeDocument/2006/relationships/chart" Target="charts/chart4.xml"/><Relationship Id="rId46" Type="http://schemas.openxmlformats.org/officeDocument/2006/relationships/image" Target="media/image11.jpg"/><Relationship Id="rId67" Type="http://schemas.openxmlformats.org/officeDocument/2006/relationships/hyperlink" Target="https://www.vanegmondlisianthus.com/en/" TargetMode="External"/><Relationship Id="rId116" Type="http://schemas.openxmlformats.org/officeDocument/2006/relationships/hyperlink" Target="https://am.kompass.com/en" TargetMode="External"/><Relationship Id="rId20" Type="http://schemas.openxmlformats.org/officeDocument/2006/relationships/chart" Target="charts/chart1.xml"/><Relationship Id="rId41" Type="http://schemas.openxmlformats.org/officeDocument/2006/relationships/hyperlink" Target="https://www.ballhort.com/" TargetMode="External"/><Relationship Id="rId62" Type="http://schemas.openxmlformats.org/officeDocument/2006/relationships/hyperlink" Target="https://www.deruiter.com/en/" TargetMode="External"/><Relationship Id="rId83" Type="http://schemas.openxmlformats.org/officeDocument/2006/relationships/hyperlink" Target="https://www.szse.cn/English/" TargetMode="External"/><Relationship Id="rId88" Type="http://schemas.openxmlformats.org/officeDocument/2006/relationships/hyperlink" Target="https://tradingeconomics.com/brazil/stock-market" TargetMode="External"/><Relationship Id="rId111" Type="http://schemas.openxmlformats.org/officeDocument/2006/relationships/hyperlink" Target="https://iberflora.feriavalencia.com/" TargetMode="External"/><Relationship Id="rId15" Type="http://schemas.openxmlformats.org/officeDocument/2006/relationships/image" Target="media/image4.png"/><Relationship Id="rId36" Type="http://schemas.openxmlformats.org/officeDocument/2006/relationships/hyperlink" Target="https://www.rosebudlimited.com/" TargetMode="External"/><Relationship Id="rId57" Type="http://schemas.openxmlformats.org/officeDocument/2006/relationships/hyperlink" Target="https://www.grodan.com/" TargetMode="External"/><Relationship Id="rId106" Type="http://schemas.openxmlformats.org/officeDocument/2006/relationships/hyperlink" Target="https://www.fita-uk.com/members.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gif"/></Relationships>
</file>

<file path=word/_rels/footnotes.xml.rels><?xml version="1.0" encoding="UTF-8" standalone="yes"?>
<Relationships xmlns="http://schemas.openxmlformats.org/package/2006/relationships"><Relationship Id="rId13" Type="http://schemas.openxmlformats.org/officeDocument/2006/relationships/hyperlink" Target="https://www.dutchnews.nl/news/2022/11/worlds-biggest-orchid-grower-call-it-quits-over-high-gas-prices/" TargetMode="External"/><Relationship Id="rId18" Type="http://schemas.openxmlformats.org/officeDocument/2006/relationships/hyperlink" Target="https://www.hortibiz.com/newsitem/news/energy/wur-greenhouses-cant-do-without-gas-yet/" TargetMode="External"/><Relationship Id="rId26" Type="http://schemas.openxmlformats.org/officeDocument/2006/relationships/hyperlink" Target="https://www.slickcharts.com/sp500" TargetMode="External"/><Relationship Id="rId39" Type="http://schemas.openxmlformats.org/officeDocument/2006/relationships/hyperlink" Target="https://www.moex.com/en/" TargetMode="External"/><Relationship Id="rId21" Type="http://schemas.openxmlformats.org/officeDocument/2006/relationships/hyperlink" Target="https://fortune.com/global500/" TargetMode="External"/><Relationship Id="rId34" Type="http://schemas.openxmlformats.org/officeDocument/2006/relationships/hyperlink" Target="https://www.b3.com.br/en_us/market-data-and-indices/indices/broad-indices/indice-brasil-100-ibrx-100-composition-index-portfolio.htm" TargetMode="External"/><Relationship Id="rId7" Type="http://schemas.openxmlformats.org/officeDocument/2006/relationships/hyperlink" Target="https://www.selinawamucii.com/insights/prices/iran/fresh-cut-flowers/" TargetMode="External"/><Relationship Id="rId2" Type="http://schemas.openxmlformats.org/officeDocument/2006/relationships/hyperlink" Target="https://sustainable-caucasus.unepgrid.ch/layers/geonode_data:geonode:solar_radiation" TargetMode="External"/><Relationship Id="rId16" Type="http://schemas.openxmlformats.org/officeDocument/2006/relationships/hyperlink" Target="https://aiph.org/floraculture/news/dutch-flower-and-plant-exports-decline-by-2-per-cent-in-the-first-three-quarters-of-2022/" TargetMode="External"/><Relationship Id="rId20" Type="http://schemas.openxmlformats.org/officeDocument/2006/relationships/hyperlink" Target="https://www.forbes.com/lists/global2000/?sh=64259d485ac0" TargetMode="External"/><Relationship Id="rId29" Type="http://schemas.openxmlformats.org/officeDocument/2006/relationships/hyperlink" Target="https://topforeignstocks.com/indices/the-components-of-the-korea-stock-exchange-kospi-index/" TargetMode="External"/><Relationship Id="rId41" Type="http://schemas.openxmlformats.org/officeDocument/2006/relationships/hyperlink" Target="https://aiph.org/floraculture/news/are-western-sanctions-causing-a-fall-in-russias-flower-imports/" TargetMode="External"/><Relationship Id="rId1" Type="http://schemas.openxmlformats.org/officeDocument/2006/relationships/hyperlink" Target="https://climateknowledgeportal.worldbank.org/country/armenia/climate-data-historical" TargetMode="External"/><Relationship Id="rId6" Type="http://schemas.openxmlformats.org/officeDocument/2006/relationships/hyperlink" Target="https://www.tehrantimes.com/news/450635/Exports-of-cut-flowers-ornamental-plants-exceed-5m-in-Q1" TargetMode="External"/><Relationship Id="rId11" Type="http://schemas.openxmlformats.org/officeDocument/2006/relationships/hyperlink" Target="https://www.databridgemarketresearch.com/reports/global-floriculture-market" TargetMode="External"/><Relationship Id="rId24" Type="http://schemas.openxmlformats.org/officeDocument/2006/relationships/hyperlink" Target="https://www.cnbc.com/dow-30/" TargetMode="External"/><Relationship Id="rId32" Type="http://schemas.openxmlformats.org/officeDocument/2006/relationships/hyperlink" Target="https://www.nseindia.com/regulations/listing-compliance/nse-market-capitalisation-all-companies" TargetMode="External"/><Relationship Id="rId37" Type="http://schemas.openxmlformats.org/officeDocument/2006/relationships/hyperlink" Target="https://markets.businessinsider.com/index/components/dax" TargetMode="External"/><Relationship Id="rId40" Type="http://schemas.openxmlformats.org/officeDocument/2006/relationships/hyperlink" Target="https://www.arlis.am/DocumentView.aspx?DocID=167831" TargetMode="External"/><Relationship Id="rId5" Type="http://schemas.openxmlformats.org/officeDocument/2006/relationships/hyperlink" Target="https://np-royalfloraholland-production.s3-eu-west-1.amazonaws.com/8-Over-ons/Documenten/Royal-FloraHolland-Annual-Report-2021.pdf" TargetMode="External"/><Relationship Id="rId15" Type="http://schemas.openxmlformats.org/officeDocument/2006/relationships/hyperlink" Target="https://aiph.org/floraculture/news/dutch-flower-and-plant-exports-decline-by-2-per-cent-in-the-first-three-quarters-of-2022/" TargetMode="External"/><Relationship Id="rId23" Type="http://schemas.openxmlformats.org/officeDocument/2006/relationships/hyperlink" Target="https://en.wikipedia.org/wiki/NIFTY_50" TargetMode="External"/><Relationship Id="rId28" Type="http://schemas.openxmlformats.org/officeDocument/2006/relationships/hyperlink" Target="https://www.szse.cn/English/" TargetMode="External"/><Relationship Id="rId36" Type="http://schemas.openxmlformats.org/officeDocument/2006/relationships/hyperlink" Target="https://markets.businessinsider.com/index/components/topix-500" TargetMode="External"/><Relationship Id="rId10" Type="http://schemas.openxmlformats.org/officeDocument/2006/relationships/hyperlink" Target="https://www.cbi.eu/market-information/cut-flowers-foliage/buyer-requirements" TargetMode="External"/><Relationship Id="rId19" Type="http://schemas.openxmlformats.org/officeDocument/2006/relationships/hyperlink" Target="https://www.topuniversities.com/university-rankings/world-university-rankings/2022" TargetMode="External"/><Relationship Id="rId31" Type="http://schemas.openxmlformats.org/officeDocument/2006/relationships/hyperlink" Target="https://www.bseindia.com/markets/equity/EQReports/TopMarketCapitalization.aspx" TargetMode="External"/><Relationship Id="rId4" Type="http://schemas.openxmlformats.org/officeDocument/2006/relationships/hyperlink" Target="https://proficientmarketinsights.com/" TargetMode="External"/><Relationship Id="rId9" Type="http://schemas.openxmlformats.org/officeDocument/2006/relationships/hyperlink" Target="https://www.transparencymarketresearch.com/floriculture-market.html" TargetMode="External"/><Relationship Id="rId14" Type="http://schemas.openxmlformats.org/officeDocument/2006/relationships/hyperlink" Target="https://www.dutchnews.nl/news/2022/11/worlds-biggest-orchid-grower-call-it-quits-over-high-gas-prices/" TargetMode="External"/><Relationship Id="rId22" Type="http://schemas.openxmlformats.org/officeDocument/2006/relationships/hyperlink" Target="https://www.huntedhead.com/2012/04/20/headhunter-top-15-worldwide/index.html" TargetMode="External"/><Relationship Id="rId27" Type="http://schemas.openxmlformats.org/officeDocument/2006/relationships/hyperlink" Target="http://english.sse.com.cn/markets/indices/data/list/constituents/index.shtml?COMPANY_CODE=000001&amp;INDEX_Code=000001" TargetMode="External"/><Relationship Id="rId30" Type="http://schemas.openxmlformats.org/officeDocument/2006/relationships/hyperlink" Target="https://www.investing.com/indices/kosdaq-100-components" TargetMode="External"/><Relationship Id="rId35" Type="http://schemas.openxmlformats.org/officeDocument/2006/relationships/hyperlink" Target="https://indexes.nikkei.co.jp/en/nkave/index/component" TargetMode="External"/><Relationship Id="rId8" Type="http://schemas.openxmlformats.org/officeDocument/2006/relationships/hyperlink" Target="https://financialtribune.com/articles/economy-business-and-markets/77330/iran-s-flower-industry-blooming" TargetMode="External"/><Relationship Id="rId3" Type="http://schemas.openxmlformats.org/officeDocument/2006/relationships/hyperlink" Target="https://www.bbc.com/future/bespoke/made-on-earth/the-new-roots-of-the-flower-trade/" TargetMode="External"/><Relationship Id="rId12" Type="http://schemas.openxmlformats.org/officeDocument/2006/relationships/hyperlink" Target="https://www.hortibiz.com/newsitem/news/royal-floraholland-reports-on-exceptionally-good-year/" TargetMode="External"/><Relationship Id="rId17" Type="http://schemas.openxmlformats.org/officeDocument/2006/relationships/hyperlink" Target="https://www.hortibiz.com/newsitem/news/energy/wur-greenhouses-cant-do-without-gas-yet/" TargetMode="External"/><Relationship Id="rId25" Type="http://schemas.openxmlformats.org/officeDocument/2006/relationships/hyperlink" Target="https://www.londonstockexchange.com/indices/ftse-100/constituents/table" TargetMode="External"/><Relationship Id="rId33" Type="http://schemas.openxmlformats.org/officeDocument/2006/relationships/hyperlink" Target="https://tradingeconomics.com/brazil/stock-market" TargetMode="External"/><Relationship Id="rId38" Type="http://schemas.openxmlformats.org/officeDocument/2006/relationships/hyperlink" Target="https://markets.businessinsider.com/index/components/mda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Rub\Projects\2022\Flowers\Implementation\Statistics\Statistic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Rub\Projects\2022\Flowers\Implementation\Statistics\Statistic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Rub\Projects\2022\Flowers\Implementation\Statistics\Statistic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Rub\Projects\2022\Flowers\Implementation\Statistics\Region%20export-impor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Rub\Projects\2022\Flowers\Implementation\Statistics\Region%20export-impor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Rub\Projects\2022\Flowers\Implementation\Statistics\Region%20export-import.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'No of producers'!$B$4:$B$8</c:f>
              <c:numCache>
                <c:formatCode>General</c:formatCode>
                <c:ptCount val="5"/>
                <c:pt idx="0">
                  <c:v>2017</c:v>
                </c:pt>
                <c:pt idx="1">
                  <c:v>2018</c:v>
                </c:pt>
                <c:pt idx="2">
                  <c:v>2019</c:v>
                </c:pt>
                <c:pt idx="3">
                  <c:v>2020</c:v>
                </c:pt>
                <c:pt idx="4">
                  <c:v>2021</c:v>
                </c:pt>
              </c:numCache>
            </c:numRef>
          </c:xVal>
          <c:yVal>
            <c:numRef>
              <c:f>'No of producers'!$C$4:$C$8</c:f>
              <c:numCache>
                <c:formatCode>General</c:formatCode>
                <c:ptCount val="5"/>
                <c:pt idx="0">
                  <c:v>14</c:v>
                </c:pt>
                <c:pt idx="1">
                  <c:v>22</c:v>
                </c:pt>
                <c:pt idx="2">
                  <c:v>31</c:v>
                </c:pt>
                <c:pt idx="3">
                  <c:v>50</c:v>
                </c:pt>
                <c:pt idx="4">
                  <c:v>53</c:v>
                </c:pt>
              </c:numCache>
            </c:numRef>
          </c:yVal>
          <c:smooth val="0"/>
          <c:extLst>
            <c:ext xmlns:c16="http://schemas.microsoft.com/office/drawing/2014/chart" uri="{C3380CC4-5D6E-409C-BE32-E72D297353CC}">
              <c16:uniqueId val="{00000000-EC0F-40A6-BEB7-7392EC61E741}"/>
            </c:ext>
          </c:extLst>
        </c:ser>
        <c:dLbls>
          <c:dLblPos val="t"/>
          <c:showLegendKey val="0"/>
          <c:showVal val="1"/>
          <c:showCatName val="0"/>
          <c:showSerName val="0"/>
          <c:showPercent val="0"/>
          <c:showBubbleSize val="0"/>
        </c:dLbls>
        <c:axId val="274474784"/>
        <c:axId val="274473144"/>
      </c:scatterChart>
      <c:valAx>
        <c:axId val="274474784"/>
        <c:scaling>
          <c:orientation val="minMax"/>
          <c:max val="2021"/>
          <c:min val="2017"/>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473144"/>
        <c:crosses val="autoZero"/>
        <c:crossBetween val="midCat"/>
        <c:majorUnit val="1"/>
      </c:valAx>
      <c:valAx>
        <c:axId val="274473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4747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'Export 2010-2022'!$B$6:$B$14</c:f>
              <c:numCache>
                <c:formatCode>General</c:formatCode>
                <c:ptCount val="9"/>
                <c:pt idx="0">
                  <c:v>2010</c:v>
                </c:pt>
                <c:pt idx="1">
                  <c:v>2014</c:v>
                </c:pt>
                <c:pt idx="2">
                  <c:v>2015</c:v>
                </c:pt>
                <c:pt idx="3">
                  <c:v>2016</c:v>
                </c:pt>
                <c:pt idx="4">
                  <c:v>2017</c:v>
                </c:pt>
                <c:pt idx="5">
                  <c:v>2018</c:v>
                </c:pt>
                <c:pt idx="6">
                  <c:v>2019</c:v>
                </c:pt>
                <c:pt idx="7">
                  <c:v>2020</c:v>
                </c:pt>
                <c:pt idx="8">
                  <c:v>2021</c:v>
                </c:pt>
              </c:numCache>
            </c:numRef>
          </c:cat>
          <c:val>
            <c:numRef>
              <c:f>'Export 2010-2022'!$C$6:$C$14</c:f>
              <c:numCache>
                <c:formatCode>_(* #,##0_);_(* \(#,##0\);_(* "-"??_);_(@_)</c:formatCode>
                <c:ptCount val="9"/>
                <c:pt idx="0">
                  <c:v>6708</c:v>
                </c:pt>
                <c:pt idx="1">
                  <c:v>1690329</c:v>
                </c:pt>
                <c:pt idx="2">
                  <c:v>2640321</c:v>
                </c:pt>
                <c:pt idx="3">
                  <c:v>4838304</c:v>
                </c:pt>
                <c:pt idx="4">
                  <c:v>8765016</c:v>
                </c:pt>
                <c:pt idx="5">
                  <c:v>8202239</c:v>
                </c:pt>
                <c:pt idx="6">
                  <c:v>7341191</c:v>
                </c:pt>
                <c:pt idx="7">
                  <c:v>7377674</c:v>
                </c:pt>
                <c:pt idx="8">
                  <c:v>7849836</c:v>
                </c:pt>
              </c:numCache>
            </c:numRef>
          </c:val>
          <c:extLst>
            <c:ext xmlns:c16="http://schemas.microsoft.com/office/drawing/2014/chart" uri="{C3380CC4-5D6E-409C-BE32-E72D297353CC}">
              <c16:uniqueId val="{00000000-DC3B-4ED8-9F97-C348A5C472C6}"/>
            </c:ext>
          </c:extLst>
        </c:ser>
        <c:dLbls>
          <c:dLblPos val="outEnd"/>
          <c:showLegendKey val="0"/>
          <c:showVal val="1"/>
          <c:showCatName val="0"/>
          <c:showSerName val="0"/>
          <c:showPercent val="0"/>
          <c:showBubbleSize val="0"/>
        </c:dLbls>
        <c:gapWidth val="63"/>
        <c:overlap val="-4"/>
        <c:axId val="1128871984"/>
        <c:axId val="1128870736"/>
      </c:barChart>
      <c:catAx>
        <c:axId val="112887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8870736"/>
        <c:crosses val="autoZero"/>
        <c:auto val="1"/>
        <c:lblAlgn val="ctr"/>
        <c:lblOffset val="100"/>
        <c:noMultiLvlLbl val="0"/>
      </c:catAx>
      <c:valAx>
        <c:axId val="112887073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8871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'Import -2010-2022'!$B$5:$B$13</c:f>
              <c:numCache>
                <c:formatCode>General</c:formatCode>
                <c:ptCount val="9"/>
                <c:pt idx="0">
                  <c:v>2010</c:v>
                </c:pt>
                <c:pt idx="1">
                  <c:v>2014</c:v>
                </c:pt>
                <c:pt idx="2">
                  <c:v>2015</c:v>
                </c:pt>
                <c:pt idx="3">
                  <c:v>2016</c:v>
                </c:pt>
                <c:pt idx="4">
                  <c:v>2017</c:v>
                </c:pt>
                <c:pt idx="5">
                  <c:v>2018</c:v>
                </c:pt>
                <c:pt idx="6">
                  <c:v>2019</c:v>
                </c:pt>
                <c:pt idx="7">
                  <c:v>2020</c:v>
                </c:pt>
                <c:pt idx="8">
                  <c:v>2021</c:v>
                </c:pt>
              </c:numCache>
            </c:numRef>
          </c:xVal>
          <c:yVal>
            <c:numRef>
              <c:f>'Import -2010-2022'!$C$5:$C$13</c:f>
              <c:numCache>
                <c:formatCode>_(* #,##0_);_(* \(#,##0\);_(* "-"??_);_(@_)</c:formatCode>
                <c:ptCount val="9"/>
                <c:pt idx="0">
                  <c:v>656.8</c:v>
                </c:pt>
                <c:pt idx="1">
                  <c:v>591.6</c:v>
                </c:pt>
                <c:pt idx="2">
                  <c:v>351</c:v>
                </c:pt>
                <c:pt idx="3">
                  <c:v>311.8</c:v>
                </c:pt>
                <c:pt idx="4">
                  <c:v>178.3</c:v>
                </c:pt>
                <c:pt idx="5">
                  <c:v>407.71800000000002</c:v>
                </c:pt>
                <c:pt idx="6">
                  <c:v>337.60199999999998</c:v>
                </c:pt>
                <c:pt idx="7">
                  <c:v>184.541</c:v>
                </c:pt>
                <c:pt idx="8">
                  <c:v>315.90600000000001</c:v>
                </c:pt>
              </c:numCache>
            </c:numRef>
          </c:yVal>
          <c:smooth val="0"/>
          <c:extLst>
            <c:ext xmlns:c16="http://schemas.microsoft.com/office/drawing/2014/chart" uri="{C3380CC4-5D6E-409C-BE32-E72D297353CC}">
              <c16:uniqueId val="{00000000-9FB3-48CA-8085-7667871262B1}"/>
            </c:ext>
          </c:extLst>
        </c:ser>
        <c:dLbls>
          <c:dLblPos val="l"/>
          <c:showLegendKey val="0"/>
          <c:showVal val="1"/>
          <c:showCatName val="0"/>
          <c:showSerName val="0"/>
          <c:showPercent val="0"/>
          <c:showBubbleSize val="0"/>
        </c:dLbls>
        <c:axId val="544347456"/>
        <c:axId val="544344960"/>
      </c:scatterChart>
      <c:valAx>
        <c:axId val="544347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44344960"/>
        <c:crosses val="autoZero"/>
        <c:crossBetween val="midCat"/>
      </c:valAx>
      <c:valAx>
        <c:axId val="544344960"/>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443474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0"/>
              <c:layout>
                <c:manualLayout>
                  <c:x val="-1.8332895888013897E-2"/>
                  <c:y val="-7.64235199766696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21-451C-89B4-7483AD8A38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Sheet1!$C$1:$C$11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Sheet1!$D$1:$D$11</c:f>
              <c:numCache>
                <c:formatCode>_(* #,##0.0_);_(* \(#,##0.0\);_(* "-"??_);_(@_)</c:formatCode>
                <c:ptCount val="11"/>
                <c:pt idx="0">
                  <c:v>8261.2511479999994</c:v>
                </c:pt>
                <c:pt idx="1">
                  <c:v>7945.0695960000003</c:v>
                </c:pt>
                <c:pt idx="2">
                  <c:v>8822.2558549999994</c:v>
                </c:pt>
                <c:pt idx="3">
                  <c:v>8354.4496550000003</c:v>
                </c:pt>
                <c:pt idx="4">
                  <c:v>7728.7908209999996</c:v>
                </c:pt>
                <c:pt idx="5">
                  <c:v>7981.2501929999999</c:v>
                </c:pt>
                <c:pt idx="6">
                  <c:v>7546.7354059999998</c:v>
                </c:pt>
                <c:pt idx="7">
                  <c:v>8061.4049839999998</c:v>
                </c:pt>
                <c:pt idx="8">
                  <c:v>8858.1094589999993</c:v>
                </c:pt>
                <c:pt idx="9">
                  <c:v>8551.916545</c:v>
                </c:pt>
                <c:pt idx="10">
                  <c:v>10843.519949</c:v>
                </c:pt>
              </c:numCache>
            </c:numRef>
          </c:val>
          <c:smooth val="0"/>
          <c:extLst>
            <c:ext xmlns:c16="http://schemas.microsoft.com/office/drawing/2014/chart" uri="{C3380CC4-5D6E-409C-BE32-E72D297353CC}">
              <c16:uniqueId val="{00000001-A521-451C-89B4-7483AD8A387E}"/>
            </c:ext>
          </c:extLst>
        </c:ser>
        <c:dLbls>
          <c:dLblPos val="b"/>
          <c:showLegendKey val="0"/>
          <c:showVal val="1"/>
          <c:showCatName val="0"/>
          <c:showSerName val="0"/>
          <c:showPercent val="0"/>
          <c:showBubbleSize val="0"/>
        </c:dLbls>
        <c:marker val="1"/>
        <c:smooth val="0"/>
        <c:axId val="2092101968"/>
        <c:axId val="2092109456"/>
      </c:lineChart>
      <c:catAx>
        <c:axId val="209210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2109456"/>
        <c:crosses val="autoZero"/>
        <c:auto val="1"/>
        <c:lblAlgn val="ctr"/>
        <c:lblOffset val="100"/>
        <c:noMultiLvlLbl val="0"/>
      </c:catAx>
      <c:valAx>
        <c:axId val="2092109456"/>
        <c:scaling>
          <c:orientation val="minMax"/>
          <c:min val="4000"/>
        </c:scaling>
        <c:delete val="0"/>
        <c:axPos val="l"/>
        <c:majorGridlines>
          <c:spPr>
            <a:ln w="9525"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210196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Sheet3!$C$5</c:f>
              <c:strCache>
                <c:ptCount val="1"/>
                <c:pt idx="0">
                  <c:v>Armenia</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dLbl>
              <c:idx val="0"/>
              <c:layout>
                <c:manualLayout>
                  <c:x val="-5.2944444444444447E-2"/>
                  <c:y val="-2.79720279720279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89-4811-B66C-A0D6128BF24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Sheet3!$D$4:$N$4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Sheet3!$D$5:$N$5</c:f>
              <c:numCache>
                <c:formatCode>General</c:formatCode>
                <c:ptCount val="11"/>
                <c:pt idx="0">
                  <c:v>37</c:v>
                </c:pt>
                <c:pt idx="1">
                  <c:v>96</c:v>
                </c:pt>
                <c:pt idx="2">
                  <c:v>198</c:v>
                </c:pt>
                <c:pt idx="3">
                  <c:v>434</c:v>
                </c:pt>
                <c:pt idx="4">
                  <c:v>522</c:v>
                </c:pt>
                <c:pt idx="5">
                  <c:v>719</c:v>
                </c:pt>
                <c:pt idx="6" formatCode="_(* #,##0_);_(* \(#,##0\);_(* &quot;-&quot;??_);_(@_)">
                  <c:v>456.58300000000003</c:v>
                </c:pt>
                <c:pt idx="7" formatCode="_(* #,##0_);_(* \(#,##0\);_(* &quot;-&quot;??_);_(@_)">
                  <c:v>193.779</c:v>
                </c:pt>
                <c:pt idx="8" formatCode="_(* #,##0_);_(* \(#,##0\);_(* &quot;-&quot;??_);_(@_)">
                  <c:v>439.15800000000002</c:v>
                </c:pt>
                <c:pt idx="9" formatCode="_(* #,##0_);_(* \(#,##0\);_(* &quot;-&quot;??_);_(@_)">
                  <c:v>392.41899999999998</c:v>
                </c:pt>
                <c:pt idx="10" formatCode="_(* #,##0_);_(* \(#,##0\);_(* &quot;-&quot;??_);_(@_)">
                  <c:v>673.7</c:v>
                </c:pt>
              </c:numCache>
            </c:numRef>
          </c:val>
          <c:smooth val="0"/>
          <c:extLst>
            <c:ext xmlns:c16="http://schemas.microsoft.com/office/drawing/2014/chart" uri="{C3380CC4-5D6E-409C-BE32-E72D297353CC}">
              <c16:uniqueId val="{00000001-8389-4811-B66C-A0D6128BF24D}"/>
            </c:ext>
          </c:extLst>
        </c:ser>
        <c:ser>
          <c:idx val="1"/>
          <c:order val="1"/>
          <c:tx>
            <c:strRef>
              <c:f>Sheet3!$C$6</c:f>
              <c:strCache>
                <c:ptCount val="1"/>
                <c:pt idx="0">
                  <c:v>Ecuador</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dLbl>
              <c:idx val="9"/>
              <c:layout>
                <c:manualLayout>
                  <c:x val="-6.210433070866142E-2"/>
                  <c:y val="-5.1282051282051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89-4811-B66C-A0D6128BF24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Sheet3!$D$4:$N$4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Sheet3!$D$6:$N$6</c:f>
              <c:numCache>
                <c:formatCode>_(* #,##0_);_(* \(#,##0\);_(* "-"??_);_(@_)</c:formatCode>
                <c:ptCount val="11"/>
                <c:pt idx="0">
                  <c:v>1544</c:v>
                </c:pt>
                <c:pt idx="1">
                  <c:v>2167</c:v>
                </c:pt>
                <c:pt idx="2">
                  <c:v>1648</c:v>
                </c:pt>
                <c:pt idx="3">
                  <c:v>1816</c:v>
                </c:pt>
                <c:pt idx="4">
                  <c:v>1473</c:v>
                </c:pt>
                <c:pt idx="5">
                  <c:v>1220</c:v>
                </c:pt>
                <c:pt idx="6">
                  <c:v>640.22199999999998</c:v>
                </c:pt>
                <c:pt idx="7">
                  <c:v>603.64599999999996</c:v>
                </c:pt>
                <c:pt idx="8">
                  <c:v>502.77</c:v>
                </c:pt>
                <c:pt idx="9">
                  <c:v>433.57600000000002</c:v>
                </c:pt>
                <c:pt idx="10">
                  <c:v>500.93799999999999</c:v>
                </c:pt>
              </c:numCache>
            </c:numRef>
          </c:val>
          <c:smooth val="0"/>
          <c:extLst>
            <c:ext xmlns:c16="http://schemas.microsoft.com/office/drawing/2014/chart" uri="{C3380CC4-5D6E-409C-BE32-E72D297353CC}">
              <c16:uniqueId val="{00000003-8389-4811-B66C-A0D6128BF24D}"/>
            </c:ext>
          </c:extLst>
        </c:ser>
        <c:ser>
          <c:idx val="2"/>
          <c:order val="2"/>
          <c:tx>
            <c:strRef>
              <c:f>Sheet3!$C$7</c:f>
              <c:strCache>
                <c:ptCount val="1"/>
                <c:pt idx="0">
                  <c:v>Kenya</c:v>
                </c:pt>
              </c:strCache>
            </c:strRef>
          </c:tx>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Sheet3!$D$4:$N$4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Sheet3!$D$7:$N$7</c:f>
              <c:numCache>
                <c:formatCode>General</c:formatCode>
                <c:ptCount val="11"/>
                <c:pt idx="0">
                  <c:v>16</c:v>
                </c:pt>
                <c:pt idx="1">
                  <c:v>39</c:v>
                </c:pt>
                <c:pt idx="2">
                  <c:v>27</c:v>
                </c:pt>
                <c:pt idx="3">
                  <c:v>46</c:v>
                </c:pt>
                <c:pt idx="4">
                  <c:v>9</c:v>
                </c:pt>
                <c:pt idx="5">
                  <c:v>131</c:v>
                </c:pt>
                <c:pt idx="6" formatCode="_(* #,##0_);_(* \(#,##0\);_(* &quot;-&quot;??_);_(@_)">
                  <c:v>784.54499999999996</c:v>
                </c:pt>
                <c:pt idx="7" formatCode="_(* #,##0_);_(* \(#,##0\);_(* &quot;-&quot;??_);_(@_)">
                  <c:v>777.84100000000001</c:v>
                </c:pt>
                <c:pt idx="8" formatCode="_(* #,##0_);_(* \(#,##0\);_(* &quot;-&quot;??_);_(@_)">
                  <c:v>622.57600000000002</c:v>
                </c:pt>
                <c:pt idx="9" formatCode="_(* #,##0_);_(* \(#,##0\);_(* &quot;-&quot;??_);_(@_)">
                  <c:v>225.934</c:v>
                </c:pt>
                <c:pt idx="10" formatCode="_(* #,##0_);_(* \(#,##0\);_(* &quot;-&quot;??_);_(@_)">
                  <c:v>336.23599999999999</c:v>
                </c:pt>
              </c:numCache>
            </c:numRef>
          </c:val>
          <c:smooth val="0"/>
          <c:extLst>
            <c:ext xmlns:c16="http://schemas.microsoft.com/office/drawing/2014/chart" uri="{C3380CC4-5D6E-409C-BE32-E72D297353CC}">
              <c16:uniqueId val="{00000004-8389-4811-B66C-A0D6128BF24D}"/>
            </c:ext>
          </c:extLst>
        </c:ser>
        <c:dLbls>
          <c:dLblPos val="ctr"/>
          <c:showLegendKey val="0"/>
          <c:showVal val="1"/>
          <c:showCatName val="0"/>
          <c:showSerName val="0"/>
          <c:showPercent val="0"/>
          <c:showBubbleSize val="0"/>
        </c:dLbls>
        <c:marker val="1"/>
        <c:smooth val="0"/>
        <c:axId val="423225768"/>
        <c:axId val="423217896"/>
      </c:lineChart>
      <c:catAx>
        <c:axId val="42322576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crossAx val="423217896"/>
        <c:crosses val="autoZero"/>
        <c:auto val="1"/>
        <c:lblAlgn val="ctr"/>
        <c:lblOffset val="100"/>
        <c:noMultiLvlLbl val="0"/>
      </c:catAx>
      <c:valAx>
        <c:axId val="423217896"/>
        <c:scaling>
          <c:orientation val="minMax"/>
        </c:scaling>
        <c:delete val="1"/>
        <c:axPos val="l"/>
        <c:numFmt formatCode="General" sourceLinked="1"/>
        <c:majorTickMark val="none"/>
        <c:minorTickMark val="none"/>
        <c:tickLblPos val="nextTo"/>
        <c:crossAx val="423225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UAE!$B$17:$B$27</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UAE!$C$17:$C$27</c:f>
              <c:numCache>
                <c:formatCode>_(* #,##0.0_);_(* \(#,##0.0\);_(* "-"??_);_(@_)</c:formatCode>
                <c:ptCount val="11"/>
                <c:pt idx="0">
                  <c:v>22.350480000000001</c:v>
                </c:pt>
                <c:pt idx="1">
                  <c:v>25.376473000000001</c:v>
                </c:pt>
                <c:pt idx="2">
                  <c:v>28.692554000000001</c:v>
                </c:pt>
                <c:pt idx="3">
                  <c:v>36.053649999999998</c:v>
                </c:pt>
                <c:pt idx="4">
                  <c:v>37.229537000000001</c:v>
                </c:pt>
                <c:pt idx="5">
                  <c:v>40.999169999999999</c:v>
                </c:pt>
                <c:pt idx="6">
                  <c:v>44.253100000000003</c:v>
                </c:pt>
                <c:pt idx="7">
                  <c:v>48.228830000000002</c:v>
                </c:pt>
                <c:pt idx="8">
                  <c:v>50.354897999999999</c:v>
                </c:pt>
                <c:pt idx="9">
                  <c:v>45.899209999999997</c:v>
                </c:pt>
                <c:pt idx="10">
                  <c:v>64.203565999999995</c:v>
                </c:pt>
              </c:numCache>
            </c:numRef>
          </c:val>
          <c:smooth val="0"/>
          <c:extLst>
            <c:ext xmlns:c16="http://schemas.microsoft.com/office/drawing/2014/chart" uri="{C3380CC4-5D6E-409C-BE32-E72D297353CC}">
              <c16:uniqueId val="{00000000-8623-4A46-9113-1AD1EF8E95A1}"/>
            </c:ext>
          </c:extLst>
        </c:ser>
        <c:dLbls>
          <c:dLblPos val="ctr"/>
          <c:showLegendKey val="0"/>
          <c:showVal val="1"/>
          <c:showCatName val="0"/>
          <c:showSerName val="0"/>
          <c:showPercent val="0"/>
          <c:showBubbleSize val="0"/>
        </c:dLbls>
        <c:marker val="1"/>
        <c:smooth val="0"/>
        <c:axId val="631528192"/>
        <c:axId val="631527208"/>
      </c:lineChart>
      <c:catAx>
        <c:axId val="63152819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crossAx val="631527208"/>
        <c:crosses val="autoZero"/>
        <c:auto val="1"/>
        <c:lblAlgn val="ctr"/>
        <c:lblOffset val="100"/>
        <c:noMultiLvlLbl val="0"/>
      </c:catAx>
      <c:valAx>
        <c:axId val="631527208"/>
        <c:scaling>
          <c:orientation val="minMax"/>
        </c:scaling>
        <c:delete val="1"/>
        <c:axPos val="l"/>
        <c:numFmt formatCode="_(* #,##0.0_);_(* \(#,##0.0\);_(* &quot;-&quot;??_);_(@_)" sourceLinked="1"/>
        <c:majorTickMark val="none"/>
        <c:minorTickMark val="none"/>
        <c:tickLblPos val="nextTo"/>
        <c:crossAx val="63152819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741C4D-9034-4333-9D79-365059C54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1593</TotalTime>
  <Pages>59</Pages>
  <Words>26376</Words>
  <Characters>150344</Characters>
  <Application>Microsoft Office Word</Application>
  <DocSecurity>0</DocSecurity>
  <Lines>1252</Lines>
  <Paragraphs>352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Պետություն-Մասնավոր Գործընկերության Զարգացում եվ Ամրապնդում` Վարդենիկ եվ Հոռոմ Համայնքներում Սառնարանային Տնտեսության Կառավարման Մոդելի Գործարկման Նպատակով</vt:lpstr>
      <vt:lpstr>Պետություն-Մասնավոր Գործընկերության Զարգացում եվ Ամրապնդում` Վարդենիկ եվ Հոռոմ Համայնքներում Սառնարանային Տնտեսության Կառավարման Մոդելի Գործարկման Նպատակով</vt:lpstr>
    </vt:vector>
  </TitlesOfParts>
  <Company/>
  <LinksUpToDate>false</LinksUpToDate>
  <CharactersWithSpaces>176368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Պետություն-Մասնավոր Գործընկերության Զարգացում եվ Ամրապնդում` Վարդենիկ եվ Հոռոմ Համայնքներում Սառնարանային Տնտեսության Կառավարման Մոդելի Գործարկման Նպատակով</dc:title>
  <dc:subject>IRFSP/TA/QCBS-2016/023</dc:subject>
  <dc:creator>ARGUMENT Consulting Bureau</dc:creator>
  <cp:lastModifiedBy>Harutyunyan, Larisa</cp:lastModifiedBy>
  <cp:revision>55</cp:revision>
  <cp:lastPrinted>2023-03-06T11:21:00Z</cp:lastPrinted>
  <dcterms:created xsi:type="dcterms:W3CDTF">2022-12-21T11:12:00Z</dcterms:created>
  <dcterms:modified xsi:type="dcterms:W3CDTF">2023-09-01T12:05:00Z</dcterms:modified>
</cp:coreProperties>
</file>